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View</w:t>
            </w:r>
            <w:r w:rsidDel="00000000" w:rsidR="00000000" w:rsidRPr="00000000">
              <w:rPr>
                <w:sz w:val="20"/>
                <w:szCs w:val="20"/>
                <w:rtl w:val="0"/>
              </w:rPr>
              <w:t xml:space="preserve"> Notices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View Notice List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‘View Notices’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 or User with required permissions.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list will be shown.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or User with required permissions will click on ‘View Notice’ Button.</w:t>
            </w:r>
          </w:p>
          <w:p w:rsidR="00000000" w:rsidDel="00000000" w:rsidP="00000000" w:rsidRDefault="00000000" w:rsidRPr="00000000">
            <w:pPr>
              <w:contextualSpacing w:val="0"/>
            </w:pPr>
            <w:r w:rsidDel="00000000" w:rsidR="00000000" w:rsidRPr="00000000">
              <w:rPr>
                <w:sz w:val="20"/>
                <w:szCs w:val="20"/>
                <w:rtl w:val="0"/>
              </w:rPr>
              <w:t xml:space="preserve">2. List of all notices from his/her company will be shown.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7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