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5C1A2" w14:textId="77777777" w:rsidR="002103C5" w:rsidRPr="002103C5" w:rsidRDefault="002103C5" w:rsidP="00AE1E0E">
      <w:pPr>
        <w:jc w:val="center"/>
        <w:rPr>
          <w:b/>
          <w:bCs/>
          <w:sz w:val="44"/>
          <w:szCs w:val="44"/>
        </w:rPr>
      </w:pPr>
      <w:r w:rsidRPr="002103C5">
        <w:rPr>
          <w:b/>
          <w:bCs/>
          <w:sz w:val="44"/>
          <w:szCs w:val="44"/>
        </w:rPr>
        <w:t>Report on Disaster-Prone Areas in Jharkhand: Pattern Analysis and Prevention Strategies</w:t>
      </w:r>
    </w:p>
    <w:p w14:paraId="47E3FEF9" w14:textId="77777777" w:rsidR="00AE1E0E" w:rsidRDefault="00AE1E0E" w:rsidP="00AE1E0E">
      <w:pPr>
        <w:jc w:val="center"/>
        <w:rPr>
          <w:b/>
          <w:bCs/>
        </w:rPr>
      </w:pPr>
    </w:p>
    <w:p w14:paraId="1C22579E" w14:textId="1F778989" w:rsidR="002103C5" w:rsidRPr="002103C5" w:rsidRDefault="002103C5" w:rsidP="00AE1E0E">
      <w:pPr>
        <w:jc w:val="center"/>
        <w:rPr>
          <w:b/>
          <w:bCs/>
          <w:sz w:val="32"/>
          <w:szCs w:val="32"/>
        </w:rPr>
      </w:pPr>
      <w:r w:rsidRPr="002103C5">
        <w:rPr>
          <w:b/>
          <w:bCs/>
          <w:sz w:val="32"/>
          <w:szCs w:val="32"/>
        </w:rPr>
        <w:t>Abstract</w:t>
      </w:r>
    </w:p>
    <w:p w14:paraId="6C88144C" w14:textId="77777777" w:rsidR="002103C5" w:rsidRPr="002103C5" w:rsidRDefault="002103C5" w:rsidP="00AE1E0E">
      <w:pPr>
        <w:jc w:val="center"/>
      </w:pPr>
      <w:r w:rsidRPr="002103C5">
        <w:t>This report presents a detailed study of disaster-prone areas in Jharkhand, India, using a dataset that includes historical disaster occurrences across the state. A pattern analysis was conducted to identify key reasons behind these vulnerabilities. Based on the findings, this report also suggests actionable measures for disaster risk reduction and management.</w:t>
      </w:r>
    </w:p>
    <w:p w14:paraId="40AA261F" w14:textId="77777777" w:rsidR="00AE1E0E" w:rsidRDefault="00AE1E0E" w:rsidP="00AE1E0E">
      <w:pPr>
        <w:jc w:val="center"/>
        <w:rPr>
          <w:b/>
          <w:bCs/>
          <w:sz w:val="32"/>
          <w:szCs w:val="32"/>
        </w:rPr>
      </w:pPr>
    </w:p>
    <w:p w14:paraId="3B7FA7E3" w14:textId="3FA89007" w:rsidR="002103C5" w:rsidRPr="002103C5" w:rsidRDefault="002103C5" w:rsidP="00AE1E0E">
      <w:pPr>
        <w:jc w:val="center"/>
        <w:rPr>
          <w:b/>
          <w:bCs/>
          <w:sz w:val="32"/>
          <w:szCs w:val="32"/>
        </w:rPr>
      </w:pPr>
      <w:r w:rsidRPr="002103C5">
        <w:rPr>
          <w:b/>
          <w:bCs/>
          <w:sz w:val="32"/>
          <w:szCs w:val="32"/>
        </w:rPr>
        <w:t>Introduction</w:t>
      </w:r>
    </w:p>
    <w:p w14:paraId="2B58881B" w14:textId="77777777" w:rsidR="002103C5" w:rsidRPr="002103C5" w:rsidRDefault="002103C5" w:rsidP="00AE1E0E">
      <w:pPr>
        <w:jc w:val="center"/>
      </w:pPr>
      <w:r w:rsidRPr="002103C5">
        <w:t>Jharkhand, known for its rich mineral resources and dense forests, frequently experiences a variety of natural and human-induced disasters. These include floods, droughts, landslides, forest fires, and mining-related accidents. Understanding the spatial distribution and underlying causes of these disasters is crucial for mitigating risks and ensuring the safety and resilience of communities.</w:t>
      </w:r>
    </w:p>
    <w:p w14:paraId="4FCB271E" w14:textId="77777777" w:rsidR="00AE1E0E" w:rsidRDefault="00AE1E0E" w:rsidP="002103C5">
      <w:pPr>
        <w:rPr>
          <w:b/>
          <w:bCs/>
          <w:sz w:val="32"/>
          <w:szCs w:val="32"/>
        </w:rPr>
      </w:pPr>
    </w:p>
    <w:p w14:paraId="7E6A4913" w14:textId="32F72ECC" w:rsidR="002103C5" w:rsidRPr="002103C5" w:rsidRDefault="002103C5" w:rsidP="00AE1E0E">
      <w:pPr>
        <w:jc w:val="center"/>
        <w:rPr>
          <w:b/>
          <w:bCs/>
          <w:sz w:val="32"/>
          <w:szCs w:val="32"/>
        </w:rPr>
      </w:pPr>
      <w:r w:rsidRPr="002103C5">
        <w:rPr>
          <w:b/>
          <w:bCs/>
          <w:sz w:val="32"/>
          <w:szCs w:val="32"/>
        </w:rPr>
        <w:t>Dataset Overview</w:t>
      </w:r>
    </w:p>
    <w:p w14:paraId="4E8252DD" w14:textId="77777777" w:rsidR="002103C5" w:rsidRPr="002103C5" w:rsidRDefault="002103C5" w:rsidP="00AE1E0E">
      <w:pPr>
        <w:jc w:val="center"/>
      </w:pPr>
      <w:r w:rsidRPr="002103C5">
        <w:t>The dataset utilized for this analysis contained detailed information on:</w:t>
      </w:r>
    </w:p>
    <w:p w14:paraId="78B1D6F3" w14:textId="77777777" w:rsidR="002103C5" w:rsidRPr="002103C5" w:rsidRDefault="002103C5" w:rsidP="00AE1E0E">
      <w:pPr>
        <w:numPr>
          <w:ilvl w:val="0"/>
          <w:numId w:val="1"/>
        </w:numPr>
        <w:jc w:val="both"/>
      </w:pPr>
      <w:r w:rsidRPr="002103C5">
        <w:t>Locations affected by disasters (district, block, village-level data)</w:t>
      </w:r>
    </w:p>
    <w:p w14:paraId="59903358" w14:textId="77777777" w:rsidR="002103C5" w:rsidRPr="002103C5" w:rsidRDefault="002103C5" w:rsidP="00AE1E0E">
      <w:pPr>
        <w:numPr>
          <w:ilvl w:val="0"/>
          <w:numId w:val="1"/>
        </w:numPr>
        <w:jc w:val="both"/>
      </w:pPr>
      <w:r w:rsidRPr="002103C5">
        <w:t>Type of disaster (e.g., flood, drought, landslide, fire, industrial accidents)</w:t>
      </w:r>
    </w:p>
    <w:p w14:paraId="0C0E959B" w14:textId="77777777" w:rsidR="002103C5" w:rsidRPr="002103C5" w:rsidRDefault="002103C5" w:rsidP="00AE1E0E">
      <w:pPr>
        <w:numPr>
          <w:ilvl w:val="0"/>
          <w:numId w:val="1"/>
        </w:numPr>
        <w:jc w:val="both"/>
      </w:pPr>
      <w:r w:rsidRPr="002103C5">
        <w:t>Frequency and intensity of disaster events over the past two decades</w:t>
      </w:r>
    </w:p>
    <w:p w14:paraId="268E1E99" w14:textId="77777777" w:rsidR="002103C5" w:rsidRPr="002103C5" w:rsidRDefault="002103C5" w:rsidP="00AE1E0E">
      <w:pPr>
        <w:numPr>
          <w:ilvl w:val="0"/>
          <w:numId w:val="1"/>
        </w:numPr>
        <w:jc w:val="both"/>
      </w:pPr>
      <w:r w:rsidRPr="002103C5">
        <w:t>Socio-economic and environmental factors associated with each area (such as rainfall, land use, mining activity, forest cover)</w:t>
      </w:r>
    </w:p>
    <w:p w14:paraId="1B08C6E9" w14:textId="77777777" w:rsidR="00AE1E0E" w:rsidRDefault="00AE1E0E" w:rsidP="00AE1E0E">
      <w:pPr>
        <w:jc w:val="center"/>
        <w:rPr>
          <w:b/>
          <w:bCs/>
          <w:sz w:val="32"/>
          <w:szCs w:val="32"/>
        </w:rPr>
      </w:pPr>
    </w:p>
    <w:p w14:paraId="35388B68" w14:textId="2C643317" w:rsidR="002103C5" w:rsidRPr="002103C5" w:rsidRDefault="002103C5" w:rsidP="00AE1E0E">
      <w:pPr>
        <w:jc w:val="center"/>
        <w:rPr>
          <w:b/>
          <w:bCs/>
          <w:sz w:val="32"/>
          <w:szCs w:val="32"/>
        </w:rPr>
      </w:pPr>
      <w:r w:rsidRPr="002103C5">
        <w:rPr>
          <w:b/>
          <w:bCs/>
          <w:sz w:val="32"/>
          <w:szCs w:val="32"/>
        </w:rPr>
        <w:t>Pattern Analysis</w:t>
      </w:r>
    </w:p>
    <w:p w14:paraId="5548D49F" w14:textId="73D3DA35" w:rsidR="002103C5" w:rsidRPr="002103C5" w:rsidRDefault="002103C5" w:rsidP="00AE1E0E">
      <w:pPr>
        <w:jc w:val="center"/>
        <w:rPr>
          <w:b/>
          <w:bCs/>
        </w:rPr>
      </w:pPr>
      <w:r w:rsidRPr="002103C5">
        <w:rPr>
          <w:b/>
          <w:bCs/>
        </w:rPr>
        <w:t>Commonly Affected Areas</w:t>
      </w:r>
    </w:p>
    <w:p w14:paraId="6611A84F" w14:textId="77777777" w:rsidR="002103C5" w:rsidRPr="002103C5" w:rsidRDefault="002103C5" w:rsidP="00AE1E0E">
      <w:pPr>
        <w:jc w:val="center"/>
      </w:pPr>
      <w:r w:rsidRPr="002103C5">
        <w:t>The analysis revealed several districts consistently impacted by disasters:</w:t>
      </w:r>
    </w:p>
    <w:p w14:paraId="4E72C2A7" w14:textId="5079AA21" w:rsidR="002103C5" w:rsidRPr="002103C5" w:rsidRDefault="002103C5" w:rsidP="00AE1E0E">
      <w:pPr>
        <w:numPr>
          <w:ilvl w:val="0"/>
          <w:numId w:val="2"/>
        </w:numPr>
        <w:jc w:val="both"/>
      </w:pPr>
      <w:r w:rsidRPr="002103C5">
        <w:rPr>
          <w:b/>
          <w:bCs/>
        </w:rPr>
        <w:t>Flood-prone areas</w:t>
      </w:r>
      <w:r w:rsidRPr="002103C5">
        <w:t xml:space="preserve">: </w:t>
      </w:r>
      <w:proofErr w:type="spellStart"/>
      <w:r w:rsidRPr="002103C5">
        <w:t>Sahibganj</w:t>
      </w:r>
      <w:proofErr w:type="spellEnd"/>
      <w:r w:rsidRPr="002103C5">
        <w:t xml:space="preserve">, </w:t>
      </w:r>
      <w:proofErr w:type="spellStart"/>
      <w:r w:rsidRPr="002103C5">
        <w:t>Pakur</w:t>
      </w:r>
      <w:proofErr w:type="spellEnd"/>
      <w:r w:rsidRPr="002103C5">
        <w:t>, Dumka</w:t>
      </w:r>
    </w:p>
    <w:p w14:paraId="23A26659" w14:textId="77777777" w:rsidR="002103C5" w:rsidRPr="002103C5" w:rsidRDefault="002103C5" w:rsidP="00AE1E0E">
      <w:pPr>
        <w:numPr>
          <w:ilvl w:val="0"/>
          <w:numId w:val="2"/>
        </w:numPr>
        <w:jc w:val="both"/>
      </w:pPr>
      <w:r w:rsidRPr="002103C5">
        <w:rPr>
          <w:b/>
          <w:bCs/>
        </w:rPr>
        <w:t>Drought-prone areas</w:t>
      </w:r>
      <w:r w:rsidRPr="002103C5">
        <w:t xml:space="preserve">: </w:t>
      </w:r>
      <w:proofErr w:type="spellStart"/>
      <w:r w:rsidRPr="002103C5">
        <w:t>Palamu</w:t>
      </w:r>
      <w:proofErr w:type="spellEnd"/>
      <w:r w:rsidRPr="002103C5">
        <w:t xml:space="preserve">, </w:t>
      </w:r>
      <w:proofErr w:type="spellStart"/>
      <w:r w:rsidRPr="002103C5">
        <w:t>Garhwa</w:t>
      </w:r>
      <w:proofErr w:type="spellEnd"/>
      <w:r w:rsidRPr="002103C5">
        <w:t xml:space="preserve">, </w:t>
      </w:r>
      <w:proofErr w:type="spellStart"/>
      <w:r w:rsidRPr="002103C5">
        <w:t>Chatra</w:t>
      </w:r>
      <w:proofErr w:type="spellEnd"/>
      <w:r w:rsidRPr="002103C5">
        <w:t xml:space="preserve"> (due to erratic rainfall and deforestation)</w:t>
      </w:r>
    </w:p>
    <w:p w14:paraId="283D2A77" w14:textId="77777777" w:rsidR="002103C5" w:rsidRPr="002103C5" w:rsidRDefault="002103C5" w:rsidP="00AE1E0E">
      <w:pPr>
        <w:numPr>
          <w:ilvl w:val="0"/>
          <w:numId w:val="2"/>
        </w:numPr>
        <w:jc w:val="both"/>
      </w:pPr>
      <w:r w:rsidRPr="002103C5">
        <w:rPr>
          <w:b/>
          <w:bCs/>
        </w:rPr>
        <w:t>Landslide-prone areas</w:t>
      </w:r>
      <w:r w:rsidRPr="002103C5">
        <w:t>: Hilly regions of Ranchi, Hazaribagh</w:t>
      </w:r>
    </w:p>
    <w:p w14:paraId="4D92F1AB" w14:textId="77777777" w:rsidR="002103C5" w:rsidRPr="002103C5" w:rsidRDefault="002103C5" w:rsidP="00AE1E0E">
      <w:pPr>
        <w:numPr>
          <w:ilvl w:val="0"/>
          <w:numId w:val="2"/>
        </w:numPr>
        <w:jc w:val="both"/>
      </w:pPr>
      <w:r w:rsidRPr="002103C5">
        <w:rPr>
          <w:b/>
          <w:bCs/>
        </w:rPr>
        <w:t>Forest fires</w:t>
      </w:r>
      <w:r w:rsidRPr="002103C5">
        <w:t xml:space="preserve">: West </w:t>
      </w:r>
      <w:proofErr w:type="spellStart"/>
      <w:r w:rsidRPr="002103C5">
        <w:t>Singhbhum</w:t>
      </w:r>
      <w:proofErr w:type="spellEnd"/>
      <w:r w:rsidRPr="002103C5">
        <w:t xml:space="preserve">, </w:t>
      </w:r>
      <w:proofErr w:type="spellStart"/>
      <w:r w:rsidRPr="002103C5">
        <w:t>Latehar</w:t>
      </w:r>
      <w:proofErr w:type="spellEnd"/>
      <w:r w:rsidRPr="002103C5">
        <w:t xml:space="preserve">, </w:t>
      </w:r>
      <w:proofErr w:type="spellStart"/>
      <w:r w:rsidRPr="002103C5">
        <w:t>Gumla</w:t>
      </w:r>
      <w:proofErr w:type="spellEnd"/>
      <w:r w:rsidRPr="002103C5">
        <w:t xml:space="preserve"> (dense dry forests during summer)</w:t>
      </w:r>
    </w:p>
    <w:p w14:paraId="194E102E" w14:textId="77777777" w:rsidR="002103C5" w:rsidRPr="00AE1E0E" w:rsidRDefault="002103C5" w:rsidP="00AE1E0E">
      <w:pPr>
        <w:numPr>
          <w:ilvl w:val="0"/>
          <w:numId w:val="2"/>
        </w:numPr>
        <w:jc w:val="both"/>
        <w:rPr>
          <w:sz w:val="32"/>
          <w:szCs w:val="32"/>
        </w:rPr>
      </w:pPr>
      <w:r w:rsidRPr="002103C5">
        <w:rPr>
          <w:b/>
          <w:bCs/>
        </w:rPr>
        <w:lastRenderedPageBreak/>
        <w:t>Industrial/Mining Accidents</w:t>
      </w:r>
      <w:r w:rsidRPr="002103C5">
        <w:t xml:space="preserve">: Dhanbad, Bokaro, East </w:t>
      </w:r>
      <w:proofErr w:type="spellStart"/>
      <w:r w:rsidRPr="002103C5">
        <w:t>Singhbhum</w:t>
      </w:r>
      <w:proofErr w:type="spellEnd"/>
      <w:r w:rsidRPr="002103C5">
        <w:t xml:space="preserve"> (due to extensive mining operations)</w:t>
      </w:r>
    </w:p>
    <w:p w14:paraId="2827CB23" w14:textId="77777777" w:rsidR="00AE1E0E" w:rsidRPr="002103C5" w:rsidRDefault="00AE1E0E" w:rsidP="00AE1E0E">
      <w:pPr>
        <w:ind w:left="720"/>
        <w:rPr>
          <w:sz w:val="32"/>
          <w:szCs w:val="32"/>
        </w:rPr>
      </w:pPr>
    </w:p>
    <w:p w14:paraId="62CF6D21" w14:textId="556D94AA" w:rsidR="002103C5" w:rsidRPr="002103C5" w:rsidRDefault="002103C5" w:rsidP="00AE1E0E">
      <w:pPr>
        <w:jc w:val="center"/>
        <w:rPr>
          <w:b/>
          <w:bCs/>
          <w:sz w:val="32"/>
          <w:szCs w:val="32"/>
        </w:rPr>
      </w:pPr>
      <w:r w:rsidRPr="002103C5">
        <w:rPr>
          <w:b/>
          <w:bCs/>
          <w:sz w:val="32"/>
          <w:szCs w:val="32"/>
        </w:rPr>
        <w:t>Major Patterns Identified</w:t>
      </w:r>
    </w:p>
    <w:p w14:paraId="4A9A8293" w14:textId="77777777" w:rsidR="002103C5" w:rsidRPr="002103C5" w:rsidRDefault="002103C5" w:rsidP="002103C5">
      <w:pPr>
        <w:numPr>
          <w:ilvl w:val="0"/>
          <w:numId w:val="3"/>
        </w:numPr>
      </w:pPr>
      <w:r w:rsidRPr="002103C5">
        <w:rPr>
          <w:b/>
          <w:bCs/>
        </w:rPr>
        <w:t>Geographic Factors</w:t>
      </w:r>
      <w:r w:rsidRPr="002103C5">
        <w:t>: Areas near rivers and hilly terrains are more prone to floods and landslides respectively.</w:t>
      </w:r>
    </w:p>
    <w:p w14:paraId="24901759" w14:textId="77777777" w:rsidR="002103C5" w:rsidRPr="002103C5" w:rsidRDefault="002103C5" w:rsidP="002103C5">
      <w:pPr>
        <w:numPr>
          <w:ilvl w:val="0"/>
          <w:numId w:val="3"/>
        </w:numPr>
      </w:pPr>
      <w:r w:rsidRPr="002103C5">
        <w:rPr>
          <w:b/>
          <w:bCs/>
        </w:rPr>
        <w:t>Environmental Degradation</w:t>
      </w:r>
      <w:r w:rsidRPr="002103C5">
        <w:t>: Deforestation for mining and agriculture increases susceptibility to droughts, landslides, and forest fires.</w:t>
      </w:r>
    </w:p>
    <w:p w14:paraId="46DC71EC" w14:textId="77777777" w:rsidR="002103C5" w:rsidRPr="002103C5" w:rsidRDefault="002103C5" w:rsidP="002103C5">
      <w:pPr>
        <w:numPr>
          <w:ilvl w:val="0"/>
          <w:numId w:val="3"/>
        </w:numPr>
      </w:pPr>
      <w:r w:rsidRPr="002103C5">
        <w:rPr>
          <w:b/>
          <w:bCs/>
        </w:rPr>
        <w:t>Climate Variability</w:t>
      </w:r>
      <w:r w:rsidRPr="002103C5">
        <w:t>: Unpredictable monsoon patterns lead to cycles of floods and droughts.</w:t>
      </w:r>
    </w:p>
    <w:p w14:paraId="120B343E" w14:textId="77777777" w:rsidR="002103C5" w:rsidRPr="002103C5" w:rsidRDefault="002103C5" w:rsidP="002103C5">
      <w:pPr>
        <w:numPr>
          <w:ilvl w:val="0"/>
          <w:numId w:val="3"/>
        </w:numPr>
      </w:pPr>
      <w:r w:rsidRPr="002103C5">
        <w:rPr>
          <w:b/>
          <w:bCs/>
        </w:rPr>
        <w:t>Industrial Activities</w:t>
      </w:r>
      <w:r w:rsidRPr="002103C5">
        <w:t>: Mining zones, due to poor safety standards and environmental negligence, witness frequent accidents and land subsidence.</w:t>
      </w:r>
    </w:p>
    <w:p w14:paraId="52DFE944" w14:textId="77777777" w:rsidR="002103C5" w:rsidRPr="002103C5" w:rsidRDefault="002103C5" w:rsidP="002103C5">
      <w:pPr>
        <w:numPr>
          <w:ilvl w:val="0"/>
          <w:numId w:val="3"/>
        </w:numPr>
      </w:pPr>
      <w:r w:rsidRPr="002103C5">
        <w:rPr>
          <w:b/>
          <w:bCs/>
        </w:rPr>
        <w:t>Socio-Economic Factors</w:t>
      </w:r>
      <w:r w:rsidRPr="002103C5">
        <w:t>: Poor infrastructure, lack of early warning systems, and low awareness levels aggravate disaster impacts.</w:t>
      </w:r>
    </w:p>
    <w:p w14:paraId="5E915860" w14:textId="77777777" w:rsidR="00AE1E0E" w:rsidRDefault="00AE1E0E" w:rsidP="002103C5">
      <w:pPr>
        <w:rPr>
          <w:b/>
          <w:bCs/>
          <w:sz w:val="32"/>
          <w:szCs w:val="32"/>
        </w:rPr>
      </w:pPr>
    </w:p>
    <w:p w14:paraId="7304BF20" w14:textId="37DAC3AB" w:rsidR="002103C5" w:rsidRPr="002103C5" w:rsidRDefault="002103C5" w:rsidP="00AE1E0E">
      <w:pPr>
        <w:jc w:val="center"/>
        <w:rPr>
          <w:b/>
          <w:bCs/>
          <w:sz w:val="32"/>
          <w:szCs w:val="32"/>
        </w:rPr>
      </w:pPr>
      <w:r w:rsidRPr="002103C5">
        <w:rPr>
          <w:b/>
          <w:bCs/>
          <w:sz w:val="32"/>
          <w:szCs w:val="32"/>
        </w:rPr>
        <w:t>Causes of High Disaster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6535"/>
      </w:tblGrid>
      <w:tr w:rsidR="002103C5" w:rsidRPr="002103C5" w14:paraId="20012B3C" w14:textId="77777777" w:rsidTr="00AE1E0E">
        <w:trPr>
          <w:trHeight w:val="132"/>
          <w:tblHeader/>
          <w:tblCellSpacing w:w="15" w:type="dxa"/>
        </w:trPr>
        <w:tc>
          <w:tcPr>
            <w:tcW w:w="0" w:type="auto"/>
            <w:vAlign w:val="center"/>
            <w:hideMark/>
          </w:tcPr>
          <w:p w14:paraId="18251E45" w14:textId="77777777" w:rsidR="002103C5" w:rsidRPr="002103C5" w:rsidRDefault="002103C5" w:rsidP="00AE1E0E">
            <w:pPr>
              <w:jc w:val="center"/>
              <w:rPr>
                <w:b/>
                <w:bCs/>
              </w:rPr>
            </w:pPr>
            <w:r w:rsidRPr="002103C5">
              <w:rPr>
                <w:b/>
                <w:bCs/>
              </w:rPr>
              <w:t>Disaster Type</w:t>
            </w:r>
          </w:p>
        </w:tc>
        <w:tc>
          <w:tcPr>
            <w:tcW w:w="0" w:type="auto"/>
            <w:vAlign w:val="center"/>
            <w:hideMark/>
          </w:tcPr>
          <w:p w14:paraId="6307096B" w14:textId="77777777" w:rsidR="002103C5" w:rsidRPr="002103C5" w:rsidRDefault="002103C5" w:rsidP="00AE1E0E">
            <w:pPr>
              <w:jc w:val="center"/>
              <w:rPr>
                <w:b/>
                <w:bCs/>
              </w:rPr>
            </w:pPr>
            <w:r w:rsidRPr="002103C5">
              <w:rPr>
                <w:b/>
                <w:bCs/>
              </w:rPr>
              <w:t>Root Causes</w:t>
            </w:r>
          </w:p>
        </w:tc>
      </w:tr>
      <w:tr w:rsidR="002103C5" w:rsidRPr="002103C5" w14:paraId="3B3DEBAF" w14:textId="77777777" w:rsidTr="002103C5">
        <w:trPr>
          <w:tblCellSpacing w:w="15" w:type="dxa"/>
        </w:trPr>
        <w:tc>
          <w:tcPr>
            <w:tcW w:w="0" w:type="auto"/>
            <w:vAlign w:val="center"/>
            <w:hideMark/>
          </w:tcPr>
          <w:p w14:paraId="67E45CB5" w14:textId="77777777" w:rsidR="002103C5" w:rsidRPr="002103C5" w:rsidRDefault="002103C5" w:rsidP="00AE1E0E">
            <w:pPr>
              <w:jc w:val="center"/>
            </w:pPr>
            <w:r w:rsidRPr="002103C5">
              <w:t>Floods</w:t>
            </w:r>
          </w:p>
        </w:tc>
        <w:tc>
          <w:tcPr>
            <w:tcW w:w="0" w:type="auto"/>
            <w:vAlign w:val="center"/>
            <w:hideMark/>
          </w:tcPr>
          <w:p w14:paraId="3EC589A2" w14:textId="77777777" w:rsidR="002103C5" w:rsidRPr="002103C5" w:rsidRDefault="002103C5" w:rsidP="00AE1E0E">
            <w:pPr>
              <w:jc w:val="center"/>
            </w:pPr>
            <w:r w:rsidRPr="002103C5">
              <w:t>River overflow, poor drainage, encroachment on floodplains</w:t>
            </w:r>
          </w:p>
        </w:tc>
      </w:tr>
      <w:tr w:rsidR="002103C5" w:rsidRPr="002103C5" w14:paraId="7E911046" w14:textId="77777777" w:rsidTr="002103C5">
        <w:trPr>
          <w:tblCellSpacing w:w="15" w:type="dxa"/>
        </w:trPr>
        <w:tc>
          <w:tcPr>
            <w:tcW w:w="0" w:type="auto"/>
            <w:vAlign w:val="center"/>
            <w:hideMark/>
          </w:tcPr>
          <w:p w14:paraId="51877EA0" w14:textId="77777777" w:rsidR="002103C5" w:rsidRPr="002103C5" w:rsidRDefault="002103C5" w:rsidP="00AE1E0E">
            <w:pPr>
              <w:jc w:val="center"/>
            </w:pPr>
            <w:r w:rsidRPr="002103C5">
              <w:t>Droughts</w:t>
            </w:r>
          </w:p>
        </w:tc>
        <w:tc>
          <w:tcPr>
            <w:tcW w:w="0" w:type="auto"/>
            <w:vAlign w:val="center"/>
            <w:hideMark/>
          </w:tcPr>
          <w:p w14:paraId="5611A919" w14:textId="77777777" w:rsidR="002103C5" w:rsidRPr="002103C5" w:rsidRDefault="002103C5" w:rsidP="00AE1E0E">
            <w:pPr>
              <w:jc w:val="center"/>
            </w:pPr>
            <w:r w:rsidRPr="002103C5">
              <w:t>Deforestation, erratic rainfall, over-reliance on rain-fed agriculture</w:t>
            </w:r>
          </w:p>
        </w:tc>
      </w:tr>
      <w:tr w:rsidR="002103C5" w:rsidRPr="002103C5" w14:paraId="16F232C3" w14:textId="77777777" w:rsidTr="002103C5">
        <w:trPr>
          <w:tblCellSpacing w:w="15" w:type="dxa"/>
        </w:trPr>
        <w:tc>
          <w:tcPr>
            <w:tcW w:w="0" w:type="auto"/>
            <w:vAlign w:val="center"/>
            <w:hideMark/>
          </w:tcPr>
          <w:p w14:paraId="1E2A58B9" w14:textId="77777777" w:rsidR="002103C5" w:rsidRPr="002103C5" w:rsidRDefault="002103C5" w:rsidP="00AE1E0E">
            <w:pPr>
              <w:jc w:val="center"/>
            </w:pPr>
            <w:r w:rsidRPr="002103C5">
              <w:t>Landslides</w:t>
            </w:r>
          </w:p>
        </w:tc>
        <w:tc>
          <w:tcPr>
            <w:tcW w:w="0" w:type="auto"/>
            <w:vAlign w:val="center"/>
            <w:hideMark/>
          </w:tcPr>
          <w:p w14:paraId="599A7E75" w14:textId="77777777" w:rsidR="002103C5" w:rsidRPr="002103C5" w:rsidRDefault="002103C5" w:rsidP="00AE1E0E">
            <w:pPr>
              <w:jc w:val="center"/>
            </w:pPr>
            <w:r w:rsidRPr="002103C5">
              <w:t>Unregulated construction on slopes, soil erosion</w:t>
            </w:r>
          </w:p>
        </w:tc>
      </w:tr>
      <w:tr w:rsidR="002103C5" w:rsidRPr="002103C5" w14:paraId="23645181" w14:textId="77777777" w:rsidTr="002103C5">
        <w:trPr>
          <w:tblCellSpacing w:w="15" w:type="dxa"/>
        </w:trPr>
        <w:tc>
          <w:tcPr>
            <w:tcW w:w="0" w:type="auto"/>
            <w:vAlign w:val="center"/>
            <w:hideMark/>
          </w:tcPr>
          <w:p w14:paraId="649217AA" w14:textId="77777777" w:rsidR="002103C5" w:rsidRPr="002103C5" w:rsidRDefault="002103C5" w:rsidP="00AE1E0E">
            <w:pPr>
              <w:jc w:val="center"/>
            </w:pPr>
            <w:r w:rsidRPr="002103C5">
              <w:t>Forest Fires</w:t>
            </w:r>
          </w:p>
        </w:tc>
        <w:tc>
          <w:tcPr>
            <w:tcW w:w="0" w:type="auto"/>
            <w:vAlign w:val="center"/>
            <w:hideMark/>
          </w:tcPr>
          <w:p w14:paraId="53A2B0C5" w14:textId="77777777" w:rsidR="002103C5" w:rsidRPr="002103C5" w:rsidRDefault="002103C5" w:rsidP="00AE1E0E">
            <w:pPr>
              <w:jc w:val="center"/>
            </w:pPr>
            <w:r w:rsidRPr="002103C5">
              <w:t>Rising temperatures, uncontrolled grazing, shifting cultivation</w:t>
            </w:r>
          </w:p>
        </w:tc>
      </w:tr>
      <w:tr w:rsidR="002103C5" w:rsidRPr="002103C5" w14:paraId="143CCE50" w14:textId="77777777" w:rsidTr="002103C5">
        <w:trPr>
          <w:tblCellSpacing w:w="15" w:type="dxa"/>
        </w:trPr>
        <w:tc>
          <w:tcPr>
            <w:tcW w:w="0" w:type="auto"/>
            <w:vAlign w:val="center"/>
            <w:hideMark/>
          </w:tcPr>
          <w:p w14:paraId="5A9796D5" w14:textId="77777777" w:rsidR="002103C5" w:rsidRPr="002103C5" w:rsidRDefault="002103C5" w:rsidP="00AE1E0E">
            <w:pPr>
              <w:jc w:val="center"/>
            </w:pPr>
            <w:r w:rsidRPr="002103C5">
              <w:t>Industrial Accidents</w:t>
            </w:r>
          </w:p>
        </w:tc>
        <w:tc>
          <w:tcPr>
            <w:tcW w:w="0" w:type="auto"/>
            <w:vAlign w:val="center"/>
            <w:hideMark/>
          </w:tcPr>
          <w:p w14:paraId="04824279" w14:textId="77777777" w:rsidR="002103C5" w:rsidRPr="002103C5" w:rsidRDefault="002103C5" w:rsidP="00AE1E0E">
            <w:pPr>
              <w:jc w:val="center"/>
            </w:pPr>
            <w:r w:rsidRPr="002103C5">
              <w:t>Illegal mining, outdated safety measures, lack of regulatory enforcement</w:t>
            </w:r>
          </w:p>
        </w:tc>
      </w:tr>
    </w:tbl>
    <w:p w14:paraId="067DAB11" w14:textId="77777777" w:rsidR="00AE1E0E" w:rsidRDefault="00AE1E0E" w:rsidP="002103C5">
      <w:pPr>
        <w:rPr>
          <w:b/>
          <w:bCs/>
        </w:rPr>
      </w:pPr>
    </w:p>
    <w:p w14:paraId="2AA01F90" w14:textId="77777777" w:rsidR="00AE1E0E" w:rsidRDefault="00AE1E0E" w:rsidP="002103C5">
      <w:pPr>
        <w:rPr>
          <w:b/>
          <w:bCs/>
        </w:rPr>
      </w:pPr>
    </w:p>
    <w:p w14:paraId="7BC388EF" w14:textId="389364F0" w:rsidR="002103C5" w:rsidRPr="002103C5" w:rsidRDefault="002103C5" w:rsidP="00AE1E0E">
      <w:pPr>
        <w:jc w:val="center"/>
        <w:rPr>
          <w:b/>
          <w:bCs/>
          <w:sz w:val="32"/>
          <w:szCs w:val="32"/>
        </w:rPr>
      </w:pPr>
      <w:r w:rsidRPr="002103C5">
        <w:rPr>
          <w:b/>
          <w:bCs/>
          <w:sz w:val="32"/>
          <w:szCs w:val="32"/>
        </w:rPr>
        <w:t>Prevention and Mitigation Strategies</w:t>
      </w:r>
    </w:p>
    <w:p w14:paraId="0D460F1C" w14:textId="77777777" w:rsidR="00AE1E0E" w:rsidRDefault="00AE1E0E" w:rsidP="00AE1E0E">
      <w:pPr>
        <w:jc w:val="center"/>
        <w:rPr>
          <w:b/>
          <w:bCs/>
        </w:rPr>
      </w:pPr>
    </w:p>
    <w:p w14:paraId="176929AB" w14:textId="1FF4CC15" w:rsidR="002103C5" w:rsidRPr="002103C5" w:rsidRDefault="002103C5" w:rsidP="00AE1E0E">
      <w:pPr>
        <w:jc w:val="center"/>
        <w:rPr>
          <w:b/>
          <w:bCs/>
        </w:rPr>
      </w:pPr>
      <w:r w:rsidRPr="002103C5">
        <w:rPr>
          <w:b/>
          <w:bCs/>
        </w:rPr>
        <w:t>Environmental Management</w:t>
      </w:r>
    </w:p>
    <w:p w14:paraId="38704DE1" w14:textId="77777777" w:rsidR="002103C5" w:rsidRPr="002103C5" w:rsidRDefault="002103C5" w:rsidP="00AE1E0E">
      <w:pPr>
        <w:numPr>
          <w:ilvl w:val="0"/>
          <w:numId w:val="4"/>
        </w:numPr>
        <w:jc w:val="both"/>
      </w:pPr>
      <w:r w:rsidRPr="002103C5">
        <w:rPr>
          <w:b/>
          <w:bCs/>
        </w:rPr>
        <w:t>Afforestation and Reforestation</w:t>
      </w:r>
      <w:r w:rsidRPr="002103C5">
        <w:t xml:space="preserve">: </w:t>
      </w:r>
      <w:proofErr w:type="gramStart"/>
      <w:r w:rsidRPr="002103C5">
        <w:t>Rebuilding forest</w:t>
      </w:r>
      <w:proofErr w:type="gramEnd"/>
      <w:r w:rsidRPr="002103C5">
        <w:t xml:space="preserve"> cover in drought- and fire-prone areas.</w:t>
      </w:r>
    </w:p>
    <w:p w14:paraId="47687286" w14:textId="77777777" w:rsidR="002103C5" w:rsidRPr="002103C5" w:rsidRDefault="002103C5" w:rsidP="00AE1E0E">
      <w:pPr>
        <w:numPr>
          <w:ilvl w:val="0"/>
          <w:numId w:val="4"/>
        </w:numPr>
        <w:jc w:val="both"/>
      </w:pPr>
      <w:r w:rsidRPr="002103C5">
        <w:rPr>
          <w:b/>
          <w:bCs/>
        </w:rPr>
        <w:t>Watershed Development</w:t>
      </w:r>
      <w:r w:rsidRPr="002103C5">
        <w:t>: Constructing check dams and ponds to conserve water and recharge groundwater.</w:t>
      </w:r>
    </w:p>
    <w:p w14:paraId="0CFE6AF4" w14:textId="77777777" w:rsidR="002103C5" w:rsidRPr="002103C5" w:rsidRDefault="002103C5" w:rsidP="00AE1E0E">
      <w:pPr>
        <w:numPr>
          <w:ilvl w:val="0"/>
          <w:numId w:val="4"/>
        </w:numPr>
        <w:jc w:val="both"/>
      </w:pPr>
      <w:r w:rsidRPr="002103C5">
        <w:rPr>
          <w:b/>
          <w:bCs/>
        </w:rPr>
        <w:t>River Management</w:t>
      </w:r>
      <w:r w:rsidRPr="002103C5">
        <w:t>: Building embankments and improving river channels to prevent floods.</w:t>
      </w:r>
    </w:p>
    <w:p w14:paraId="130CD2D7" w14:textId="77777777" w:rsidR="00AE1E0E" w:rsidRDefault="00AE1E0E" w:rsidP="00AE1E0E">
      <w:pPr>
        <w:jc w:val="center"/>
        <w:rPr>
          <w:b/>
          <w:bCs/>
        </w:rPr>
      </w:pPr>
    </w:p>
    <w:p w14:paraId="3F6BA70F" w14:textId="77777777" w:rsidR="00AE1E0E" w:rsidRDefault="00AE1E0E" w:rsidP="00AE1E0E">
      <w:pPr>
        <w:jc w:val="center"/>
        <w:rPr>
          <w:b/>
          <w:bCs/>
        </w:rPr>
      </w:pPr>
    </w:p>
    <w:p w14:paraId="1759D82D" w14:textId="6E01356E" w:rsidR="002103C5" w:rsidRPr="002103C5" w:rsidRDefault="002103C5" w:rsidP="00AE1E0E">
      <w:pPr>
        <w:jc w:val="center"/>
        <w:rPr>
          <w:b/>
          <w:bCs/>
        </w:rPr>
      </w:pPr>
      <w:r w:rsidRPr="002103C5">
        <w:rPr>
          <w:b/>
          <w:bCs/>
        </w:rPr>
        <w:t>Infrastructure Improvements</w:t>
      </w:r>
    </w:p>
    <w:p w14:paraId="6CC6FF66" w14:textId="77777777" w:rsidR="002103C5" w:rsidRPr="002103C5" w:rsidRDefault="002103C5" w:rsidP="00AE1E0E">
      <w:pPr>
        <w:numPr>
          <w:ilvl w:val="0"/>
          <w:numId w:val="5"/>
        </w:numPr>
        <w:jc w:val="both"/>
      </w:pPr>
      <w:r w:rsidRPr="002103C5">
        <w:rPr>
          <w:b/>
          <w:bCs/>
        </w:rPr>
        <w:t>Slope Stabilization</w:t>
      </w:r>
      <w:r w:rsidRPr="002103C5">
        <w:t>: Engineering solutions like retaining walls in landslide-prone areas.</w:t>
      </w:r>
    </w:p>
    <w:p w14:paraId="2940F014" w14:textId="77777777" w:rsidR="002103C5" w:rsidRPr="002103C5" w:rsidRDefault="002103C5" w:rsidP="00AE1E0E">
      <w:pPr>
        <w:numPr>
          <w:ilvl w:val="0"/>
          <w:numId w:val="5"/>
        </w:numPr>
        <w:jc w:val="both"/>
      </w:pPr>
      <w:r w:rsidRPr="002103C5">
        <w:rPr>
          <w:b/>
          <w:bCs/>
        </w:rPr>
        <w:t>Urban Planning</w:t>
      </w:r>
      <w:r w:rsidRPr="002103C5">
        <w:t>: Restricting construction activities in high-risk zones.</w:t>
      </w:r>
    </w:p>
    <w:p w14:paraId="3B470B34" w14:textId="2681A5A9" w:rsidR="002103C5" w:rsidRPr="002103C5" w:rsidRDefault="002103C5" w:rsidP="00AE1E0E">
      <w:pPr>
        <w:jc w:val="center"/>
        <w:rPr>
          <w:b/>
          <w:bCs/>
        </w:rPr>
      </w:pPr>
      <w:r w:rsidRPr="002103C5">
        <w:rPr>
          <w:b/>
          <w:bCs/>
        </w:rPr>
        <w:t>Industrial and Mining Reforms</w:t>
      </w:r>
    </w:p>
    <w:p w14:paraId="2F859EDC" w14:textId="77777777" w:rsidR="002103C5" w:rsidRPr="002103C5" w:rsidRDefault="002103C5" w:rsidP="002103C5">
      <w:pPr>
        <w:numPr>
          <w:ilvl w:val="0"/>
          <w:numId w:val="6"/>
        </w:numPr>
      </w:pPr>
      <w:r w:rsidRPr="002103C5">
        <w:rPr>
          <w:b/>
          <w:bCs/>
        </w:rPr>
        <w:t>Strict Regulation</w:t>
      </w:r>
      <w:r w:rsidRPr="002103C5">
        <w:t>: Enforcing mining safety standards and environmental norms.</w:t>
      </w:r>
    </w:p>
    <w:p w14:paraId="342C3703" w14:textId="77777777" w:rsidR="002103C5" w:rsidRPr="002103C5" w:rsidRDefault="002103C5" w:rsidP="002103C5">
      <w:pPr>
        <w:numPr>
          <w:ilvl w:val="0"/>
          <w:numId w:val="6"/>
        </w:numPr>
      </w:pPr>
      <w:r w:rsidRPr="002103C5">
        <w:rPr>
          <w:b/>
          <w:bCs/>
        </w:rPr>
        <w:t>Rehabilitation</w:t>
      </w:r>
      <w:r w:rsidRPr="002103C5">
        <w:t>: Proper closure and rehabilitation of abandoned mines.</w:t>
      </w:r>
    </w:p>
    <w:p w14:paraId="1F4746CF" w14:textId="53BE519A" w:rsidR="002103C5" w:rsidRPr="002103C5" w:rsidRDefault="002103C5" w:rsidP="00AE1E0E">
      <w:pPr>
        <w:jc w:val="center"/>
        <w:rPr>
          <w:b/>
          <w:bCs/>
        </w:rPr>
      </w:pPr>
      <w:r w:rsidRPr="002103C5">
        <w:rPr>
          <w:b/>
          <w:bCs/>
        </w:rPr>
        <w:t>Early Warning Systems and Community Awareness</w:t>
      </w:r>
    </w:p>
    <w:p w14:paraId="0C742913" w14:textId="77777777" w:rsidR="002103C5" w:rsidRPr="002103C5" w:rsidRDefault="002103C5" w:rsidP="002103C5">
      <w:pPr>
        <w:numPr>
          <w:ilvl w:val="0"/>
          <w:numId w:val="7"/>
        </w:numPr>
      </w:pPr>
      <w:r w:rsidRPr="002103C5">
        <w:rPr>
          <w:b/>
          <w:bCs/>
        </w:rPr>
        <w:t>Disaster Monitoring</w:t>
      </w:r>
      <w:r w:rsidRPr="002103C5">
        <w:t>: Installation of real-time weather and disaster monitoring stations.</w:t>
      </w:r>
    </w:p>
    <w:p w14:paraId="5F588861" w14:textId="77777777" w:rsidR="002103C5" w:rsidRPr="002103C5" w:rsidRDefault="002103C5" w:rsidP="002103C5">
      <w:pPr>
        <w:numPr>
          <w:ilvl w:val="0"/>
          <w:numId w:val="7"/>
        </w:numPr>
      </w:pPr>
      <w:r w:rsidRPr="002103C5">
        <w:rPr>
          <w:b/>
          <w:bCs/>
        </w:rPr>
        <w:t>Community Training</w:t>
      </w:r>
      <w:r w:rsidRPr="002103C5">
        <w:t>: Conducting disaster preparedness drills and training programs.</w:t>
      </w:r>
    </w:p>
    <w:p w14:paraId="6274E035" w14:textId="20A31591" w:rsidR="002103C5" w:rsidRPr="002103C5" w:rsidRDefault="002103C5" w:rsidP="00AE1E0E">
      <w:pPr>
        <w:jc w:val="center"/>
        <w:rPr>
          <w:b/>
          <w:bCs/>
        </w:rPr>
      </w:pPr>
      <w:r w:rsidRPr="002103C5">
        <w:rPr>
          <w:b/>
          <w:bCs/>
        </w:rPr>
        <w:t>Policy and Governance</w:t>
      </w:r>
    </w:p>
    <w:p w14:paraId="38CA2B78" w14:textId="77777777" w:rsidR="002103C5" w:rsidRPr="002103C5" w:rsidRDefault="002103C5" w:rsidP="002103C5">
      <w:pPr>
        <w:numPr>
          <w:ilvl w:val="0"/>
          <w:numId w:val="8"/>
        </w:numPr>
      </w:pPr>
      <w:r w:rsidRPr="002103C5">
        <w:rPr>
          <w:b/>
          <w:bCs/>
        </w:rPr>
        <w:t>Integrated Disaster Management Plans</w:t>
      </w:r>
      <w:r w:rsidRPr="002103C5">
        <w:t>: Tailoring disaster response plans for each district.</w:t>
      </w:r>
    </w:p>
    <w:p w14:paraId="3EF268BF" w14:textId="77777777" w:rsidR="002103C5" w:rsidRPr="002103C5" w:rsidRDefault="002103C5" w:rsidP="002103C5">
      <w:pPr>
        <w:numPr>
          <w:ilvl w:val="0"/>
          <w:numId w:val="8"/>
        </w:numPr>
      </w:pPr>
      <w:r w:rsidRPr="002103C5">
        <w:rPr>
          <w:b/>
          <w:bCs/>
        </w:rPr>
        <w:t>Resource Allocation</w:t>
      </w:r>
      <w:r w:rsidRPr="002103C5">
        <w:t>: Strengthening the capacity of local governments with financial and technical support.</w:t>
      </w:r>
    </w:p>
    <w:p w14:paraId="74A92C2B" w14:textId="474D7622" w:rsidR="002103C5" w:rsidRDefault="002103C5" w:rsidP="00AE1E0E">
      <w:pPr>
        <w:jc w:val="center"/>
        <w:rPr>
          <w:b/>
          <w:bCs/>
          <w:sz w:val="32"/>
          <w:szCs w:val="32"/>
        </w:rPr>
      </w:pPr>
      <w:r w:rsidRPr="002103C5">
        <w:rPr>
          <w:b/>
          <w:bCs/>
          <w:sz w:val="32"/>
          <w:szCs w:val="32"/>
        </w:rPr>
        <w:t>Conclusion</w:t>
      </w:r>
    </w:p>
    <w:p w14:paraId="50F333C8" w14:textId="77777777" w:rsidR="00AE1E0E" w:rsidRPr="002103C5" w:rsidRDefault="00AE1E0E" w:rsidP="00AE1E0E">
      <w:pPr>
        <w:jc w:val="center"/>
        <w:rPr>
          <w:b/>
          <w:bCs/>
          <w:sz w:val="32"/>
          <w:szCs w:val="32"/>
        </w:rPr>
      </w:pPr>
    </w:p>
    <w:p w14:paraId="19106416" w14:textId="77777777" w:rsidR="002103C5" w:rsidRPr="002103C5" w:rsidRDefault="002103C5" w:rsidP="002103C5">
      <w:r w:rsidRPr="002103C5">
        <w:t>The disaster patterns in Jharkhand are largely driven by a combination of natural vulnerabilities and human activities. Effective mitigation demands an integrated approach, blending environmental conservation, resilient infrastructure development, stringent regulations, and community involvement. With proactive governance and sustained efforts, Jharkhand can significantly reduce disaster risks and safeguard its population and resources.</w:t>
      </w:r>
    </w:p>
    <w:p w14:paraId="129D4644" w14:textId="77777777" w:rsidR="00103414" w:rsidRDefault="00103414"/>
    <w:sectPr w:rsidR="0010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4C0A"/>
    <w:multiLevelType w:val="multilevel"/>
    <w:tmpl w:val="B2D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24944"/>
    <w:multiLevelType w:val="multilevel"/>
    <w:tmpl w:val="0B2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818FA"/>
    <w:multiLevelType w:val="multilevel"/>
    <w:tmpl w:val="A5B8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37965"/>
    <w:multiLevelType w:val="multilevel"/>
    <w:tmpl w:val="F60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B7796"/>
    <w:multiLevelType w:val="multilevel"/>
    <w:tmpl w:val="EE5A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70C38"/>
    <w:multiLevelType w:val="multilevel"/>
    <w:tmpl w:val="000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E39B5"/>
    <w:multiLevelType w:val="multilevel"/>
    <w:tmpl w:val="3D6A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04896"/>
    <w:multiLevelType w:val="multilevel"/>
    <w:tmpl w:val="CEDC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646652">
    <w:abstractNumId w:val="0"/>
  </w:num>
  <w:num w:numId="2" w16cid:durableId="1720981100">
    <w:abstractNumId w:val="6"/>
  </w:num>
  <w:num w:numId="3" w16cid:durableId="1073507984">
    <w:abstractNumId w:val="7"/>
  </w:num>
  <w:num w:numId="4" w16cid:durableId="1184827714">
    <w:abstractNumId w:val="2"/>
  </w:num>
  <w:num w:numId="5" w16cid:durableId="1638485859">
    <w:abstractNumId w:val="4"/>
  </w:num>
  <w:num w:numId="6" w16cid:durableId="48650477">
    <w:abstractNumId w:val="5"/>
  </w:num>
  <w:num w:numId="7" w16cid:durableId="1798984520">
    <w:abstractNumId w:val="3"/>
  </w:num>
  <w:num w:numId="8" w16cid:durableId="1552425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C5"/>
    <w:rsid w:val="000A3435"/>
    <w:rsid w:val="00103414"/>
    <w:rsid w:val="002103C5"/>
    <w:rsid w:val="007364DE"/>
    <w:rsid w:val="00AE1E0E"/>
    <w:rsid w:val="00E44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DBA0"/>
  <w15:chartTrackingRefBased/>
  <w15:docId w15:val="{AE95D1A6-90EA-443A-AC20-1B946711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3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3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3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3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3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3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3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3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3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3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3C5"/>
    <w:rPr>
      <w:rFonts w:eastAsiaTheme="majorEastAsia" w:cstheme="majorBidi"/>
      <w:color w:val="272727" w:themeColor="text1" w:themeTint="D8"/>
    </w:rPr>
  </w:style>
  <w:style w:type="paragraph" w:styleId="Title">
    <w:name w:val="Title"/>
    <w:basedOn w:val="Normal"/>
    <w:next w:val="Normal"/>
    <w:link w:val="TitleChar"/>
    <w:uiPriority w:val="10"/>
    <w:qFormat/>
    <w:rsid w:val="00210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3C5"/>
    <w:pPr>
      <w:spacing w:before="160"/>
      <w:jc w:val="center"/>
    </w:pPr>
    <w:rPr>
      <w:i/>
      <w:iCs/>
      <w:color w:val="404040" w:themeColor="text1" w:themeTint="BF"/>
    </w:rPr>
  </w:style>
  <w:style w:type="character" w:customStyle="1" w:styleId="QuoteChar">
    <w:name w:val="Quote Char"/>
    <w:basedOn w:val="DefaultParagraphFont"/>
    <w:link w:val="Quote"/>
    <w:uiPriority w:val="29"/>
    <w:rsid w:val="002103C5"/>
    <w:rPr>
      <w:i/>
      <w:iCs/>
      <w:color w:val="404040" w:themeColor="text1" w:themeTint="BF"/>
    </w:rPr>
  </w:style>
  <w:style w:type="paragraph" w:styleId="ListParagraph">
    <w:name w:val="List Paragraph"/>
    <w:basedOn w:val="Normal"/>
    <w:uiPriority w:val="34"/>
    <w:qFormat/>
    <w:rsid w:val="002103C5"/>
    <w:pPr>
      <w:ind w:left="720"/>
      <w:contextualSpacing/>
    </w:pPr>
  </w:style>
  <w:style w:type="character" w:styleId="IntenseEmphasis">
    <w:name w:val="Intense Emphasis"/>
    <w:basedOn w:val="DefaultParagraphFont"/>
    <w:uiPriority w:val="21"/>
    <w:qFormat/>
    <w:rsid w:val="002103C5"/>
    <w:rPr>
      <w:i/>
      <w:iCs/>
      <w:color w:val="2F5496" w:themeColor="accent1" w:themeShade="BF"/>
    </w:rPr>
  </w:style>
  <w:style w:type="paragraph" w:styleId="IntenseQuote">
    <w:name w:val="Intense Quote"/>
    <w:basedOn w:val="Normal"/>
    <w:next w:val="Normal"/>
    <w:link w:val="IntenseQuoteChar"/>
    <w:uiPriority w:val="30"/>
    <w:qFormat/>
    <w:rsid w:val="002103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3C5"/>
    <w:rPr>
      <w:i/>
      <w:iCs/>
      <w:color w:val="2F5496" w:themeColor="accent1" w:themeShade="BF"/>
    </w:rPr>
  </w:style>
  <w:style w:type="character" w:styleId="IntenseReference">
    <w:name w:val="Intense Reference"/>
    <w:basedOn w:val="DefaultParagraphFont"/>
    <w:uiPriority w:val="32"/>
    <w:qFormat/>
    <w:rsid w:val="002103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8138">
      <w:bodyDiv w:val="1"/>
      <w:marLeft w:val="0"/>
      <w:marRight w:val="0"/>
      <w:marTop w:val="0"/>
      <w:marBottom w:val="0"/>
      <w:divBdr>
        <w:top w:val="none" w:sz="0" w:space="0" w:color="auto"/>
        <w:left w:val="none" w:sz="0" w:space="0" w:color="auto"/>
        <w:bottom w:val="none" w:sz="0" w:space="0" w:color="auto"/>
        <w:right w:val="none" w:sz="0" w:space="0" w:color="auto"/>
      </w:divBdr>
      <w:divsChild>
        <w:div w:id="1305964168">
          <w:marLeft w:val="0"/>
          <w:marRight w:val="0"/>
          <w:marTop w:val="0"/>
          <w:marBottom w:val="0"/>
          <w:divBdr>
            <w:top w:val="none" w:sz="0" w:space="0" w:color="auto"/>
            <w:left w:val="none" w:sz="0" w:space="0" w:color="auto"/>
            <w:bottom w:val="none" w:sz="0" w:space="0" w:color="auto"/>
            <w:right w:val="none" w:sz="0" w:space="0" w:color="auto"/>
          </w:divBdr>
          <w:divsChild>
            <w:div w:id="17232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437">
      <w:bodyDiv w:val="1"/>
      <w:marLeft w:val="0"/>
      <w:marRight w:val="0"/>
      <w:marTop w:val="0"/>
      <w:marBottom w:val="0"/>
      <w:divBdr>
        <w:top w:val="none" w:sz="0" w:space="0" w:color="auto"/>
        <w:left w:val="none" w:sz="0" w:space="0" w:color="auto"/>
        <w:bottom w:val="none" w:sz="0" w:space="0" w:color="auto"/>
        <w:right w:val="none" w:sz="0" w:space="0" w:color="auto"/>
      </w:divBdr>
      <w:divsChild>
        <w:div w:id="83189802">
          <w:marLeft w:val="0"/>
          <w:marRight w:val="0"/>
          <w:marTop w:val="0"/>
          <w:marBottom w:val="0"/>
          <w:divBdr>
            <w:top w:val="none" w:sz="0" w:space="0" w:color="auto"/>
            <w:left w:val="none" w:sz="0" w:space="0" w:color="auto"/>
            <w:bottom w:val="none" w:sz="0" w:space="0" w:color="auto"/>
            <w:right w:val="none" w:sz="0" w:space="0" w:color="auto"/>
          </w:divBdr>
          <w:divsChild>
            <w:div w:id="5357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Debanshi Chakraborty</dc:creator>
  <cp:keywords/>
  <dc:description/>
  <cp:lastModifiedBy>Debanshi Chakraborty</cp:lastModifiedBy>
  <cp:revision>2</cp:revision>
  <dcterms:created xsi:type="dcterms:W3CDTF">2025-04-29T05:56:00Z</dcterms:created>
  <dcterms:modified xsi:type="dcterms:W3CDTF">2025-04-29T06:31:00Z</dcterms:modified>
</cp:coreProperties>
</file>