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E10D" w14:textId="211CDE80" w:rsidR="00D8507B" w:rsidRDefault="00C90A66" w:rsidP="00C90A66">
      <w:pPr>
        <w:pStyle w:val="Heading1"/>
        <w:rPr>
          <w:lang w:val="en-IL"/>
        </w:rPr>
      </w:pPr>
      <w:r>
        <w:rPr>
          <w:lang w:val="en-IL"/>
        </w:rPr>
        <w:t>Results</w:t>
      </w:r>
    </w:p>
    <w:p w14:paraId="23896A50" w14:textId="6E9C09BD" w:rsidR="00C90A66" w:rsidRDefault="00C90A66" w:rsidP="00C90A66">
      <w:pPr>
        <w:pStyle w:val="Heading2"/>
        <w:rPr>
          <w:lang w:val="en-IL"/>
        </w:rPr>
      </w:pPr>
      <w:r>
        <w:rPr>
          <w:lang w:val="en-IL"/>
        </w:rPr>
        <w:t>SBERT</w:t>
      </w:r>
    </w:p>
    <w:p w14:paraId="34C2D27C" w14:textId="1F0F573D" w:rsidR="00C90A66" w:rsidRPr="00C90A66" w:rsidRDefault="00C90A66" w:rsidP="00C90A66">
      <w:pPr>
        <w:pStyle w:val="Heading3"/>
        <w:rPr>
          <w:lang w:val="en-IL"/>
        </w:rPr>
      </w:pPr>
      <w:proofErr w:type="spellStart"/>
      <w:r>
        <w:rPr>
          <w:lang w:val="en-IL"/>
        </w:rPr>
        <w:t>Atis_data</w:t>
      </w:r>
      <w:proofErr w:type="spellEnd"/>
    </w:p>
    <w:p w14:paraId="5A76EE35" w14:textId="32CF755D" w:rsidR="00C90A66" w:rsidRDefault="00C90A66" w:rsidP="00C90A66">
      <w:pPr>
        <w:rPr>
          <w:lang w:val="en-IL"/>
        </w:rPr>
      </w:pPr>
      <w:r>
        <w:rPr>
          <w:noProof/>
        </w:rPr>
        <w:drawing>
          <wp:inline distT="0" distB="0" distL="0" distR="0" wp14:anchorId="2980E9B3" wp14:editId="65B2AD62">
            <wp:extent cx="4203700" cy="1689590"/>
            <wp:effectExtent l="0" t="0" r="6350" b="6350"/>
            <wp:docPr id="1459247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41" cy="169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D474" w14:textId="3D64CCD0" w:rsidR="00C90A66" w:rsidRDefault="00C90A66" w:rsidP="00C90A66">
      <w:pPr>
        <w:pStyle w:val="Heading3"/>
        <w:rPr>
          <w:lang w:val="en-IL"/>
        </w:rPr>
      </w:pPr>
      <w:proofErr w:type="spellStart"/>
      <w:r>
        <w:rPr>
          <w:lang w:val="en-IL"/>
        </w:rPr>
        <w:t>News_mix_data</w:t>
      </w:r>
      <w:proofErr w:type="spellEnd"/>
    </w:p>
    <w:p w14:paraId="469AD211" w14:textId="00893009" w:rsidR="00C90A66" w:rsidRDefault="00C90A66" w:rsidP="00C90A66">
      <w:pPr>
        <w:rPr>
          <w:lang w:val="en-IL"/>
        </w:rPr>
      </w:pPr>
      <w:r>
        <w:rPr>
          <w:noProof/>
        </w:rPr>
        <w:drawing>
          <wp:inline distT="0" distB="0" distL="0" distR="0" wp14:anchorId="4B36367A" wp14:editId="1E6A4CD7">
            <wp:extent cx="4210050" cy="1617451"/>
            <wp:effectExtent l="0" t="0" r="0" b="1905"/>
            <wp:docPr id="590057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94" cy="162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F088" w14:textId="696F56CA" w:rsidR="00C90A66" w:rsidRDefault="00C90A66">
      <w:r>
        <w:br w:type="page"/>
      </w:r>
    </w:p>
    <w:p w14:paraId="6F6164DD" w14:textId="7E0736AF" w:rsidR="00C90A66" w:rsidRDefault="00C90A66" w:rsidP="00C90A66">
      <w:pPr>
        <w:pStyle w:val="Heading2"/>
      </w:pPr>
      <w:r>
        <w:lastRenderedPageBreak/>
        <w:t>TFIDF</w:t>
      </w:r>
    </w:p>
    <w:p w14:paraId="29C02022" w14:textId="77777777" w:rsidR="00C90A66" w:rsidRPr="00C90A66" w:rsidRDefault="00C90A66" w:rsidP="00C90A66">
      <w:pPr>
        <w:pStyle w:val="Heading3"/>
        <w:rPr>
          <w:lang w:val="en-IL"/>
        </w:rPr>
      </w:pPr>
      <w:proofErr w:type="spellStart"/>
      <w:r>
        <w:rPr>
          <w:lang w:val="en-IL"/>
        </w:rPr>
        <w:t>Atis_data</w:t>
      </w:r>
      <w:proofErr w:type="spellEnd"/>
    </w:p>
    <w:p w14:paraId="4A9D7678" w14:textId="7DC5A91C" w:rsidR="00C90A66" w:rsidRDefault="00C90A66" w:rsidP="00C90A66">
      <w:pPr>
        <w:rPr>
          <w:lang w:val="en-IL"/>
        </w:rPr>
      </w:pPr>
      <w:r>
        <w:rPr>
          <w:noProof/>
        </w:rPr>
        <w:drawing>
          <wp:inline distT="0" distB="0" distL="0" distR="0" wp14:anchorId="1E91A09F" wp14:editId="3573E7CC">
            <wp:extent cx="4194149" cy="1714500"/>
            <wp:effectExtent l="0" t="0" r="0" b="0"/>
            <wp:docPr id="1077158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513" cy="172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A353" w14:textId="77777777" w:rsidR="00C90A66" w:rsidRDefault="00C90A66" w:rsidP="00C90A66">
      <w:pPr>
        <w:pStyle w:val="Heading3"/>
        <w:rPr>
          <w:lang w:val="en-IL"/>
        </w:rPr>
      </w:pPr>
      <w:proofErr w:type="spellStart"/>
      <w:r>
        <w:rPr>
          <w:lang w:val="en-IL"/>
        </w:rPr>
        <w:t>News_mix_data</w:t>
      </w:r>
      <w:proofErr w:type="spellEnd"/>
    </w:p>
    <w:p w14:paraId="5D282ADD" w14:textId="0FCED164" w:rsidR="00C90A66" w:rsidRDefault="00C90A66" w:rsidP="00C90A66">
      <w:r>
        <w:rPr>
          <w:noProof/>
        </w:rPr>
        <w:drawing>
          <wp:inline distT="0" distB="0" distL="0" distR="0" wp14:anchorId="6EA3DEE6" wp14:editId="35645066">
            <wp:extent cx="4235450" cy="1479240"/>
            <wp:effectExtent l="0" t="0" r="0" b="6985"/>
            <wp:docPr id="181849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914" cy="14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EE82" w14:textId="3A05D1E2" w:rsidR="00377B57" w:rsidRDefault="00377B57">
      <w:r>
        <w:br w:type="page"/>
      </w:r>
    </w:p>
    <w:p w14:paraId="0C51B115" w14:textId="24ED72BD" w:rsidR="00377B57" w:rsidRDefault="00377B57" w:rsidP="00377B57">
      <w:pPr>
        <w:pStyle w:val="Heading1"/>
      </w:pPr>
      <w:r>
        <w:lastRenderedPageBreak/>
        <w:t xml:space="preserve">Performance </w:t>
      </w:r>
      <w:r w:rsidR="00364D97">
        <w:t>difference</w:t>
      </w:r>
    </w:p>
    <w:p w14:paraId="177BCD84" w14:textId="77777777" w:rsidR="00377B57" w:rsidRPr="00377B57" w:rsidRDefault="00377B57" w:rsidP="00377B57">
      <w:r w:rsidRPr="00377B57">
        <w:t xml:space="preserve">The dataset with the bigger performance gap between TF-IDF and SBERT is </w:t>
      </w:r>
      <w:proofErr w:type="spellStart"/>
      <w:r w:rsidRPr="00377B57">
        <w:rPr>
          <w:b/>
          <w:bCs/>
        </w:rPr>
        <w:t>news_mix_data</w:t>
      </w:r>
      <w:proofErr w:type="spellEnd"/>
      <w:r w:rsidRPr="00377B57">
        <w:t>.</w:t>
      </w:r>
    </w:p>
    <w:p w14:paraId="03880ECF" w14:textId="77777777" w:rsidR="00377B57" w:rsidRPr="00377B57" w:rsidRDefault="00377B57" w:rsidP="00377B57">
      <w:r w:rsidRPr="00377B57">
        <w:t>On the news dataset, SBERT clearly outperforms TF-IDF because news articles are longer and more diverse, and texts about the same topic often use different words. SBERT captures the semantic meaning of the text, while TF-IDF mainly relies on word overlap, which leads to poor clustering.</w:t>
      </w:r>
    </w:p>
    <w:p w14:paraId="017CC43D" w14:textId="754A6D2D" w:rsidR="00377B57" w:rsidRDefault="00B24941" w:rsidP="00B24941">
      <w:pPr>
        <w:pStyle w:val="Heading1"/>
      </w:pPr>
      <w:r>
        <w:t>Clusters inspection</w:t>
      </w:r>
    </w:p>
    <w:p w14:paraId="3B7918D5" w14:textId="1FCF50DA" w:rsidR="00B24941" w:rsidRDefault="00B24941" w:rsidP="00B24941">
      <w:pPr>
        <w:pStyle w:val="Heading2"/>
      </w:pPr>
      <w:r>
        <w:t>Example 1</w:t>
      </w:r>
    </w:p>
    <w:p w14:paraId="7A7C1F60" w14:textId="77777777" w:rsidR="00B24941" w:rsidRDefault="00B24941" w:rsidP="00B24941">
      <w:pPr>
        <w:pStyle w:val="ListParagraph"/>
        <w:numPr>
          <w:ilvl w:val="0"/>
          <w:numId w:val="1"/>
        </w:numPr>
      </w:pPr>
      <w:r>
        <w:t>Text: Rachel Dolezal Faces Felony Charges For Welfare Fraud</w:t>
      </w:r>
    </w:p>
    <w:p w14:paraId="06CC8EC8" w14:textId="77777777" w:rsidR="00B24941" w:rsidRDefault="00B24941" w:rsidP="00B24941">
      <w:pPr>
        <w:pStyle w:val="ListParagraph"/>
        <w:numPr>
          <w:ilvl w:val="0"/>
          <w:numId w:val="1"/>
        </w:numPr>
      </w:pPr>
      <w:r>
        <w:t>True Category: CRIME</w:t>
      </w:r>
    </w:p>
    <w:p w14:paraId="708E3E3C" w14:textId="77777777" w:rsidR="00B24941" w:rsidRDefault="00B24941" w:rsidP="00B24941">
      <w:pPr>
        <w:pStyle w:val="ListParagraph"/>
        <w:numPr>
          <w:ilvl w:val="0"/>
          <w:numId w:val="1"/>
        </w:numPr>
      </w:pPr>
      <w:r>
        <w:t>TFIDF: Clustered incorrectly</w:t>
      </w:r>
    </w:p>
    <w:p w14:paraId="7228C317" w14:textId="1BF66AC0" w:rsidR="00B24941" w:rsidRDefault="00B24941" w:rsidP="00B24941">
      <w:pPr>
        <w:pStyle w:val="ListParagraph"/>
        <w:numPr>
          <w:ilvl w:val="0"/>
          <w:numId w:val="1"/>
        </w:numPr>
      </w:pPr>
      <w:r>
        <w:t>SBERT: Clustered correctly</w:t>
      </w:r>
    </w:p>
    <w:p w14:paraId="1B2A8B77" w14:textId="270B19EB" w:rsidR="00B24941" w:rsidRDefault="00B24941" w:rsidP="00B24941">
      <w:r w:rsidRPr="00B24941">
        <w:t xml:space="preserve">TF-IDF mainly relies on surface keywords such as </w:t>
      </w:r>
      <w:r w:rsidRPr="00B24941">
        <w:rPr>
          <w:i/>
          <w:iCs/>
        </w:rPr>
        <w:t>“welfare”</w:t>
      </w:r>
      <w:r w:rsidRPr="00B24941">
        <w:t xml:space="preserve"> or </w:t>
      </w:r>
      <w:r w:rsidRPr="00B24941">
        <w:rPr>
          <w:i/>
          <w:iCs/>
        </w:rPr>
        <w:t>“fraud”</w:t>
      </w:r>
      <w:r w:rsidRPr="00B24941">
        <w:t>, which can also appear in political or social contexts, causing confusion. SBERT captures the overall meaning of the sentence and understands that it describes a criminal charge, so it places the text in the correct crime-related cluster.</w:t>
      </w:r>
    </w:p>
    <w:p w14:paraId="1079666B" w14:textId="5831BB37" w:rsidR="00B24941" w:rsidRDefault="00B24941" w:rsidP="00B24941">
      <w:pPr>
        <w:pStyle w:val="Heading2"/>
      </w:pPr>
      <w:r>
        <w:t>Example 2</w:t>
      </w:r>
    </w:p>
    <w:p w14:paraId="3F9B04E9" w14:textId="77777777" w:rsidR="00B24941" w:rsidRDefault="00B24941" w:rsidP="00B24941">
      <w:pPr>
        <w:pStyle w:val="ListParagraph"/>
        <w:numPr>
          <w:ilvl w:val="0"/>
          <w:numId w:val="3"/>
        </w:numPr>
      </w:pPr>
      <w:r>
        <w:t>Text: Hospice Overdosed Patients To 'Hasten Their Deaths,' Former Health Care Executive Admits</w:t>
      </w:r>
    </w:p>
    <w:p w14:paraId="391832DD" w14:textId="77777777" w:rsidR="00B24941" w:rsidRDefault="00B24941" w:rsidP="00B24941">
      <w:pPr>
        <w:pStyle w:val="ListParagraph"/>
        <w:numPr>
          <w:ilvl w:val="0"/>
          <w:numId w:val="3"/>
        </w:numPr>
      </w:pPr>
      <w:r>
        <w:t>True Category: CRIME</w:t>
      </w:r>
    </w:p>
    <w:p w14:paraId="7064286A" w14:textId="77777777" w:rsidR="00B24941" w:rsidRDefault="00B24941" w:rsidP="00B24941">
      <w:pPr>
        <w:pStyle w:val="ListParagraph"/>
        <w:numPr>
          <w:ilvl w:val="0"/>
          <w:numId w:val="3"/>
        </w:numPr>
      </w:pPr>
      <w:r>
        <w:t>TFIDF: Clustered incorrectly</w:t>
      </w:r>
    </w:p>
    <w:p w14:paraId="0DD35E0B" w14:textId="4D6F6C6F" w:rsidR="00B24941" w:rsidRDefault="00B24941" w:rsidP="00B24941">
      <w:pPr>
        <w:pStyle w:val="ListParagraph"/>
        <w:numPr>
          <w:ilvl w:val="0"/>
          <w:numId w:val="3"/>
        </w:numPr>
      </w:pPr>
      <w:r>
        <w:t>SBERT: Clustered correctly</w:t>
      </w:r>
    </w:p>
    <w:p w14:paraId="783AF6FF" w14:textId="1148DA2F" w:rsidR="00B24941" w:rsidRPr="00B24941" w:rsidRDefault="00B24941" w:rsidP="00B24941">
      <w:r w:rsidRPr="00B24941">
        <w:t xml:space="preserve">TF-IDF is influenced by medical terms like </w:t>
      </w:r>
      <w:r w:rsidRPr="00B24941">
        <w:rPr>
          <w:i/>
          <w:iCs/>
        </w:rPr>
        <w:t>“hospice”</w:t>
      </w:r>
      <w:r w:rsidRPr="00B24941">
        <w:t xml:space="preserve"> and </w:t>
      </w:r>
      <w:r w:rsidRPr="00B24941">
        <w:rPr>
          <w:i/>
          <w:iCs/>
        </w:rPr>
        <w:t>“health care”</w:t>
      </w:r>
      <w:r w:rsidRPr="00B24941">
        <w:t>, which can lead it to cluster the text with health-related articles. SBERT understands the semantic context of wrongdoing and admission of guilt, allowing it to correctly associate the text with criminal activity.</w:t>
      </w:r>
    </w:p>
    <w:sectPr w:rsidR="00B24941" w:rsidRPr="00B249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0A70"/>
    <w:multiLevelType w:val="hybridMultilevel"/>
    <w:tmpl w:val="372E2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9676B"/>
    <w:multiLevelType w:val="hybridMultilevel"/>
    <w:tmpl w:val="A220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10531"/>
    <w:multiLevelType w:val="hybridMultilevel"/>
    <w:tmpl w:val="97F4F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300462">
    <w:abstractNumId w:val="2"/>
  </w:num>
  <w:num w:numId="2" w16cid:durableId="1513640225">
    <w:abstractNumId w:val="1"/>
  </w:num>
  <w:num w:numId="3" w16cid:durableId="202820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2E"/>
    <w:rsid w:val="000067BE"/>
    <w:rsid w:val="00347F42"/>
    <w:rsid w:val="00364D97"/>
    <w:rsid w:val="00377B57"/>
    <w:rsid w:val="003A232E"/>
    <w:rsid w:val="00430987"/>
    <w:rsid w:val="00B24941"/>
    <w:rsid w:val="00C90A66"/>
    <w:rsid w:val="00D8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6B46"/>
  <w15:chartTrackingRefBased/>
  <w15:docId w15:val="{D5D9BA43-5903-4751-801A-186E3650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A66"/>
  </w:style>
  <w:style w:type="paragraph" w:styleId="Heading1">
    <w:name w:val="heading 1"/>
    <w:basedOn w:val="Normal"/>
    <w:next w:val="Normal"/>
    <w:link w:val="Heading1Char"/>
    <w:uiPriority w:val="9"/>
    <w:qFormat/>
    <w:rsid w:val="003A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Tal</dc:creator>
  <cp:keywords/>
  <dc:description/>
  <cp:lastModifiedBy>Moshe Tal</cp:lastModifiedBy>
  <cp:revision>5</cp:revision>
  <dcterms:created xsi:type="dcterms:W3CDTF">2026-01-21T21:19:00Z</dcterms:created>
  <dcterms:modified xsi:type="dcterms:W3CDTF">2026-01-21T21:41:00Z</dcterms:modified>
</cp:coreProperties>
</file>