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2A4A"/>
          <w:sz w:val="52"/>
          <w:szCs w:val="52"/>
        </w:rPr>
        <w:t xml:space="preserve">MINISIM</w:t>
      </w:r>
    </w:p>
    <w:p>
      <w:pPr>
        <w:spacing w:after="120"/>
        <w:jc w:val="center"/>
      </w:pPr>
      <w:r>
        <w:rPr>
          <w:rFonts w:ascii="Arial" w:cs="Arial" w:eastAsia="Arial" w:hAnsi="Arial"/>
          <w:color w:val="2E75B6"/>
          <w:sz w:val="36"/>
          <w:szCs w:val="36"/>
        </w:rPr>
        <w:t xml:space="preserve">Production Roadmap</w:t>
      </w:r>
    </w:p>
    <w:p>
      <w:pPr>
        <w:spacing w:after="80"/>
        <w:jc w:val="center"/>
      </w:pPr>
      <w:r>
        <w:rPr>
          <w:rFonts w:ascii="Arial" w:cs="Arial" w:eastAsia="Arial" w:hAnsi="Arial"/>
          <w:color w:val="666666"/>
          <w:sz w:val="22"/>
          <w:szCs w:val="22"/>
        </w:rPr>
        <w:t xml:space="preserve">API Layer  ·  Eval Framework  ·  LLM Hardening</w:t>
      </w:r>
    </w:p>
    <w:p>
      <w:pPr>
        <w:spacing w:after="600"/>
      </w:pPr>
    </w:p>
    <w:p>
      <w:pPr>
        <w:pBdr>
          <w:top w:val="single" w:color="2E75B6" w:sz="2" w:space="12"/>
        </w:pBdr>
        <w:spacing w:after="80" w:before="200"/>
        <w:jc w:val="center"/>
      </w:pPr>
      <w:r>
        <w:rPr>
          <w:rFonts w:ascii="Arial" w:cs="Arial" w:eastAsia="Arial" w:hAnsi="Arial"/>
          <w:color w:val="666666"/>
          <w:sz w:val="20"/>
          <w:szCs w:val="20"/>
        </w:rPr>
        <w:t xml:space="preserve">March 2026  ·  Confidential</w:t>
      </w:r>
    </w:p>
    <w:p>
      <w:pPr>
        <w:jc w:val="center"/>
      </w:pPr>
      <w:r>
        <w:rPr>
          <w:rFonts w:ascii="Arial" w:cs="Arial" w:eastAsia="Arial" w:hAnsi="Arial"/>
          <w:color w:val="666666"/>
          <w:sz w:val="20"/>
          <w:szCs w:val="20"/>
        </w:rPr>
        <w:t xml:space="preserve">Prepared for AG</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2A4A"/>
          <w:sz w:val="32"/>
          <w:szCs w:val="32"/>
        </w:rPr>
        <w:t xml:space="preserve">Executive Summary</w:t>
      </w:r>
    </w:p>
    <w:p>
      <w:pPr>
        <w:spacing w:after="160" w:line="276"/>
      </w:pPr>
      <w:r>
        <w:rPr>
          <w:rFonts w:ascii="Arial" w:cs="Arial" w:eastAsia="Arial" w:hAnsi="Arial"/>
          <w:color w:val="333333"/>
          <w:sz w:val="21"/>
          <w:szCs w:val="21"/>
        </w:rPr>
        <w:t xml:space="preserve">MiniSim has a working prototype with 20 commits of iterative development: a 40-archetype agent factory, 4-round deliberation protocol, 4 prediction market integrations, and an eval set. The core idea of LLM-powered swarm intelligence for probabilistic forecasting is compelling and differentiated for B2B.</w:t>
      </w:r>
    </w:p>
    <w:p>
      <w:pPr>
        <w:spacing w:after="160" w:line="276"/>
      </w:pPr>
      <w:r>
        <w:rPr>
          <w:rFonts w:ascii="Arial" w:cs="Arial" w:eastAsia="Arial" w:hAnsi="Arial"/>
          <w:color w:val="333333"/>
          <w:sz w:val="21"/>
          <w:szCs w:val="21"/>
        </w:rPr>
        <w:t xml:space="preserve">However, the codebase is not production-ready. This roadmap covers the three critical workstreams needed to ship a B2B forecasting API: </w:t>
      </w:r>
      <w:r>
        <w:rPr>
          <w:rFonts w:ascii="Arial" w:cs="Arial" w:eastAsia="Arial" w:hAnsi="Arial"/>
          <w:b/>
          <w:bCs/>
          <w:color w:val="333333"/>
          <w:sz w:val="21"/>
          <w:szCs w:val="21"/>
        </w:rPr>
        <w:t xml:space="preserve">(1)</w:t>
      </w:r>
      <w:r>
        <w:rPr>
          <w:rFonts w:ascii="Arial" w:cs="Arial" w:eastAsia="Arial" w:hAnsi="Arial"/>
          <w:color w:val="333333"/>
          <w:sz w:val="21"/>
          <w:szCs w:val="21"/>
        </w:rPr>
        <w:t xml:space="preserve"> an API layer that customers can integrate against, </w:t>
      </w:r>
      <w:r>
        <w:rPr>
          <w:rFonts w:ascii="Arial" w:cs="Arial" w:eastAsia="Arial" w:hAnsi="Arial"/>
          <w:b/>
          <w:bCs/>
          <w:color w:val="333333"/>
          <w:sz w:val="21"/>
          <w:szCs w:val="21"/>
        </w:rPr>
        <w:t xml:space="preserve">(2)</w:t>
      </w:r>
      <w:r>
        <w:rPr>
          <w:rFonts w:ascii="Arial" w:cs="Arial" w:eastAsia="Arial" w:hAnsi="Arial"/>
          <w:color w:val="333333"/>
          <w:sz w:val="21"/>
          <w:szCs w:val="21"/>
        </w:rPr>
        <w:t xml:space="preserve"> an eval framework that proves calibration and accuracy, and </w:t>
      </w:r>
      <w:r>
        <w:rPr>
          <w:rFonts w:ascii="Arial" w:cs="Arial" w:eastAsia="Arial" w:hAnsi="Arial"/>
          <w:b/>
          <w:bCs/>
          <w:color w:val="333333"/>
          <w:sz w:val="21"/>
          <w:szCs w:val="21"/>
        </w:rPr>
        <w:t xml:space="preserve">(3)</w:t>
      </w:r>
      <w:r>
        <w:rPr>
          <w:rFonts w:ascii="Arial" w:cs="Arial" w:eastAsia="Arial" w:hAnsi="Arial"/>
          <w:color w:val="333333"/>
          <w:sz w:val="21"/>
          <w:szCs w:val="21"/>
        </w:rPr>
        <w:t xml:space="preserve"> hardening the LLM simulation mode so it performs reliably under real load.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DF2F8" w:val="clear"/>
            <w:tcMar>
              <w:top w:type="dxa" w:w="120"/>
              <w:left w:type="dxa" w:w="180"/>
              <w:bottom w:type="dxa" w:w="120"/>
              <w:right w:type="dxa" w:w="180"/>
            </w:tcMar>
          </w:tcPr>
          <w:p>
            <w:pPr>
              <w:spacing w:after="80"/>
            </w:pPr>
            <w:r>
              <w:rPr>
                <w:rFonts w:ascii="Arial" w:cs="Arial" w:eastAsia="Arial" w:hAnsi="Arial"/>
                <w:b/>
                <w:bCs/>
                <w:color w:val="2E75B6"/>
                <w:sz w:val="22"/>
                <w:szCs w:val="22"/>
              </w:rPr>
              <w:t xml:space="preserve">Key Takeaway: Do Not Fine-Tune Yet</w:t>
            </w:r>
          </w:p>
          <w:p>
            <w:pPr>
              <w:spacing w:after="0" w:line="276"/>
            </w:pPr>
            <w:r>
              <w:rPr>
                <w:rFonts w:ascii="Arial" w:cs="Arial" w:eastAsia="Arial" w:hAnsi="Arial"/>
                <w:color w:val="333333"/>
                <w:sz w:val="21"/>
                <w:szCs w:val="21"/>
              </w:rPr>
              <w:t xml:space="preserve">At &lt;100 LLM calls/day, fine-tuning is premature. Frontier models (Claude, GPT-4) already have the domain knowledge needed. The bottleneck is not model capability but system architecture: your aggregation, eval loop, and API reliability. Fine-tuning becomes worth exploring at 5K+ calls/day with 1,000+ resolved predictions for training data. You are roughly 6+ months from that point.</w:t>
            </w:r>
          </w:p>
        </w:tc>
      </w:tr>
    </w:tbl>
    <w:p>
      <w:pPr>
        <w:spacing w:after="200"/>
      </w:pPr>
    </w:p>
    <w:p>
      <w:pPr>
        <w:pStyle w:val="Heading1"/>
        <w:spacing w:after="200" w:before="360"/>
      </w:pPr>
      <w:r>
        <w:rPr>
          <w:rFonts w:ascii="Arial" w:cs="Arial" w:eastAsia="Arial" w:hAnsi="Arial"/>
          <w:b/>
          <w:bCs/>
          <w:color w:val="1B2A4A"/>
          <w:sz w:val="32"/>
          <w:szCs w:val="32"/>
        </w:rPr>
        <w:t xml:space="preserve">1. API Layer Design</w:t>
      </w:r>
    </w:p>
    <w:p>
      <w:pPr>
        <w:spacing w:after="160" w:line="276"/>
      </w:pPr>
      <w:r>
        <w:rPr>
          <w:rFonts w:ascii="Arial" w:cs="Arial" w:eastAsia="Arial" w:hAnsi="Arial"/>
          <w:color w:val="333333"/>
          <w:sz w:val="21"/>
          <w:szCs w:val="21"/>
        </w:rPr>
        <w:t xml:space="preserve">The current codebase has 7+ separate entry scripts (main.py, backtest.py, live_backtest.py, benchmark.py, scanner.py, run_survey.py, eval_runner.py) and no HTTP API. For a B2B product, customers need a single, versioned REST endpoint they can call programmatically.</w:t>
      </w:r>
    </w:p>
    <w:p>
      <w:pPr>
        <w:pStyle w:val="Heading2"/>
        <w:spacing w:after="160" w:before="280"/>
      </w:pPr>
      <w:r>
        <w:rPr>
          <w:rFonts w:ascii="Arial" w:cs="Arial" w:eastAsia="Arial" w:hAnsi="Arial"/>
          <w:b/>
          <w:bCs/>
          <w:color w:val="2E75B6"/>
          <w:sz w:val="26"/>
          <w:szCs w:val="26"/>
        </w:rPr>
        <w:t xml:space="preserve">1.1 Current State</w:t>
      </w:r>
    </w:p>
    <w:p>
      <w:pPr>
        <w:pStyle w:val="ListParagraph"/>
        <w:numPr>
          <w:ilvl w:val="0"/>
          <w:numId w:val="2"/>
        </w:numPr>
        <w:spacing w:after="80" w:line="276"/>
      </w:pPr>
      <w:r>
        <w:rPr>
          <w:rFonts w:ascii="Arial" w:cs="Arial" w:eastAsia="Arial" w:hAnsi="Arial"/>
          <w:color w:val="333333"/>
          <w:sz w:val="21"/>
          <w:szCs w:val="21"/>
        </w:rPr>
        <w:t xml:space="preserve">No HTTP server or API framework in the codebase</w:t>
      </w:r>
    </w:p>
    <w:p>
      <w:pPr>
        <w:pStyle w:val="ListParagraph"/>
        <w:numPr>
          <w:ilvl w:val="0"/>
          <w:numId w:val="2"/>
        </w:numPr>
        <w:spacing w:after="80" w:line="276"/>
      </w:pPr>
      <w:r>
        <w:rPr>
          <w:rFonts w:ascii="Arial" w:cs="Arial" w:eastAsia="Arial" w:hAnsi="Arial"/>
          <w:color w:val="333333"/>
          <w:sz w:val="21"/>
          <w:szCs w:val="21"/>
        </w:rPr>
        <w:t xml:space="preserve">Entry points are CLI scripts with argparse; no request/response abstraction</w:t>
      </w:r>
    </w:p>
    <w:p>
      <w:pPr>
        <w:pStyle w:val="ListParagraph"/>
        <w:numPr>
          <w:ilvl w:val="0"/>
          <w:numId w:val="2"/>
        </w:numPr>
        <w:spacing w:after="80" w:line="276"/>
      </w:pPr>
      <w:r>
        <w:rPr>
          <w:rFonts w:ascii="Arial" w:cs="Arial" w:eastAsia="Arial" w:hAnsi="Arial"/>
          <w:color w:val="333333"/>
          <w:sz w:val="21"/>
          <w:szCs w:val="21"/>
        </w:rPr>
        <w:t xml:space="preserve">Database is SQLite with file-level locking (single-writer bottleneck)</w:t>
      </w:r>
    </w:p>
    <w:p>
      <w:pPr>
        <w:pStyle w:val="ListParagraph"/>
        <w:numPr>
          <w:ilvl w:val="0"/>
          <w:numId w:val="2"/>
        </w:numPr>
        <w:spacing w:after="80" w:line="276"/>
      </w:pPr>
      <w:r>
        <w:rPr>
          <w:rFonts w:ascii="Arial" w:cs="Arial" w:eastAsia="Arial" w:hAnsi="Arial"/>
          <w:color w:val="333333"/>
          <w:sz w:val="21"/>
          <w:szCs w:val="21"/>
        </w:rPr>
        <w:t xml:space="preserve">No auth, rate limiting, or request validation</w:t>
      </w:r>
    </w:p>
    <w:p>
      <w:pPr>
        <w:pStyle w:val="ListParagraph"/>
        <w:numPr>
          <w:ilvl w:val="0"/>
          <w:numId w:val="2"/>
        </w:numPr>
        <w:spacing w:after="80" w:line="276"/>
      </w:pPr>
      <w:r>
        <w:rPr>
          <w:rFonts w:ascii="Arial" w:cs="Arial" w:eastAsia="Arial" w:hAnsi="Arial"/>
          <w:color w:val="333333"/>
          <w:sz w:val="21"/>
          <w:szCs w:val="21"/>
        </w:rPr>
        <w:t xml:space="preserve">LLM client is instantiated per-call with no connection pooling</w:t>
      </w:r>
    </w:p>
    <w:p>
      <w:pPr>
        <w:spacing w:after="40"/>
      </w:pPr>
    </w:p>
    <w:p>
      <w:pPr>
        <w:pStyle w:val="Heading2"/>
        <w:spacing w:after="160" w:before="280"/>
      </w:pPr>
      <w:r>
        <w:rPr>
          <w:rFonts w:ascii="Arial" w:cs="Arial" w:eastAsia="Arial" w:hAnsi="Arial"/>
          <w:b/>
          <w:bCs/>
          <w:color w:val="2E75B6"/>
          <w:sz w:val="26"/>
          <w:szCs w:val="26"/>
        </w:rPr>
        <w:t xml:space="preserve">1.2 Target Architecture</w:t>
      </w:r>
    </w:p>
    <w:p>
      <w:pPr>
        <w:spacing w:after="160" w:line="276"/>
      </w:pPr>
      <w:r>
        <w:rPr>
          <w:rFonts w:ascii="Arial" w:cs="Arial" w:eastAsia="Arial" w:hAnsi="Arial"/>
          <w:color w:val="333333"/>
          <w:sz w:val="21"/>
          <w:szCs w:val="21"/>
        </w:rPr>
        <w:t xml:space="preserve">A FastAPI service with three core endpoints, versioned under /v1:</w:t>
      </w:r>
    </w:p>
    <w:p>
      <w:pPr>
        <w:spacing w:after="40"/>
      </w:pPr>
    </w:p>
    <w:p>
      <w:pPr>
        <w:pStyle w:val="Heading3"/>
        <w:spacing w:after="120" w:before="200"/>
      </w:pPr>
      <w:r>
        <w:rPr>
          <w:rFonts w:ascii="Arial" w:cs="Arial" w:eastAsia="Arial" w:hAnsi="Arial"/>
          <w:b/>
          <w:bCs/>
          <w:color w:val="1B2A4A"/>
          <w:sz w:val="22"/>
          <w:szCs w:val="22"/>
        </w:rPr>
        <w:t xml:space="preserve">POST /v1/predict</w:t>
      </w:r>
    </w:p>
    <w:p>
      <w:pPr>
        <w:spacing w:after="160" w:line="276"/>
      </w:pPr>
      <w:r>
        <w:rPr>
          <w:rFonts w:ascii="Arial" w:cs="Arial" w:eastAsia="Arial" w:hAnsi="Arial"/>
          <w:color w:val="333333"/>
          <w:sz w:val="21"/>
          <w:szCs w:val="21"/>
        </w:rPr>
        <w:t xml:space="preserve">The primary endpoint. Accepts a question, optional context, and configuration. Returns a prediction with probability, confidence interval, agent reasoning, and metadata.</w:t>
      </w:r>
    </w:p>
    <w:p>
      <w:pPr>
        <w:shd w:fill="F4F4F4" w:val="clear"/>
        <w:spacing w:after="120"/>
        <w:ind w:left="360" w:right="360"/>
      </w:pPr>
      <w:r>
        <w:rPr>
          <w:rFonts w:ascii="Courier New" w:cs="Courier New" w:eastAsia="Courier New" w:hAnsi="Courier New"/>
          <w:color w:val="333333"/>
          <w:sz w:val="18"/>
          <w:szCs w:val="18"/>
        </w:rPr>
        <w:t xml:space="preserve">{ "question": "Will the Fed cut rates in June 2026?",</w:t>
      </w:r>
    </w:p>
    <w:p>
      <w:pPr>
        <w:shd w:fill="F4F4F4" w:val="clear"/>
        <w:spacing w:after="120"/>
        <w:ind w:left="360" w:right="360"/>
      </w:pPr>
      <w:r>
        <w:rPr>
          <w:rFonts w:ascii="Courier New" w:cs="Courier New" w:eastAsia="Courier New" w:hAnsi="Courier New"/>
          <w:color w:val="333333"/>
          <w:sz w:val="18"/>
          <w:szCs w:val="18"/>
        </w:rPr>
        <w:t xml:space="preserve">  "context": "CPI at 2.8%, unemployment at 4.1%",</w:t>
      </w:r>
    </w:p>
    <w:p>
      <w:pPr>
        <w:shd w:fill="F4F4F4" w:val="clear"/>
        <w:spacing w:after="120"/>
        <w:ind w:left="360" w:right="360"/>
      </w:pPr>
      <w:r>
        <w:rPr>
          <w:rFonts w:ascii="Courier New" w:cs="Courier New" w:eastAsia="Courier New" w:hAnsi="Courier New"/>
          <w:color w:val="333333"/>
          <w:sz w:val="18"/>
          <w:szCs w:val="18"/>
        </w:rPr>
        <w:t xml:space="preserve">  "config": { "n_agents": 20, "n_rounds": 3, "model": "auto" } }</w:t>
      </w:r>
    </w:p>
    <w:p>
      <w:pPr>
        <w:spacing w:after="40"/>
      </w:pPr>
    </w:p>
    <w:p>
      <w:pPr>
        <w:spacing w:after="160" w:line="276"/>
      </w:pPr>
      <w:r>
        <w:rPr>
          <w:rFonts w:ascii="Arial" w:cs="Arial" w:eastAsia="Arial" w:hAnsi="Arial"/>
          <w:color w:val="333333"/>
          <w:sz w:val="21"/>
          <w:szCs w:val="21"/>
        </w:rPr>
        <w:t xml:space="preserve">Response includes swarm_probability, confidence_interval, top_voices (for explainability), timing, and a prediction_id for resolution tracking. Target latency: &lt;30s for 20 agents / 3 rounds with a frontier model.</w:t>
      </w:r>
    </w:p>
    <w:p>
      <w:pPr>
        <w:pStyle w:val="Heading3"/>
        <w:spacing w:after="120" w:before="200"/>
      </w:pPr>
      <w:r>
        <w:rPr>
          <w:rFonts w:ascii="Arial" w:cs="Arial" w:eastAsia="Arial" w:hAnsi="Arial"/>
          <w:b/>
          <w:bCs/>
          <w:color w:val="1B2A4A"/>
          <w:sz w:val="22"/>
          <w:szCs w:val="22"/>
        </w:rPr>
        <w:t xml:space="preserve">POST /v1/predict/{id}/resolve</w:t>
      </w:r>
    </w:p>
    <w:p>
      <w:pPr>
        <w:spacing w:after="160" w:line="276"/>
      </w:pPr>
      <w:r>
        <w:rPr>
          <w:rFonts w:ascii="Arial" w:cs="Arial" w:eastAsia="Arial" w:hAnsi="Arial"/>
          <w:color w:val="333333"/>
          <w:sz w:val="21"/>
          <w:szCs w:val="21"/>
        </w:rPr>
        <w:t xml:space="preserve">Resolves a prediction with ground truth (0.0 or 1.0). Computes Brier scores for the swarm and per-archetype. This is how you build the calibration dataset that will eventually justify fine-tuning.</w:t>
      </w:r>
    </w:p>
    <w:p>
      <w:pPr>
        <w:pStyle w:val="Heading3"/>
        <w:spacing w:after="120" w:before="200"/>
      </w:pPr>
      <w:r>
        <w:rPr>
          <w:rFonts w:ascii="Arial" w:cs="Arial" w:eastAsia="Arial" w:hAnsi="Arial"/>
          <w:b/>
          <w:bCs/>
          <w:color w:val="1B2A4A"/>
          <w:sz w:val="22"/>
          <w:szCs w:val="22"/>
        </w:rPr>
        <w:t xml:space="preserve">GET /v1/metrics</w:t>
      </w:r>
    </w:p>
    <w:p>
      <w:pPr>
        <w:spacing w:after="160" w:line="276"/>
      </w:pPr>
      <w:r>
        <w:rPr>
          <w:rFonts w:ascii="Arial" w:cs="Arial" w:eastAsia="Arial" w:hAnsi="Arial"/>
          <w:color w:val="333333"/>
          <w:sz w:val="21"/>
          <w:szCs w:val="21"/>
        </w:rPr>
        <w:t xml:space="preserve">Returns aggregate accuracy metrics: overall Brier score, win rate vs. market, accuracy by category, and per-archetype performance. This is the dashboard your B2B customers will care about most.</w:t>
      </w:r>
    </w:p>
    <w:p>
      <w:pPr>
        <w:spacing w:after="40"/>
      </w:pPr>
    </w:p>
    <w:p>
      <w:pPr>
        <w:pStyle w:val="Heading2"/>
        <w:spacing w:after="160" w:before="280"/>
      </w:pPr>
      <w:r>
        <w:rPr>
          <w:rFonts w:ascii="Arial" w:cs="Arial" w:eastAsia="Arial" w:hAnsi="Arial"/>
          <w:b/>
          <w:bCs/>
          <w:color w:val="2E75B6"/>
          <w:sz w:val="26"/>
          <w:szCs w:val="26"/>
        </w:rPr>
        <w:t xml:space="preserve">1.3 Implementation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600"/>
        <w:gridCol w:w="1960"/>
      </w:tblGrid>
      <w:tr>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Item</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Priority</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Effort</w:t>
            </w:r>
          </w:p>
        </w:tc>
        <w:tc>
          <w:tcPr>
            <w:tcW w:type="dxa" w:w="1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Impact</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1"/>
                <w:szCs w:val="21"/>
              </w:rPr>
              <w:t xml:space="preserve">FastAPI app with /v1/predict, /resolve, /metrics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21"/>
                <w:szCs w:val="21"/>
              </w:rPr>
              <w:t xml:space="preserve">P0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1"/>
                <w:szCs w:val="21"/>
              </w:rPr>
              <w:t xml:space="preserve">3 days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1"/>
                <w:szCs w:val="21"/>
              </w:rPr>
              <w:t xml:space="preserve">Critical</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1"/>
                <w:szCs w:val="21"/>
              </w:rPr>
              <w:t xml:space="preserve">Pydantic request/response schemas with validation</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C0392B"/>
                <w:sz w:val="21"/>
                <w:szCs w:val="21"/>
              </w:rPr>
              <w:t xml:space="preserve">P0</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1"/>
                <w:szCs w:val="21"/>
              </w:rPr>
              <w:t xml:space="preserve">1 day</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1"/>
                <w:szCs w:val="21"/>
              </w:rPr>
              <w:t xml:space="preserve">High</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1"/>
                <w:szCs w:val="21"/>
              </w:rPr>
              <w:t xml:space="preserve">API key auth (simple bearer token to start)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21"/>
                <w:szCs w:val="21"/>
              </w:rPr>
              <w:t xml:space="preserve">P0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1"/>
                <w:szCs w:val="21"/>
              </w:rPr>
              <w:t xml:space="preserve">1 day</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1"/>
                <w:szCs w:val="21"/>
              </w:rPr>
              <w:t xml:space="preserve">Critical</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1"/>
                <w:szCs w:val="21"/>
              </w:rPr>
              <w:t xml:space="preserve">Async LLM calls (replace ThreadPoolExecutor)</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D4762C"/>
                <w:sz w:val="21"/>
                <w:szCs w:val="21"/>
              </w:rPr>
              <w:t xml:space="preserve">P1</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1"/>
                <w:szCs w:val="21"/>
              </w:rPr>
              <w:t xml:space="preserve">2 days</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1"/>
                <w:szCs w:val="21"/>
              </w:rPr>
              <w:t xml:space="preserve">High</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1"/>
                <w:szCs w:val="21"/>
              </w:rPr>
              <w:t xml:space="preserve">Migrate SQLite to PostgreSQL for concurrent writes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762C"/>
                <w:sz w:val="21"/>
                <w:szCs w:val="21"/>
              </w:rPr>
              <w:t xml:space="preserve">P1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1"/>
                <w:szCs w:val="21"/>
              </w:rPr>
              <w:t xml:space="preserve">2 days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1"/>
                <w:szCs w:val="21"/>
              </w:rPr>
              <w:t xml:space="preserve">High</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1"/>
                <w:szCs w:val="21"/>
              </w:rPr>
              <w:t xml:space="preserve">Rate limiting and request queuing</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D4762C"/>
                <w:sz w:val="21"/>
                <w:szCs w:val="21"/>
              </w:rPr>
              <w:t xml:space="preserve">P1</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1"/>
                <w:szCs w:val="21"/>
              </w:rPr>
              <w:t xml:space="preserve">1 day</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1"/>
                <w:szCs w:val="21"/>
              </w:rPr>
              <w:t xml:space="preserve">Medium</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1"/>
                <w:szCs w:val="21"/>
              </w:rPr>
              <w:t xml:space="preserve">Webhook callback for async predictions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8C4E"/>
                <w:sz w:val="21"/>
                <w:szCs w:val="21"/>
              </w:rPr>
              <w:t xml:space="preserve">P2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1"/>
                <w:szCs w:val="21"/>
              </w:rPr>
              <w:t xml:space="preserve">2 days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1"/>
                <w:szCs w:val="21"/>
              </w:rPr>
              <w:t xml:space="preserve">Medium</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1"/>
                <w:szCs w:val="21"/>
              </w:rPr>
              <w:t xml:space="preserve">OpenAPI docs auto-generated from Pydantic models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D8C4E"/>
                <w:sz w:val="21"/>
                <w:szCs w:val="21"/>
              </w:rPr>
              <w:t xml:space="preserve">P2</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1"/>
                <w:szCs w:val="21"/>
              </w:rPr>
              <w:t xml:space="preserve">Free</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1"/>
                <w:szCs w:val="21"/>
              </w:rPr>
              <w:t xml:space="preserve">High</w:t>
            </w:r>
          </w:p>
        </w:tc>
      </w:tr>
    </w:tbl>
    <w:p>
      <w:pPr>
        <w:spacing w:after="40"/>
      </w:pPr>
    </w:p>
    <w:p>
      <w:pPr>
        <w:pStyle w:val="Heading2"/>
        <w:spacing w:after="160" w:before="280"/>
      </w:pPr>
      <w:r>
        <w:rPr>
          <w:rFonts w:ascii="Arial" w:cs="Arial" w:eastAsia="Arial" w:hAnsi="Arial"/>
          <w:b/>
          <w:bCs/>
          <w:color w:val="2E75B6"/>
          <w:sz w:val="26"/>
          <w:szCs w:val="26"/>
        </w:rPr>
        <w:t xml:space="preserve">1.4 Key Design Decisions</w:t>
      </w:r>
    </w:p>
    <w:p>
      <w:pPr>
        <w:pStyle w:val="ListParagraph"/>
        <w:numPr>
          <w:ilvl w:val="0"/>
          <w:numId w:val="2"/>
        </w:numPr>
        <w:spacing w:after="80" w:line="276"/>
      </w:pPr>
      <w:r>
        <w:rPr>
          <w:rFonts w:ascii="Arial" w:cs="Arial" w:eastAsia="Arial" w:hAnsi="Arial"/>
          <w:b/>
          <w:bCs/>
          <w:color w:val="333333"/>
          <w:sz w:val="21"/>
          <w:szCs w:val="21"/>
        </w:rPr>
        <w:t xml:space="preserve">Sync vs. Async: </w:t>
      </w:r>
      <w:r>
        <w:rPr>
          <w:rFonts w:ascii="Arial" w:cs="Arial" w:eastAsia="Arial" w:hAnsi="Arial"/>
          <w:color w:val="333333"/>
          <w:sz w:val="21"/>
          <w:szCs w:val="21"/>
        </w:rPr>
        <w:t xml:space="preserve">A 20-agent, 3-round prediction takes 15-60s depending on model. The API should accept the request, return a prediction_id immediately, and let the client poll or receive a webhook. FastAPI with background tasks handles this natively.</w:t>
      </w:r>
    </w:p>
    <w:p>
      <w:pPr>
        <w:pStyle w:val="ListParagraph"/>
        <w:numPr>
          <w:ilvl w:val="0"/>
          <w:numId w:val="2"/>
        </w:numPr>
        <w:spacing w:after="80" w:line="276"/>
      </w:pPr>
      <w:r>
        <w:rPr>
          <w:rFonts w:ascii="Arial" w:cs="Arial" w:eastAsia="Arial" w:hAnsi="Arial"/>
          <w:b/>
          <w:bCs/>
          <w:color w:val="333333"/>
          <w:sz w:val="21"/>
          <w:szCs w:val="21"/>
        </w:rPr>
        <w:t xml:space="preserve">Database: </w:t>
      </w:r>
      <w:r>
        <w:rPr>
          <w:rFonts w:ascii="Arial" w:cs="Arial" w:eastAsia="Arial" w:hAnsi="Arial"/>
          <w:color w:val="333333"/>
          <w:sz w:val="21"/>
          <w:szCs w:val="21"/>
        </w:rPr>
        <w:t xml:space="preserve">SQLite is fine for prototyping but breaks under concurrent API requests. Move to PostgreSQL with connection pooling (asyncpg). The schema is already clean and migrates trivially.</w:t>
      </w:r>
    </w:p>
    <w:p>
      <w:pPr>
        <w:pStyle w:val="ListParagraph"/>
        <w:numPr>
          <w:ilvl w:val="0"/>
          <w:numId w:val="2"/>
        </w:numPr>
        <w:spacing w:after="80" w:line="276"/>
      </w:pPr>
      <w:r>
        <w:rPr>
          <w:rFonts w:ascii="Arial" w:cs="Arial" w:eastAsia="Arial" w:hAnsi="Arial"/>
          <w:b/>
          <w:bCs/>
          <w:color w:val="333333"/>
          <w:sz w:val="21"/>
          <w:szCs w:val="21"/>
        </w:rPr>
        <w:t xml:space="preserve">Model routing: </w:t>
      </w:r>
      <w:r>
        <w:rPr>
          <w:rFonts w:ascii="Arial" w:cs="Arial" w:eastAsia="Arial" w:hAnsi="Arial"/>
          <w:color w:val="333333"/>
          <w:sz w:val="21"/>
          <w:szCs w:val="21"/>
        </w:rPr>
        <w:t xml:space="preserve">Let the API accept a model parameter (auto, claude, ollama/llama3.1:8b) so customers can choose cost/quality tradeoffs. Default to the best available.</w:t>
      </w:r>
    </w:p>
    <w:p>
      <w:r>
        <w:br w:type="page"/>
      </w:r>
    </w:p>
    <w:p>
      <w:pPr>
        <w:pStyle w:val="Heading1"/>
        <w:spacing w:after="200" w:before="360"/>
      </w:pPr>
      <w:r>
        <w:rPr>
          <w:rFonts w:ascii="Arial" w:cs="Arial" w:eastAsia="Arial" w:hAnsi="Arial"/>
          <w:b/>
          <w:bCs/>
          <w:color w:val="1B2A4A"/>
          <w:sz w:val="32"/>
          <w:szCs w:val="32"/>
        </w:rPr>
        <w:t xml:space="preserve">2. Eval Framework</w:t>
      </w:r>
    </w:p>
    <w:p>
      <w:pPr>
        <w:spacing w:after="160" w:line="276"/>
      </w:pPr>
      <w:r>
        <w:rPr>
          <w:rFonts w:ascii="Arial" w:cs="Arial" w:eastAsia="Arial" w:hAnsi="Arial"/>
          <w:color w:val="333333"/>
          <w:sz w:val="21"/>
          <w:szCs w:val="21"/>
        </w:rPr>
        <w:t xml:space="preserve">The eval framework is the single most important investment for a B2B product. Customers will ask: "How accurate is this?" and "Why should I trust it over Polymarket?" You need rigorous answers backed by data.</w:t>
      </w:r>
    </w:p>
    <w:p>
      <w:pPr>
        <w:pStyle w:val="Heading2"/>
        <w:spacing w:after="160" w:before="280"/>
      </w:pPr>
      <w:r>
        <w:rPr>
          <w:rFonts w:ascii="Arial" w:cs="Arial" w:eastAsia="Arial" w:hAnsi="Arial"/>
          <w:b/>
          <w:bCs/>
          <w:color w:val="2E75B6"/>
          <w:sz w:val="26"/>
          <w:szCs w:val="26"/>
        </w:rPr>
        <w:t xml:space="preserve">2.1 Current State</w:t>
      </w:r>
    </w:p>
    <w:p>
      <w:pPr>
        <w:pStyle w:val="ListParagraph"/>
        <w:numPr>
          <w:ilvl w:val="0"/>
          <w:numId w:val="2"/>
        </w:numPr>
        <w:spacing w:after="80" w:line="276"/>
      </w:pPr>
      <w:r>
        <w:rPr>
          <w:rFonts w:ascii="Arial" w:cs="Arial" w:eastAsia="Arial" w:hAnsi="Arial"/>
          <w:color w:val="333333"/>
          <w:sz w:val="21"/>
          <w:szCs w:val="21"/>
        </w:rPr>
        <w:t xml:space="preserve">63 curated questions in eval_runner.py (17 with ground truth resolutions)</w:t>
      </w:r>
    </w:p>
    <w:p>
      <w:pPr>
        <w:pStyle w:val="ListParagraph"/>
        <w:numPr>
          <w:ilvl w:val="0"/>
          <w:numId w:val="2"/>
        </w:numPr>
        <w:spacing w:after="80" w:line="276"/>
      </w:pPr>
      <w:r>
        <w:rPr>
          <w:rFonts w:ascii="Arial" w:cs="Arial" w:eastAsia="Arial" w:hAnsi="Arial"/>
          <w:color w:val="333333"/>
          <w:sz w:val="21"/>
          <w:szCs w:val="21"/>
        </w:rPr>
        <w:t xml:space="preserve">15 mode collapse stress tests checking diversity (stdev thresholds)</w:t>
      </w:r>
    </w:p>
    <w:p>
      <w:pPr>
        <w:pStyle w:val="ListParagraph"/>
        <w:numPr>
          <w:ilvl w:val="0"/>
          <w:numId w:val="2"/>
        </w:numPr>
        <w:spacing w:after="80" w:line="276"/>
      </w:pPr>
      <w:r>
        <w:rPr>
          <w:rFonts w:ascii="Arial" w:cs="Arial" w:eastAsia="Arial" w:hAnsi="Arial"/>
          <w:color w:val="333333"/>
          <w:sz w:val="21"/>
          <w:szCs w:val="21"/>
        </w:rPr>
        <w:t xml:space="preserve">Eval only runs against the offline engine, never against the LLM mode</w:t>
      </w:r>
    </w:p>
    <w:p>
      <w:pPr>
        <w:pStyle w:val="ListParagraph"/>
        <w:numPr>
          <w:ilvl w:val="0"/>
          <w:numId w:val="2"/>
        </w:numPr>
        <w:spacing w:after="80" w:line="276"/>
      </w:pPr>
      <w:r>
        <w:rPr>
          <w:rFonts w:ascii="Arial" w:cs="Arial" w:eastAsia="Arial" w:hAnsi="Arial"/>
          <w:color w:val="333333"/>
          <w:sz w:val="21"/>
          <w:szCs w:val="21"/>
        </w:rPr>
        <w:t xml:space="preserve">No calibration curve analysis (do predictions at 70% resolve YES 70% of the time?)</w:t>
      </w:r>
    </w:p>
    <w:p>
      <w:pPr>
        <w:pStyle w:val="ListParagraph"/>
        <w:numPr>
          <w:ilvl w:val="0"/>
          <w:numId w:val="2"/>
        </w:numPr>
        <w:spacing w:after="80" w:line="276"/>
      </w:pPr>
      <w:r>
        <w:rPr>
          <w:rFonts w:ascii="Arial" w:cs="Arial" w:eastAsia="Arial" w:hAnsi="Arial"/>
          <w:color w:val="333333"/>
          <w:sz w:val="21"/>
          <w:szCs w:val="21"/>
        </w:rPr>
        <w:t xml:space="preserve">No comparison framework: offline vs. LLM vs. market price</w:t>
      </w:r>
    </w:p>
    <w:p>
      <w:pPr>
        <w:pStyle w:val="ListParagraph"/>
        <w:numPr>
          <w:ilvl w:val="0"/>
          <w:numId w:val="2"/>
        </w:numPr>
        <w:spacing w:after="80" w:line="276"/>
      </w:pPr>
      <w:r>
        <w:rPr>
          <w:rFonts w:ascii="Arial" w:cs="Arial" w:eastAsia="Arial" w:hAnsi="Arial"/>
          <w:color w:val="333333"/>
          <w:sz w:val="21"/>
          <w:szCs w:val="21"/>
        </w:rPr>
        <w:t xml:space="preserve">Brier scores computed per-question but no aggregate statistical testing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DF2F8" w:val="clear"/>
            <w:tcMar>
              <w:top w:type="dxa" w:w="120"/>
              <w:left w:type="dxa" w:w="180"/>
              <w:bottom w:type="dxa" w:w="120"/>
              <w:right w:type="dxa" w:w="180"/>
            </w:tcMar>
          </w:tcPr>
          <w:p>
            <w:pPr>
              <w:spacing w:after="80"/>
            </w:pPr>
            <w:r>
              <w:rPr>
                <w:rFonts w:ascii="Arial" w:cs="Arial" w:eastAsia="Arial" w:hAnsi="Arial"/>
                <w:b/>
                <w:bCs/>
                <w:color w:val="2E75B6"/>
                <w:sz w:val="22"/>
                <w:szCs w:val="22"/>
              </w:rPr>
              <w:t xml:space="preserve">The Core Problem</w:t>
            </w:r>
          </w:p>
          <w:p>
            <w:pPr>
              <w:spacing w:after="0" w:line="276"/>
            </w:pPr>
            <w:r>
              <w:rPr>
                <w:rFonts w:ascii="Arial" w:cs="Arial" w:eastAsia="Arial" w:hAnsi="Arial"/>
                <w:color w:val="333333"/>
                <w:sz w:val="21"/>
                <w:szCs w:val="21"/>
              </w:rPr>
              <w:t xml:space="preserve">Your eval set tests the offline engine, which is hardcoded probability distributions. It does not test the LLM mode, which is the product you are selling. The eval runner imports swarm_score_offline directly and never touches llm_simulation. Every eval metric you have today measures the wrong system.</w:t>
            </w:r>
          </w:p>
        </w:tc>
      </w:tr>
    </w:tbl>
    <w:p>
      <w:pPr>
        <w:spacing w:after="80"/>
      </w:pPr>
    </w:p>
    <w:p>
      <w:pPr>
        <w:pStyle w:val="Heading2"/>
        <w:spacing w:after="160" w:before="280"/>
      </w:pPr>
      <w:r>
        <w:rPr>
          <w:rFonts w:ascii="Arial" w:cs="Arial" w:eastAsia="Arial" w:hAnsi="Arial"/>
          <w:b/>
          <w:bCs/>
          <w:color w:val="2E75B6"/>
          <w:sz w:val="26"/>
          <w:szCs w:val="26"/>
        </w:rPr>
        <w:t xml:space="preserve">2.2 What You Need</w:t>
      </w:r>
    </w:p>
    <w:p>
      <w:pPr>
        <w:spacing w:after="40"/>
      </w:pPr>
    </w:p>
    <w:p>
      <w:pPr>
        <w:pStyle w:val="Heading3"/>
        <w:spacing w:after="120" w:before="200"/>
      </w:pPr>
      <w:r>
        <w:rPr>
          <w:rFonts w:ascii="Arial" w:cs="Arial" w:eastAsia="Arial" w:hAnsi="Arial"/>
          <w:b/>
          <w:bCs/>
          <w:color w:val="1B2A4A"/>
          <w:sz w:val="22"/>
          <w:szCs w:val="22"/>
        </w:rPr>
        <w:t xml:space="preserve">A. Resolved Question Dataset (500+ questions)</w:t>
      </w:r>
    </w:p>
    <w:p>
      <w:pPr>
        <w:spacing w:after="160" w:line="276"/>
      </w:pPr>
      <w:r>
        <w:rPr>
          <w:rFonts w:ascii="Arial" w:cs="Arial" w:eastAsia="Arial" w:hAnsi="Arial"/>
          <w:color w:val="333333"/>
          <w:sz w:val="21"/>
          <w:szCs w:val="21"/>
        </w:rPr>
        <w:t xml:space="preserve">Your 17 resolved historical questions are a start but statistically insufficient. You need 500+ resolved questions across categories to compute meaningful calibration curves. Sources:</w:t>
      </w:r>
    </w:p>
    <w:p>
      <w:pPr>
        <w:pStyle w:val="ListParagraph"/>
        <w:numPr>
          <w:ilvl w:val="0"/>
          <w:numId w:val="3"/>
        </w:numPr>
        <w:spacing w:after="80" w:line="276"/>
      </w:pPr>
      <w:r>
        <w:rPr>
          <w:rFonts w:ascii="Arial" w:cs="Arial" w:eastAsia="Arial" w:hAnsi="Arial"/>
          <w:b/>
          <w:bCs/>
          <w:color w:val="333333"/>
          <w:sz w:val="21"/>
          <w:szCs w:val="21"/>
        </w:rPr>
        <w:t xml:space="preserve">Metaculus: </w:t>
      </w:r>
      <w:r>
        <w:rPr>
          <w:rFonts w:ascii="Arial" w:cs="Arial" w:eastAsia="Arial" w:hAnsi="Arial"/>
          <w:color w:val="333333"/>
          <w:sz w:val="21"/>
          <w:szCs w:val="21"/>
        </w:rPr>
        <w:t xml:space="preserve">Thousands of resolved questions with community predictions. Scrape questions resolved in 2023-2025 with known outcomes. This is your primary training data source.</w:t>
      </w:r>
    </w:p>
    <w:p>
      <w:pPr>
        <w:pStyle w:val="ListParagraph"/>
        <w:numPr>
          <w:ilvl w:val="0"/>
          <w:numId w:val="3"/>
        </w:numPr>
        <w:spacing w:after="80" w:line="276"/>
      </w:pPr>
      <w:r>
        <w:rPr>
          <w:rFonts w:ascii="Arial" w:cs="Arial" w:eastAsia="Arial" w:hAnsi="Arial"/>
          <w:b/>
          <w:bCs/>
          <w:color w:val="333333"/>
          <w:sz w:val="21"/>
          <w:szCs w:val="21"/>
        </w:rPr>
        <w:t xml:space="preserve">Polymarket/Kalshi: </w:t>
      </w:r>
      <w:r>
        <w:rPr>
          <w:rFonts w:ascii="Arial" w:cs="Arial" w:eastAsia="Arial" w:hAnsi="Arial"/>
          <w:color w:val="333333"/>
          <w:sz w:val="21"/>
          <w:szCs w:val="21"/>
        </w:rPr>
        <w:t xml:space="preserve">You already have clients for both. Pull resolved markets with final prices as baseline comparisons.</w:t>
      </w:r>
    </w:p>
    <w:p>
      <w:pPr>
        <w:pStyle w:val="ListParagraph"/>
        <w:numPr>
          <w:ilvl w:val="0"/>
          <w:numId w:val="3"/>
        </w:numPr>
        <w:spacing w:after="80" w:line="276"/>
      </w:pPr>
      <w:r>
        <w:rPr>
          <w:rFonts w:ascii="Arial" w:cs="Arial" w:eastAsia="Arial" w:hAnsi="Arial"/>
          <w:b/>
          <w:bCs/>
          <w:color w:val="333333"/>
          <w:sz w:val="21"/>
          <w:szCs w:val="21"/>
        </w:rPr>
        <w:t xml:space="preserve">Your own predictions: </w:t>
      </w:r>
      <w:r>
        <w:rPr>
          <w:rFonts w:ascii="Arial" w:cs="Arial" w:eastAsia="Arial" w:hAnsi="Arial"/>
          <w:color w:val="333333"/>
          <w:sz w:val="21"/>
          <w:szCs w:val="21"/>
        </w:rPr>
        <w:t xml:space="preserve">Every API call should be logged. As predictions resolve, they feed back into the eval set automatically.</w:t>
      </w:r>
    </w:p>
    <w:p>
      <w:pPr>
        <w:spacing w:after="40"/>
      </w:pPr>
    </w:p>
    <w:p>
      <w:pPr>
        <w:pStyle w:val="Heading3"/>
        <w:spacing w:after="120" w:before="200"/>
      </w:pPr>
      <w:r>
        <w:rPr>
          <w:rFonts w:ascii="Arial" w:cs="Arial" w:eastAsia="Arial" w:hAnsi="Arial"/>
          <w:b/>
          <w:bCs/>
          <w:color w:val="1B2A4A"/>
          <w:sz w:val="22"/>
          <w:szCs w:val="22"/>
        </w:rPr>
        <w:t xml:space="preserve">B. Calibration Curve Analysis</w:t>
      </w:r>
    </w:p>
    <w:p>
      <w:pPr>
        <w:spacing w:after="160" w:line="276"/>
      </w:pPr>
      <w:r>
        <w:rPr>
          <w:rFonts w:ascii="Arial" w:cs="Arial" w:eastAsia="Arial" w:hAnsi="Arial"/>
          <w:color w:val="333333"/>
          <w:sz w:val="21"/>
          <w:szCs w:val="21"/>
        </w:rPr>
        <w:t xml:space="preserve">Group all resolved predictions into bins (0-10%, 10-20%, ..., 90-100%). For each bin, compute the actual resolution rate. A perfectly calibrated system has predictions at 70% resolving YES exactly 70% of the time. Plot the calibration curve and compute the calibration error.</w:t>
      </w:r>
    </w:p>
    <w:p>
      <w:pPr>
        <w:spacing w:after="160" w:line="276"/>
      </w:pPr>
      <w:r>
        <w:rPr>
          <w:rFonts w:ascii="Arial" w:cs="Arial" w:eastAsia="Arial" w:hAnsi="Arial"/>
          <w:color w:val="333333"/>
          <w:sz w:val="21"/>
          <w:szCs w:val="21"/>
        </w:rPr>
        <w:t xml:space="preserve">This is the chart that sells the product. If you can show a calibration curve tighter than Polymarket’s, you have a defensible product.</w:t>
      </w:r>
    </w:p>
    <w:p>
      <w:pPr>
        <w:spacing w:after="40"/>
      </w:pPr>
    </w:p>
    <w:p>
      <w:pPr>
        <w:pStyle w:val="Heading3"/>
        <w:spacing w:after="120" w:before="200"/>
      </w:pPr>
      <w:r>
        <w:rPr>
          <w:rFonts w:ascii="Arial" w:cs="Arial" w:eastAsia="Arial" w:hAnsi="Arial"/>
          <w:b/>
          <w:bCs/>
          <w:color w:val="1B2A4A"/>
          <w:sz w:val="22"/>
          <w:szCs w:val="22"/>
        </w:rPr>
        <w:t xml:space="preserve">C. Head-to-Head Comparison</w:t>
      </w:r>
    </w:p>
    <w:p>
      <w:pPr>
        <w:spacing w:after="160" w:line="276"/>
      </w:pPr>
      <w:r>
        <w:rPr>
          <w:rFonts w:ascii="Arial" w:cs="Arial" w:eastAsia="Arial" w:hAnsi="Arial"/>
          <w:color w:val="333333"/>
          <w:sz w:val="21"/>
          <w:szCs w:val="21"/>
        </w:rPr>
        <w:t xml:space="preserve">Run every eval question through three systems:</w:t>
      </w:r>
    </w:p>
    <w:p>
      <w:pPr>
        <w:pStyle w:val="ListParagraph"/>
        <w:numPr>
          <w:ilvl w:val="0"/>
          <w:numId w:val="3"/>
        </w:numPr>
        <w:spacing w:after="80" w:line="276"/>
      </w:pPr>
      <w:r>
        <w:rPr>
          <w:rFonts w:ascii="Arial" w:cs="Arial" w:eastAsia="Arial" w:hAnsi="Arial"/>
          <w:color w:val="333333"/>
          <w:sz w:val="21"/>
          <w:szCs w:val="21"/>
        </w:rPr>
        <w:t xml:space="preserve">Offline engine (current baseline, free)</w:t>
      </w:r>
    </w:p>
    <w:p>
      <w:pPr>
        <w:pStyle w:val="ListParagraph"/>
        <w:numPr>
          <w:ilvl w:val="0"/>
          <w:numId w:val="3"/>
        </w:numPr>
        <w:spacing w:after="80" w:line="276"/>
      </w:pPr>
      <w:r>
        <w:rPr>
          <w:rFonts w:ascii="Arial" w:cs="Arial" w:eastAsia="Arial" w:hAnsi="Arial"/>
          <w:color w:val="333333"/>
          <w:sz w:val="21"/>
          <w:szCs w:val="21"/>
        </w:rPr>
        <w:t xml:space="preserve">LLM mode with Ollama (local, ~$0)</w:t>
      </w:r>
    </w:p>
    <w:p>
      <w:pPr>
        <w:pStyle w:val="ListParagraph"/>
        <w:numPr>
          <w:ilvl w:val="0"/>
          <w:numId w:val="3"/>
        </w:numPr>
        <w:spacing w:after="80" w:line="276"/>
      </w:pPr>
      <w:r>
        <w:rPr>
          <w:rFonts w:ascii="Arial" w:cs="Arial" w:eastAsia="Arial" w:hAnsi="Arial"/>
          <w:color w:val="333333"/>
          <w:sz w:val="21"/>
          <w:szCs w:val="21"/>
        </w:rPr>
        <w:t xml:space="preserve">LLM mode with Claude Sonnet (API, ~$0.15/prediction)</w:t>
      </w:r>
    </w:p>
    <w:p>
      <w:pPr>
        <w:spacing w:after="40"/>
      </w:pPr>
    </w:p>
    <w:p>
      <w:pPr>
        <w:spacing w:after="160" w:line="276"/>
      </w:pPr>
      <w:r>
        <w:rPr>
          <w:rFonts w:ascii="Arial" w:cs="Arial" w:eastAsia="Arial" w:hAnsi="Arial"/>
          <w:color w:val="333333"/>
          <w:sz w:val="21"/>
          <w:szCs w:val="21"/>
        </w:rPr>
        <w:t xml:space="preserve">Compare Brier scores, calibration error, and diversity metrics across all three. If the LLM mode doesn’t meaningfully outperform offline on resolved questions, you have a product problem to fix before scaling.</w:t>
      </w:r>
    </w:p>
    <w:p>
      <w:pPr>
        <w:spacing w:after="40"/>
      </w:pPr>
    </w:p>
    <w:p>
      <w:pPr>
        <w:pStyle w:val="Heading3"/>
        <w:spacing w:after="120" w:before="200"/>
      </w:pPr>
      <w:r>
        <w:rPr>
          <w:rFonts w:ascii="Arial" w:cs="Arial" w:eastAsia="Arial" w:hAnsi="Arial"/>
          <w:b/>
          <w:bCs/>
          <w:color w:val="1B2A4A"/>
          <w:sz w:val="22"/>
          <w:szCs w:val="22"/>
        </w:rPr>
        <w:t xml:space="preserve">D. Statistical Significance</w:t>
      </w:r>
    </w:p>
    <w:p>
      <w:pPr>
        <w:spacing w:after="160" w:line="276"/>
      </w:pPr>
      <w:r>
        <w:rPr>
          <w:rFonts w:ascii="Arial" w:cs="Arial" w:eastAsia="Arial" w:hAnsi="Arial"/>
          <w:color w:val="333333"/>
          <w:sz w:val="21"/>
          <w:szCs w:val="21"/>
        </w:rPr>
        <w:t xml:space="preserve">Don’t just compare means. Use paired t-tests or Wilcoxon signed-rank tests on Brier score differences between systems. Report confidence intervals. B2B customers with quantitative backgrounds will ask for this.</w:t>
      </w:r>
    </w:p>
    <w:p>
      <w:pPr>
        <w:spacing w:after="40"/>
      </w:pPr>
    </w:p>
    <w:p>
      <w:pPr>
        <w:pStyle w:val="Heading2"/>
        <w:spacing w:after="160" w:before="280"/>
      </w:pPr>
      <w:r>
        <w:rPr>
          <w:rFonts w:ascii="Arial" w:cs="Arial" w:eastAsia="Arial" w:hAnsi="Arial"/>
          <w:b/>
          <w:bCs/>
          <w:color w:val="2E75B6"/>
          <w:sz w:val="26"/>
          <w:szCs w:val="26"/>
        </w:rPr>
        <w:t xml:space="preserve">2.3 Implementation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600"/>
        <w:gridCol w:w="1960"/>
      </w:tblGrid>
      <w:tr>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Item</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Priority</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Effort</w:t>
            </w:r>
          </w:p>
        </w:tc>
        <w:tc>
          <w:tcPr>
            <w:tcW w:type="dxa" w:w="1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Impact</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1"/>
                <w:szCs w:val="21"/>
              </w:rPr>
              <w:t xml:space="preserve">Run eval_runner against LLM mode (not just offline)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21"/>
                <w:szCs w:val="21"/>
              </w:rPr>
              <w:t xml:space="preserve">P0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1"/>
                <w:szCs w:val="21"/>
              </w:rPr>
              <w:t xml:space="preserve">1 day</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1"/>
                <w:szCs w:val="21"/>
              </w:rPr>
              <w:t xml:space="preserve">Critical</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1"/>
                <w:szCs w:val="21"/>
              </w:rPr>
              <w:t xml:space="preserve">Scrape 500+ resolved Metaculus questions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C0392B"/>
                <w:sz w:val="21"/>
                <w:szCs w:val="21"/>
              </w:rPr>
              <w:t xml:space="preserve">P0</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1"/>
                <w:szCs w:val="21"/>
              </w:rPr>
              <w:t xml:space="preserve">2 days</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1"/>
                <w:szCs w:val="21"/>
              </w:rPr>
              <w:t xml:space="preserve">Critical</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1"/>
                <w:szCs w:val="21"/>
              </w:rPr>
              <w:t xml:space="preserve">Build calibration curve plotting (bin analysis)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21"/>
                <w:szCs w:val="21"/>
              </w:rPr>
              <w:t xml:space="preserve">P0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1"/>
                <w:szCs w:val="21"/>
              </w:rPr>
              <w:t xml:space="preserve">1 day</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1"/>
                <w:szCs w:val="21"/>
              </w:rPr>
              <w:t xml:space="preserve">High</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1"/>
                <w:szCs w:val="21"/>
              </w:rPr>
              <w:t xml:space="preserve">Head-to-head: offline vs LLM vs market baseline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D4762C"/>
                <w:sz w:val="21"/>
                <w:szCs w:val="21"/>
              </w:rPr>
              <w:t xml:space="preserve">P1</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1"/>
                <w:szCs w:val="21"/>
              </w:rPr>
              <w:t xml:space="preserve">2 days</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1"/>
                <w:szCs w:val="21"/>
              </w:rPr>
              <w:t xml:space="preserve">High</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1"/>
                <w:szCs w:val="21"/>
              </w:rPr>
              <w:t xml:space="preserve">Statistical significance testing on Brier deltas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762C"/>
                <w:sz w:val="21"/>
                <w:szCs w:val="21"/>
              </w:rPr>
              <w:t xml:space="preserve">P1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1"/>
                <w:szCs w:val="21"/>
              </w:rPr>
              <w:t xml:space="preserve">1 day</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1"/>
                <w:szCs w:val="21"/>
              </w:rPr>
              <w:t xml:space="preserve">High</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1"/>
                <w:szCs w:val="21"/>
              </w:rPr>
              <w:t xml:space="preserve">Auto-log every API prediction for continuous eval</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D4762C"/>
                <w:sz w:val="21"/>
                <w:szCs w:val="21"/>
              </w:rPr>
              <w:t xml:space="preserve">P1</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1"/>
                <w:szCs w:val="21"/>
              </w:rPr>
              <w:t xml:space="preserve">1 day</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1"/>
                <w:szCs w:val="21"/>
              </w:rPr>
              <w:t xml:space="preserve">Medium</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1"/>
                <w:szCs w:val="21"/>
              </w:rPr>
              <w:t xml:space="preserve">Per-archetype accuracy tracking (which agents add value?)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8C4E"/>
                <w:sz w:val="21"/>
                <w:szCs w:val="21"/>
              </w:rPr>
              <w:t xml:space="preserve">P2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1"/>
                <w:szCs w:val="21"/>
              </w:rPr>
              <w:t xml:space="preserve">1 day</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1"/>
                <w:szCs w:val="21"/>
              </w:rPr>
              <w:t xml:space="preserve">Medium</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1"/>
                <w:szCs w:val="21"/>
              </w:rPr>
              <w:t xml:space="preserve">Eval CI pipeline (run on every commit)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D8C4E"/>
                <w:sz w:val="21"/>
                <w:szCs w:val="21"/>
              </w:rPr>
              <w:t xml:space="preserve">P2</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1"/>
                <w:szCs w:val="21"/>
              </w:rPr>
              <w:t xml:space="preserve">2 days</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1"/>
                <w:szCs w:val="21"/>
              </w:rPr>
              <w:t xml:space="preserve">Medium</w:t>
            </w:r>
          </w:p>
        </w:tc>
      </w:tr>
    </w:tbl>
    <w:p>
      <w:r>
        <w:br w:type="page"/>
      </w:r>
    </w:p>
    <w:p>
      <w:pPr>
        <w:pStyle w:val="Heading1"/>
        <w:spacing w:after="200" w:before="360"/>
      </w:pPr>
      <w:r>
        <w:rPr>
          <w:rFonts w:ascii="Arial" w:cs="Arial" w:eastAsia="Arial" w:hAnsi="Arial"/>
          <w:b/>
          <w:bCs/>
          <w:color w:val="1B2A4A"/>
          <w:sz w:val="32"/>
          <w:szCs w:val="32"/>
        </w:rPr>
        <w:t xml:space="preserve">3. Hardening the LLM Mode</w:t>
      </w:r>
    </w:p>
    <w:p>
      <w:pPr>
        <w:spacing w:after="160" w:line="276"/>
      </w:pPr>
      <w:r>
        <w:rPr>
          <w:rFonts w:ascii="Arial" w:cs="Arial" w:eastAsia="Arial" w:hAnsi="Arial"/>
          <w:color w:val="333333"/>
          <w:sz w:val="21"/>
          <w:szCs w:val="21"/>
        </w:rPr>
        <w:t xml:space="preserve">The LLM simulation (llm_simulation.py + llm_engine.py) is the product’s core value proposition. Right now it works but has several reliability and quality issues that need fixing before B2B customers depend on it.</w:t>
      </w:r>
    </w:p>
    <w:p>
      <w:pPr>
        <w:pStyle w:val="Heading2"/>
        <w:spacing w:after="160" w:before="280"/>
      </w:pPr>
      <w:r>
        <w:rPr>
          <w:rFonts w:ascii="Arial" w:cs="Arial" w:eastAsia="Arial" w:hAnsi="Arial"/>
          <w:b/>
          <w:bCs/>
          <w:color w:val="2E75B6"/>
          <w:sz w:val="26"/>
          <w:szCs w:val="26"/>
        </w:rPr>
        <w:t xml:space="preserve">3.1 Current Issues</w:t>
      </w:r>
    </w:p>
    <w:p>
      <w:pPr>
        <w:spacing w:after="40"/>
      </w:pPr>
    </w:p>
    <w:p>
      <w:pPr>
        <w:pStyle w:val="Heading3"/>
        <w:spacing w:after="120" w:before="200"/>
      </w:pPr>
      <w:r>
        <w:rPr>
          <w:rFonts w:ascii="Arial" w:cs="Arial" w:eastAsia="Arial" w:hAnsi="Arial"/>
          <w:b/>
          <w:bCs/>
          <w:color w:val="1B2A4A"/>
          <w:sz w:val="22"/>
          <w:szCs w:val="22"/>
        </w:rPr>
        <w:t xml:space="preserve">A. Anthropic Client Instantiated Per-Call</w:t>
      </w:r>
    </w:p>
    <w:p>
      <w:pPr>
        <w:spacing w:after="160" w:line="276"/>
      </w:pPr>
      <w:r>
        <w:rPr>
          <w:rFonts w:ascii="Arial" w:cs="Arial" w:eastAsia="Arial" w:hAnsi="Arial"/>
          <w:color w:val="333333"/>
          <w:sz w:val="21"/>
          <w:szCs w:val="21"/>
        </w:rPr>
        <w:t xml:space="preserve">In llm_engine.py line 185, </w:t>
      </w:r>
      <w:r>
        <w:rPr>
          <w:rFonts w:ascii="Arial" w:cs="Arial" w:eastAsia="Arial" w:hAnsi="Arial"/>
          <w:b/>
          <w:bCs/>
          <w:color w:val="333333"/>
          <w:sz w:val="21"/>
          <w:szCs w:val="21"/>
        </w:rPr>
        <w:t xml:space="preserve">Anthropic()</w:t>
      </w:r>
      <w:r>
        <w:rPr>
          <w:rFonts w:ascii="Arial" w:cs="Arial" w:eastAsia="Arial" w:hAnsi="Arial"/>
          <w:color w:val="333333"/>
          <w:sz w:val="21"/>
          <w:szCs w:val="21"/>
        </w:rPr>
        <w:t xml:space="preserve"> is constructed inside every call to _generate_anthropic(). This means a new HTTP client, new connection, and no connection reuse. At scale this causes connection churn and latency spikes.</w:t>
      </w:r>
    </w:p>
    <w:p>
      <w:pPr>
        <w:shd w:fill="F4F4F4" w:val="clear"/>
        <w:spacing w:after="120"/>
        <w:ind w:left="360" w:right="360"/>
      </w:pPr>
      <w:r>
        <w:rPr>
          <w:rFonts w:ascii="Courier New" w:cs="Courier New" w:eastAsia="Courier New" w:hAnsi="Courier New"/>
          <w:color w:val="333333"/>
          <w:sz w:val="18"/>
          <w:szCs w:val="18"/>
        </w:rPr>
        <w:t xml:space="preserve"># Current (bad): client created per-call</w:t>
      </w:r>
    </w:p>
    <w:p>
      <w:pPr>
        <w:shd w:fill="F4F4F4" w:val="clear"/>
        <w:spacing w:after="120"/>
        <w:ind w:left="360" w:right="360"/>
      </w:pPr>
      <w:r>
        <w:rPr>
          <w:rFonts w:ascii="Courier New" w:cs="Courier New" w:eastAsia="Courier New" w:hAnsi="Courier New"/>
          <w:color w:val="333333"/>
          <w:sz w:val="18"/>
          <w:szCs w:val="18"/>
        </w:rPr>
        <w:t xml:space="preserve">def _generate_anthropic(self, ...):</w:t>
      </w:r>
    </w:p>
    <w:p>
      <w:pPr>
        <w:shd w:fill="F4F4F4" w:val="clear"/>
        <w:spacing w:after="120"/>
        <w:ind w:left="360" w:right="360"/>
      </w:pPr>
      <w:r>
        <w:rPr>
          <w:rFonts w:ascii="Courier New" w:cs="Courier New" w:eastAsia="Courier New" w:hAnsi="Courier New"/>
          <w:color w:val="333333"/>
          <w:sz w:val="18"/>
          <w:szCs w:val="18"/>
        </w:rPr>
        <w:t xml:space="preserve">    from anthropic import Anthropic</w:t>
      </w:r>
    </w:p>
    <w:p>
      <w:pPr>
        <w:shd w:fill="F4F4F4" w:val="clear"/>
        <w:spacing w:after="120"/>
        <w:ind w:left="360" w:right="360"/>
      </w:pPr>
      <w:r>
        <w:rPr>
          <w:rFonts w:ascii="Courier New" w:cs="Courier New" w:eastAsia="Courier New" w:hAnsi="Courier New"/>
          <w:color w:val="333333"/>
          <w:sz w:val="18"/>
          <w:szCs w:val="18"/>
        </w:rPr>
        <w:t xml:space="preserve">    client = Anthropic()  # new client every time</w:t>
      </w:r>
    </w:p>
    <w:p>
      <w:pPr>
        <w:spacing w:after="40"/>
      </w:pPr>
    </w:p>
    <w:p>
      <w:pPr>
        <w:spacing w:after="160" w:line="276"/>
      </w:pPr>
      <w:r>
        <w:rPr>
          <w:rFonts w:ascii="Arial" w:cs="Arial" w:eastAsia="Arial" w:hAnsi="Arial"/>
          <w:b/>
          <w:bCs/>
          <w:color w:val="333333"/>
          <w:sz w:val="21"/>
          <w:szCs w:val="21"/>
        </w:rPr>
        <w:t xml:space="preserve">Fix: </w:t>
      </w:r>
      <w:r>
        <w:rPr>
          <w:rFonts w:ascii="Arial" w:cs="Arial" w:eastAsia="Arial" w:hAnsi="Arial"/>
          <w:color w:val="333333"/>
          <w:sz w:val="21"/>
          <w:szCs w:val="21"/>
        </w:rPr>
        <w:t xml:space="preserve">Create the client once in __init__ and reuse it. The Anthropic SDK client is thread-safe.</w:t>
      </w:r>
    </w:p>
    <w:p>
      <w:pPr>
        <w:spacing w:after="40"/>
      </w:pPr>
    </w:p>
    <w:p>
      <w:pPr>
        <w:pStyle w:val="Heading3"/>
        <w:spacing w:after="120" w:before="200"/>
      </w:pPr>
      <w:r>
        <w:rPr>
          <w:rFonts w:ascii="Arial" w:cs="Arial" w:eastAsia="Arial" w:hAnsi="Arial"/>
          <w:b/>
          <w:bCs/>
          <w:color w:val="1B2A4A"/>
          <w:sz w:val="22"/>
          <w:szCs w:val="22"/>
        </w:rPr>
        <w:t xml:space="preserve">B. No Retry Logic or Error Handling</w:t>
      </w:r>
    </w:p>
    <w:p>
      <w:pPr>
        <w:spacing w:after="160" w:line="276"/>
      </w:pPr>
      <w:r>
        <w:rPr>
          <w:rFonts w:ascii="Arial" w:cs="Arial" w:eastAsia="Arial" w:hAnsi="Arial"/>
          <w:color w:val="333333"/>
          <w:sz w:val="21"/>
          <w:szCs w:val="21"/>
        </w:rPr>
        <w:t xml:space="preserve">The generate() method catches all exceptions and returns an empty error dict. There is no retry on transient failures (rate limits, timeouts, 500s). For a production API, you need exponential backoff with jitter on retryable errors.</w:t>
      </w:r>
    </w:p>
    <w:p>
      <w:pPr>
        <w:spacing w:after="40"/>
      </w:pPr>
    </w:p>
    <w:p>
      <w:pPr>
        <w:pStyle w:val="Heading3"/>
        <w:spacing w:after="120" w:before="200"/>
      </w:pPr>
      <w:r>
        <w:rPr>
          <w:rFonts w:ascii="Arial" w:cs="Arial" w:eastAsia="Arial" w:hAnsi="Arial"/>
          <w:b/>
          <w:bCs/>
          <w:color w:val="1B2A4A"/>
          <w:sz w:val="22"/>
          <w:szCs w:val="22"/>
        </w:rPr>
        <w:t xml:space="preserve">C. JSON Parsing is Fragile</w:t>
      </w:r>
    </w:p>
    <w:p>
      <w:pPr>
        <w:spacing w:after="160" w:line="276"/>
      </w:pPr>
      <w:r>
        <w:rPr>
          <w:rFonts w:ascii="Arial" w:cs="Arial" w:eastAsia="Arial" w:hAnsi="Arial"/>
          <w:color w:val="333333"/>
          <w:sz w:val="21"/>
          <w:szCs w:val="21"/>
        </w:rPr>
        <w:t xml:space="preserve">generate_json() tries to extract JSON by stripping markdown fences and searching for { }. This breaks on nested objects, arrays, and malformed responses. The Anthropic API supports tool use / structured output that guarantees valid JSON schemas without any parsing.</w:t>
      </w:r>
    </w:p>
    <w:p>
      <w:pPr>
        <w:spacing w:after="40"/>
      </w:pPr>
    </w:p>
    <w:p>
      <w:pPr>
        <w:pStyle w:val="Heading3"/>
        <w:spacing w:after="120" w:before="200"/>
      </w:pPr>
      <w:r>
        <w:rPr>
          <w:rFonts w:ascii="Arial" w:cs="Arial" w:eastAsia="Arial" w:hAnsi="Arial"/>
          <w:b/>
          <w:bCs/>
          <w:color w:val="1B2A4A"/>
          <w:sz w:val="22"/>
          <w:szCs w:val="22"/>
        </w:rPr>
        <w:t xml:space="preserve">D. Temperature Not Passed to Anthropic</w:t>
      </w:r>
    </w:p>
    <w:p>
      <w:pPr>
        <w:spacing w:after="160" w:line="276"/>
      </w:pPr>
      <w:r>
        <w:rPr>
          <w:rFonts w:ascii="Arial" w:cs="Arial" w:eastAsia="Arial" w:hAnsi="Arial"/>
          <w:color w:val="333333"/>
          <w:sz w:val="21"/>
          <w:szCs w:val="21"/>
        </w:rPr>
        <w:t xml:space="preserve">In _generate_anthropic(), the temperature parameter is accepted but never forwarded to the API call. All Anthropic calls run at the default temperature regardless of archetype tier. This means your analyst (T=0.3) and contrarian (T=0.9) agents behave identically when using the API backend.</w:t>
      </w:r>
    </w:p>
    <w:p>
      <w:pPr>
        <w:spacing w:after="40"/>
      </w:pPr>
    </w:p>
    <w:p>
      <w:pPr>
        <w:pStyle w:val="Heading3"/>
        <w:spacing w:after="120" w:before="200"/>
      </w:pPr>
      <w:r>
        <w:rPr>
          <w:rFonts w:ascii="Arial" w:cs="Arial" w:eastAsia="Arial" w:hAnsi="Arial"/>
          <w:b/>
          <w:bCs/>
          <w:color w:val="1B2A4A"/>
          <w:sz w:val="22"/>
          <w:szCs w:val="22"/>
        </w:rPr>
        <w:t xml:space="preserve">E. agent_factory.py is Orphaned</w:t>
      </w:r>
    </w:p>
    <w:p>
      <w:pPr>
        <w:spacing w:after="160" w:line="276"/>
      </w:pPr>
      <w:r>
        <w:rPr>
          <w:rFonts w:ascii="Arial" w:cs="Arial" w:eastAsia="Arial" w:hAnsi="Arial"/>
          <w:color w:val="333333"/>
          <w:sz w:val="21"/>
          <w:szCs w:val="21"/>
        </w:rPr>
        <w:t xml:space="preserve">There are two independent agent generation systems: agent_factory.py (uses direct Anthropic API calls, sequential, hardcoded model) and the BACKGROUNDS/PERSONALITIES system in offline_engine.py (used by both offline and LLM modes). The factory is never called from the main pipeline. Either integrate it or remove it.</w:t>
      </w:r>
    </w:p>
    <w:p>
      <w:pPr>
        <w:spacing w:after="40"/>
      </w:pPr>
    </w:p>
    <w:p>
      <w:pPr>
        <w:pStyle w:val="Heading3"/>
        <w:spacing w:after="120" w:before="200"/>
      </w:pPr>
      <w:r>
        <w:rPr>
          <w:rFonts w:ascii="Arial" w:cs="Arial" w:eastAsia="Arial" w:hAnsi="Arial"/>
          <w:b/>
          <w:bCs/>
          <w:color w:val="1B2A4A"/>
          <w:sz w:val="22"/>
          <w:szCs w:val="22"/>
        </w:rPr>
        <w:t xml:space="preserve">F. Offline Fallback Silently Degrades Quality</w:t>
      </w:r>
    </w:p>
    <w:p>
      <w:pPr>
        <w:spacing w:after="160" w:line="276"/>
      </w:pPr>
      <w:r>
        <w:rPr>
          <w:rFonts w:ascii="Arial" w:cs="Arial" w:eastAsia="Arial" w:hAnsi="Arial"/>
          <w:color w:val="333333"/>
          <w:sz w:val="21"/>
          <w:szCs w:val="21"/>
        </w:rPr>
        <w:t xml:space="preserve">When an LLM call fails in llm_simulation.py, it silently falls back to the offline engine’s hardcoded distributions. The API response doesn’t indicate which agents used real LLM reasoning vs. offline fallback. A customer paying for LLM-quality predictions should know if they’re getting template reasoning.</w:t>
      </w:r>
    </w:p>
    <w:p>
      <w:pPr>
        <w:spacing w:after="40"/>
      </w:pPr>
    </w:p>
    <w:p>
      <w:pPr>
        <w:pStyle w:val="Heading2"/>
        <w:spacing w:after="160" w:before="280"/>
      </w:pPr>
      <w:r>
        <w:rPr>
          <w:rFonts w:ascii="Arial" w:cs="Arial" w:eastAsia="Arial" w:hAnsi="Arial"/>
          <w:b/>
          <w:bCs/>
          <w:color w:val="2E75B6"/>
          <w:sz w:val="26"/>
          <w:szCs w:val="26"/>
        </w:rPr>
        <w:t xml:space="preserve">3.2 Fixes and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600"/>
        <w:gridCol w:w="1960"/>
      </w:tblGrid>
      <w:tr>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Item</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Priority</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Effort</w:t>
            </w:r>
          </w:p>
        </w:tc>
        <w:tc>
          <w:tcPr>
            <w:tcW w:type="dxa" w:w="1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Impact</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1"/>
                <w:szCs w:val="21"/>
              </w:rPr>
              <w:t xml:space="preserve">Move Anthropic client to __init__ (connection reuse)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21"/>
                <w:szCs w:val="21"/>
              </w:rPr>
              <w:t xml:space="preserve">P0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1"/>
                <w:szCs w:val="21"/>
              </w:rPr>
              <w:t xml:space="preserve">30 min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1"/>
                <w:szCs w:val="21"/>
              </w:rPr>
              <w:t xml:space="preserve">High</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1"/>
                <w:szCs w:val="21"/>
              </w:rPr>
              <w:t xml:space="preserve">Pass temperature to Anthropic API calls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C0392B"/>
                <w:sz w:val="21"/>
                <w:szCs w:val="21"/>
              </w:rPr>
              <w:t xml:space="preserve">P0</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1"/>
                <w:szCs w:val="21"/>
              </w:rPr>
              <w:t xml:space="preserve">15 min</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1"/>
                <w:szCs w:val="21"/>
              </w:rPr>
              <w:t xml:space="preserve">High</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1"/>
                <w:szCs w:val="21"/>
              </w:rPr>
              <w:t xml:space="preserve">Add retry with exponential backoff (tenacity)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21"/>
                <w:szCs w:val="21"/>
              </w:rPr>
              <w:t xml:space="preserve">P0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1"/>
                <w:szCs w:val="21"/>
              </w:rPr>
              <w:t xml:space="preserve">1 day</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1"/>
                <w:szCs w:val="21"/>
              </w:rPr>
              <w:t xml:space="preserve">Critical</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1"/>
                <w:szCs w:val="21"/>
              </w:rPr>
              <w:t xml:space="preserve">Use Anthropic tool_use for structured JSON output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D4762C"/>
                <w:sz w:val="21"/>
                <w:szCs w:val="21"/>
              </w:rPr>
              <w:t xml:space="preserve">P1</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1"/>
                <w:szCs w:val="21"/>
              </w:rPr>
              <w:t xml:space="preserve">1 day</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1"/>
                <w:szCs w:val="21"/>
              </w:rPr>
              <w:t xml:space="preserve">High</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1"/>
                <w:szCs w:val="21"/>
              </w:rPr>
              <w:t xml:space="preserve">Track LLM vs. fallback per-agent in response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762C"/>
                <w:sz w:val="21"/>
                <w:szCs w:val="21"/>
              </w:rPr>
              <w:t xml:space="preserve">P1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1"/>
                <w:szCs w:val="21"/>
              </w:rPr>
              <w:t xml:space="preserve">2 hrs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1"/>
                <w:szCs w:val="21"/>
              </w:rPr>
              <w:t xml:space="preserve">Medium</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1"/>
                <w:szCs w:val="21"/>
              </w:rPr>
              <w:t xml:space="preserve">Remove or integrate orphaned agent_factory.py</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D4762C"/>
                <w:sz w:val="21"/>
                <w:szCs w:val="21"/>
              </w:rPr>
              <w:t xml:space="preserve">P1</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1"/>
                <w:szCs w:val="21"/>
              </w:rPr>
              <w:t xml:space="preserve">1 hr</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1"/>
                <w:szCs w:val="21"/>
              </w:rPr>
              <w:t xml:space="preserve">Low</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1"/>
                <w:szCs w:val="21"/>
              </w:rPr>
              <w:t xml:space="preserve">Add request-level timeout and circuit breaker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762C"/>
                <w:sz w:val="21"/>
                <w:szCs w:val="21"/>
              </w:rPr>
              <w:t xml:space="preserve">P1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1"/>
                <w:szCs w:val="21"/>
              </w:rPr>
              <w:t xml:space="preserve">1 day</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1"/>
                <w:szCs w:val="21"/>
              </w:rPr>
              <w:t xml:space="preserve">High</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1"/>
                <w:szCs w:val="21"/>
              </w:rPr>
              <w:t xml:space="preserve">Async Anthropic client (anthropic.AsyncAnthropic)</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D8C4E"/>
                <w:sz w:val="21"/>
                <w:szCs w:val="21"/>
              </w:rPr>
              <w:t xml:space="preserve">P2</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1"/>
                <w:szCs w:val="21"/>
              </w:rPr>
              <w:t xml:space="preserve">1 day</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1"/>
                <w:szCs w:val="21"/>
              </w:rPr>
              <w:t xml:space="preserve">Medium</w:t>
            </w:r>
          </w:p>
        </w:tc>
      </w:tr>
    </w:tbl>
    <w:p>
      <w:pPr>
        <w:spacing w:after="80"/>
      </w:pPr>
    </w:p>
    <w:p>
      <w:pPr>
        <w:pStyle w:val="Heading2"/>
        <w:spacing w:after="160" w:before="280"/>
      </w:pPr>
      <w:r>
        <w:rPr>
          <w:rFonts w:ascii="Arial" w:cs="Arial" w:eastAsia="Arial" w:hAnsi="Arial"/>
          <w:b/>
          <w:bCs/>
          <w:color w:val="2E75B6"/>
          <w:sz w:val="26"/>
          <w:szCs w:val="26"/>
        </w:rPr>
        <w:t xml:space="preserve">3.3 Prompt Engineering Improvements</w:t>
      </w:r>
    </w:p>
    <w:p>
      <w:pPr>
        <w:spacing w:after="160" w:line="276"/>
      </w:pPr>
      <w:r>
        <w:rPr>
          <w:rFonts w:ascii="Arial" w:cs="Arial" w:eastAsia="Arial" w:hAnsi="Arial"/>
          <w:color w:val="333333"/>
          <w:sz w:val="21"/>
          <w:szCs w:val="21"/>
        </w:rPr>
        <w:t xml:space="preserve">The current prompts in llm_engine.py are solid but can be tightened for production:</w:t>
      </w:r>
    </w:p>
    <w:p>
      <w:pPr>
        <w:pStyle w:val="ListParagraph"/>
        <w:numPr>
          <w:ilvl w:val="0"/>
          <w:numId w:val="2"/>
        </w:numPr>
        <w:spacing w:after="80" w:line="276"/>
      </w:pPr>
      <w:r>
        <w:rPr>
          <w:rFonts w:ascii="Arial" w:cs="Arial" w:eastAsia="Arial" w:hAnsi="Arial"/>
          <w:b/>
          <w:bCs/>
          <w:color w:val="333333"/>
          <w:sz w:val="21"/>
          <w:szCs w:val="21"/>
        </w:rPr>
        <w:t xml:space="preserve">Anchoring bias: </w:t>
      </w:r>
      <w:r>
        <w:rPr>
          <w:rFonts w:ascii="Arial" w:cs="Arial" w:eastAsia="Arial" w:hAnsi="Arial"/>
          <w:color w:val="333333"/>
          <w:sz w:val="21"/>
          <w:szCs w:val="21"/>
        </w:rPr>
        <w:t xml:space="preserve">Agents receive market_price in their context, which anchors them. In the LLM mode, try withholding the market price from half the agents and comparing diversity. If anchored agents just regress to the market price, they add no value.</w:t>
      </w:r>
    </w:p>
    <w:p>
      <w:pPr>
        <w:pStyle w:val="ListParagraph"/>
        <w:numPr>
          <w:ilvl w:val="0"/>
          <w:numId w:val="2"/>
        </w:numPr>
        <w:spacing w:after="80" w:line="276"/>
      </w:pPr>
      <w:r>
        <w:rPr>
          <w:rFonts w:ascii="Arial" w:cs="Arial" w:eastAsia="Arial" w:hAnsi="Arial"/>
          <w:b/>
          <w:bCs/>
          <w:color w:val="333333"/>
          <w:sz w:val="21"/>
          <w:szCs w:val="21"/>
        </w:rPr>
        <w:t xml:space="preserve">Mode collapse detection: </w:t>
      </w:r>
      <w:r>
        <w:rPr>
          <w:rFonts w:ascii="Arial" w:cs="Arial" w:eastAsia="Arial" w:hAnsi="Arial"/>
          <w:color w:val="333333"/>
          <w:sz w:val="21"/>
          <w:szCs w:val="21"/>
        </w:rPr>
        <w:t xml:space="preserve">Add a runtime check: if stdev of initial scores &lt; 0.05, re-run with higher temperatures or different persona assignments. Don’t serve a prediction where all agents agree if the question is genuinely uncertain.</w:t>
      </w:r>
    </w:p>
    <w:p>
      <w:pPr>
        <w:pStyle w:val="ListParagraph"/>
        <w:numPr>
          <w:ilvl w:val="0"/>
          <w:numId w:val="2"/>
        </w:numPr>
        <w:spacing w:after="80" w:line="276"/>
      </w:pPr>
      <w:r>
        <w:rPr>
          <w:rFonts w:ascii="Arial" w:cs="Arial" w:eastAsia="Arial" w:hAnsi="Arial"/>
          <w:b/>
          <w:bCs/>
          <w:color w:val="333333"/>
          <w:sz w:val="21"/>
          <w:szCs w:val="21"/>
        </w:rPr>
        <w:t xml:space="preserve">Context window efficiency: </w:t>
      </w:r>
      <w:r>
        <w:rPr>
          <w:rFonts w:ascii="Arial" w:cs="Arial" w:eastAsia="Arial" w:hAnsi="Arial"/>
          <w:color w:val="333333"/>
          <w:sz w:val="21"/>
          <w:szCs w:val="21"/>
        </w:rPr>
        <w:t xml:space="preserve">The deliberation prompt includes 3 memory entries and 5 peer opinions. At 20 agents x 4 rounds, that’s 80 LLM calls. Benchmark whether reducing to 2 rounds with 7 peers produces equivalent quality at half the cost.</w:t>
      </w:r>
    </w:p>
    <w:p>
      <w:r>
        <w:br w:type="page"/>
      </w:r>
    </w:p>
    <w:p>
      <w:pPr>
        <w:pStyle w:val="Heading1"/>
        <w:spacing w:after="200" w:before="360"/>
      </w:pPr>
      <w:r>
        <w:rPr>
          <w:rFonts w:ascii="Arial" w:cs="Arial" w:eastAsia="Arial" w:hAnsi="Arial"/>
          <w:b/>
          <w:bCs/>
          <w:color w:val="1B2A4A"/>
          <w:sz w:val="32"/>
          <w:szCs w:val="32"/>
        </w:rPr>
        <w:t xml:space="preserve">4. Recommended Timeline</w:t>
      </w:r>
    </w:p>
    <w:p>
      <w:pPr>
        <w:spacing w:after="40"/>
      </w:pPr>
    </w:p>
    <w:p>
      <w:pPr>
        <w:pStyle w:val="Heading2"/>
        <w:spacing w:after="160" w:before="280"/>
      </w:pPr>
      <w:r>
        <w:rPr>
          <w:rFonts w:ascii="Arial" w:cs="Arial" w:eastAsia="Arial" w:hAnsi="Arial"/>
          <w:b/>
          <w:bCs/>
          <w:color w:val="2E75B6"/>
          <w:sz w:val="26"/>
          <w:szCs w:val="26"/>
        </w:rPr>
        <w:t xml:space="preserve">Weeks 1-2: Foundation</w:t>
      </w:r>
    </w:p>
    <w:p>
      <w:pPr>
        <w:pStyle w:val="ListParagraph"/>
        <w:numPr>
          <w:ilvl w:val="0"/>
          <w:numId w:val="3"/>
        </w:numPr>
        <w:spacing w:after="80" w:line="276"/>
      </w:pPr>
      <w:r>
        <w:rPr>
          <w:rFonts w:ascii="Arial" w:cs="Arial" w:eastAsia="Arial" w:hAnsi="Arial"/>
          <w:color w:val="333333"/>
          <w:sz w:val="21"/>
          <w:szCs w:val="21"/>
        </w:rPr>
        <w:t xml:space="preserve">Fix LLM mode bugs (client reuse, temperature, retries)</w:t>
      </w:r>
    </w:p>
    <w:p>
      <w:pPr>
        <w:pStyle w:val="ListParagraph"/>
        <w:numPr>
          <w:ilvl w:val="0"/>
          <w:numId w:val="3"/>
        </w:numPr>
        <w:spacing w:after="80" w:line="276"/>
      </w:pPr>
      <w:r>
        <w:rPr>
          <w:rFonts w:ascii="Arial" w:cs="Arial" w:eastAsia="Arial" w:hAnsi="Arial"/>
          <w:color w:val="333333"/>
          <w:sz w:val="21"/>
          <w:szCs w:val="21"/>
        </w:rPr>
        <w:t xml:space="preserve">Run eval against LLM mode and establish baseline Brier score</w:t>
      </w:r>
    </w:p>
    <w:p>
      <w:pPr>
        <w:pStyle w:val="ListParagraph"/>
        <w:numPr>
          <w:ilvl w:val="0"/>
          <w:numId w:val="3"/>
        </w:numPr>
        <w:spacing w:after="80" w:line="276"/>
      </w:pPr>
      <w:r>
        <w:rPr>
          <w:rFonts w:ascii="Arial" w:cs="Arial" w:eastAsia="Arial" w:hAnsi="Arial"/>
          <w:color w:val="333333"/>
          <w:sz w:val="21"/>
          <w:szCs w:val="21"/>
        </w:rPr>
        <w:t xml:space="preserve">Stand up FastAPI with /v1/predict endpoint (sync to start)</w:t>
      </w:r>
    </w:p>
    <w:p>
      <w:pPr>
        <w:pStyle w:val="ListParagraph"/>
        <w:numPr>
          <w:ilvl w:val="0"/>
          <w:numId w:val="3"/>
        </w:numPr>
        <w:spacing w:after="80" w:line="276"/>
      </w:pPr>
      <w:r>
        <w:rPr>
          <w:rFonts w:ascii="Arial" w:cs="Arial" w:eastAsia="Arial" w:hAnsi="Arial"/>
          <w:color w:val="333333"/>
          <w:sz w:val="21"/>
          <w:szCs w:val="21"/>
        </w:rPr>
        <w:t xml:space="preserve">Add Pydantic schemas and API key auth</w:t>
      </w:r>
    </w:p>
    <w:p>
      <w:pPr>
        <w:spacing w:after="40"/>
      </w:pPr>
    </w:p>
    <w:p>
      <w:pPr>
        <w:pStyle w:val="Heading2"/>
        <w:spacing w:after="160" w:before="280"/>
      </w:pPr>
      <w:r>
        <w:rPr>
          <w:rFonts w:ascii="Arial" w:cs="Arial" w:eastAsia="Arial" w:hAnsi="Arial"/>
          <w:b/>
          <w:bCs/>
          <w:color w:val="2E75B6"/>
          <w:sz w:val="26"/>
          <w:szCs w:val="26"/>
        </w:rPr>
        <w:t xml:space="preserve">Weeks 3-4: Eval Depth</w:t>
      </w:r>
    </w:p>
    <w:p>
      <w:pPr>
        <w:pStyle w:val="ListParagraph"/>
        <w:numPr>
          <w:ilvl w:val="0"/>
          <w:numId w:val="3"/>
        </w:numPr>
        <w:spacing w:after="80" w:line="276"/>
      </w:pPr>
      <w:r>
        <w:rPr>
          <w:rFonts w:ascii="Arial" w:cs="Arial" w:eastAsia="Arial" w:hAnsi="Arial"/>
          <w:color w:val="333333"/>
          <w:sz w:val="21"/>
          <w:szCs w:val="21"/>
        </w:rPr>
        <w:t xml:space="preserve">Scrape 500+ resolved Metaculus questions</w:t>
      </w:r>
    </w:p>
    <w:p>
      <w:pPr>
        <w:pStyle w:val="ListParagraph"/>
        <w:numPr>
          <w:ilvl w:val="0"/>
          <w:numId w:val="3"/>
        </w:numPr>
        <w:spacing w:after="80" w:line="276"/>
      </w:pPr>
      <w:r>
        <w:rPr>
          <w:rFonts w:ascii="Arial" w:cs="Arial" w:eastAsia="Arial" w:hAnsi="Arial"/>
          <w:color w:val="333333"/>
          <w:sz w:val="21"/>
          <w:szCs w:val="21"/>
        </w:rPr>
        <w:t xml:space="preserve">Build calibration curve analysis</w:t>
      </w:r>
    </w:p>
    <w:p>
      <w:pPr>
        <w:pStyle w:val="ListParagraph"/>
        <w:numPr>
          <w:ilvl w:val="0"/>
          <w:numId w:val="3"/>
        </w:numPr>
        <w:spacing w:after="80" w:line="276"/>
      </w:pPr>
      <w:r>
        <w:rPr>
          <w:rFonts w:ascii="Arial" w:cs="Arial" w:eastAsia="Arial" w:hAnsi="Arial"/>
          <w:color w:val="333333"/>
          <w:sz w:val="21"/>
          <w:szCs w:val="21"/>
        </w:rPr>
        <w:t xml:space="preserve">Run head-to-head: offline vs LLM vs market</w:t>
      </w:r>
    </w:p>
    <w:p>
      <w:pPr>
        <w:pStyle w:val="ListParagraph"/>
        <w:numPr>
          <w:ilvl w:val="0"/>
          <w:numId w:val="3"/>
        </w:numPr>
        <w:spacing w:after="80" w:line="276"/>
      </w:pPr>
      <w:r>
        <w:rPr>
          <w:rFonts w:ascii="Arial" w:cs="Arial" w:eastAsia="Arial" w:hAnsi="Arial"/>
          <w:color w:val="333333"/>
          <w:sz w:val="21"/>
          <w:szCs w:val="21"/>
        </w:rPr>
        <w:t xml:space="preserve">Statistical significance testing on results</w:t>
      </w:r>
    </w:p>
    <w:p>
      <w:pPr>
        <w:spacing w:after="40"/>
      </w:pPr>
    </w:p>
    <w:p>
      <w:pPr>
        <w:pStyle w:val="Heading2"/>
        <w:spacing w:after="160" w:before="280"/>
      </w:pPr>
      <w:r>
        <w:rPr>
          <w:rFonts w:ascii="Arial" w:cs="Arial" w:eastAsia="Arial" w:hAnsi="Arial"/>
          <w:b/>
          <w:bCs/>
          <w:color w:val="2E75B6"/>
          <w:sz w:val="26"/>
          <w:szCs w:val="26"/>
        </w:rPr>
        <w:t xml:space="preserve">Weeks 5-6: Production Hardening</w:t>
      </w:r>
    </w:p>
    <w:p>
      <w:pPr>
        <w:pStyle w:val="ListParagraph"/>
        <w:numPr>
          <w:ilvl w:val="0"/>
          <w:numId w:val="3"/>
        </w:numPr>
        <w:spacing w:after="80" w:line="276"/>
      </w:pPr>
      <w:r>
        <w:rPr>
          <w:rFonts w:ascii="Arial" w:cs="Arial" w:eastAsia="Arial" w:hAnsi="Arial"/>
          <w:color w:val="333333"/>
          <w:sz w:val="21"/>
          <w:szCs w:val="21"/>
        </w:rPr>
        <w:t xml:space="preserve">Async LLM calls with proper queuing</w:t>
      </w:r>
    </w:p>
    <w:p>
      <w:pPr>
        <w:pStyle w:val="ListParagraph"/>
        <w:numPr>
          <w:ilvl w:val="0"/>
          <w:numId w:val="3"/>
        </w:numPr>
        <w:spacing w:after="80" w:line="276"/>
      </w:pPr>
      <w:r>
        <w:rPr>
          <w:rFonts w:ascii="Arial" w:cs="Arial" w:eastAsia="Arial" w:hAnsi="Arial"/>
          <w:color w:val="333333"/>
          <w:sz w:val="21"/>
          <w:szCs w:val="21"/>
        </w:rPr>
        <w:t xml:space="preserve">PostgreSQL migration</w:t>
      </w:r>
    </w:p>
    <w:p>
      <w:pPr>
        <w:pStyle w:val="ListParagraph"/>
        <w:numPr>
          <w:ilvl w:val="0"/>
          <w:numId w:val="3"/>
        </w:numPr>
        <w:spacing w:after="80" w:line="276"/>
      </w:pPr>
      <w:r>
        <w:rPr>
          <w:rFonts w:ascii="Arial" w:cs="Arial" w:eastAsia="Arial" w:hAnsi="Arial"/>
          <w:color w:val="333333"/>
          <w:sz w:val="21"/>
          <w:szCs w:val="21"/>
        </w:rPr>
        <w:t xml:space="preserve">Structured output via tool_use</w:t>
      </w:r>
    </w:p>
    <w:p>
      <w:pPr>
        <w:pStyle w:val="ListParagraph"/>
        <w:numPr>
          <w:ilvl w:val="0"/>
          <w:numId w:val="3"/>
        </w:numPr>
        <w:spacing w:after="80" w:line="276"/>
      </w:pPr>
      <w:r>
        <w:rPr>
          <w:rFonts w:ascii="Arial" w:cs="Arial" w:eastAsia="Arial" w:hAnsi="Arial"/>
          <w:color w:val="333333"/>
          <w:sz w:val="21"/>
          <w:szCs w:val="21"/>
        </w:rPr>
        <w:t xml:space="preserve">Monitoring, logging, and alerting</w:t>
      </w:r>
    </w:p>
    <w:p>
      <w:pPr>
        <w:spacing w:after="40"/>
      </w:pPr>
    </w:p>
    <w:p>
      <w:pPr>
        <w:pStyle w:val="Heading2"/>
        <w:spacing w:after="160" w:before="280"/>
      </w:pPr>
      <w:r>
        <w:rPr>
          <w:rFonts w:ascii="Arial" w:cs="Arial" w:eastAsia="Arial" w:hAnsi="Arial"/>
          <w:b/>
          <w:bCs/>
          <w:color w:val="2E75B6"/>
          <w:sz w:val="26"/>
          <w:szCs w:val="26"/>
        </w:rPr>
        <w:t xml:space="preserve">Weeks 7-8: Beta Launch</w:t>
      </w:r>
    </w:p>
    <w:p>
      <w:pPr>
        <w:pStyle w:val="ListParagraph"/>
        <w:numPr>
          <w:ilvl w:val="0"/>
          <w:numId w:val="3"/>
        </w:numPr>
        <w:spacing w:after="80" w:line="276"/>
      </w:pPr>
      <w:r>
        <w:rPr>
          <w:rFonts w:ascii="Arial" w:cs="Arial" w:eastAsia="Arial" w:hAnsi="Arial"/>
          <w:color w:val="333333"/>
          <w:sz w:val="21"/>
          <w:szCs w:val="21"/>
        </w:rPr>
        <w:t xml:space="preserve">Deploy to cloud (Railway/Fly.io/AWS)</w:t>
      </w:r>
    </w:p>
    <w:p>
      <w:pPr>
        <w:pStyle w:val="ListParagraph"/>
        <w:numPr>
          <w:ilvl w:val="0"/>
          <w:numId w:val="3"/>
        </w:numPr>
        <w:spacing w:after="80" w:line="276"/>
      </w:pPr>
      <w:r>
        <w:rPr>
          <w:rFonts w:ascii="Arial" w:cs="Arial" w:eastAsia="Arial" w:hAnsi="Arial"/>
          <w:color w:val="333333"/>
          <w:sz w:val="21"/>
          <w:szCs w:val="21"/>
        </w:rPr>
        <w:t xml:space="preserve">Onboard 2-3 beta customers</w:t>
      </w:r>
    </w:p>
    <w:p>
      <w:pPr>
        <w:pStyle w:val="ListParagraph"/>
        <w:numPr>
          <w:ilvl w:val="0"/>
          <w:numId w:val="3"/>
        </w:numPr>
        <w:spacing w:after="80" w:line="276"/>
      </w:pPr>
      <w:r>
        <w:rPr>
          <w:rFonts w:ascii="Arial" w:cs="Arial" w:eastAsia="Arial" w:hAnsi="Arial"/>
          <w:color w:val="333333"/>
          <w:sz w:val="21"/>
          <w:szCs w:val="21"/>
        </w:rPr>
        <w:t xml:space="preserve">Continuous eval pipeline on every resolved prediction</w:t>
      </w:r>
    </w:p>
    <w:p>
      <w:pPr>
        <w:pStyle w:val="ListParagraph"/>
        <w:numPr>
          <w:ilvl w:val="0"/>
          <w:numId w:val="3"/>
        </w:numPr>
        <w:spacing w:after="80" w:line="276"/>
      </w:pPr>
      <w:r>
        <w:rPr>
          <w:rFonts w:ascii="Arial" w:cs="Arial" w:eastAsia="Arial" w:hAnsi="Arial"/>
          <w:color w:val="333333"/>
          <w:sz w:val="21"/>
          <w:szCs w:val="21"/>
        </w:rPr>
        <w:t xml:space="preserve">Publish accuracy dashboard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DF2F8" w:val="clear"/>
            <w:tcMar>
              <w:top w:type="dxa" w:w="120"/>
              <w:left w:type="dxa" w:w="180"/>
              <w:bottom w:type="dxa" w:w="120"/>
              <w:right w:type="dxa" w:w="180"/>
            </w:tcMar>
          </w:tcPr>
          <w:p>
            <w:pPr>
              <w:spacing w:after="80"/>
            </w:pPr>
            <w:r>
              <w:rPr>
                <w:rFonts w:ascii="Arial" w:cs="Arial" w:eastAsia="Arial" w:hAnsi="Arial"/>
                <w:b/>
                <w:bCs/>
                <w:color w:val="2E75B6"/>
                <w:sz w:val="22"/>
                <w:szCs w:val="22"/>
              </w:rPr>
              <w:t xml:space="preserve">When to Revisit Fine-Tuning</w:t>
            </w:r>
          </w:p>
          <w:p>
            <w:pPr>
              <w:spacing w:after="0" w:line="276"/>
            </w:pPr>
            <w:r>
              <w:rPr>
                <w:rFonts w:ascii="Arial" w:cs="Arial" w:eastAsia="Arial" w:hAnsi="Arial"/>
                <w:color w:val="333333"/>
                <w:sz w:val="21"/>
                <w:szCs w:val="21"/>
              </w:rPr>
              <w:t xml:space="preserve">Reconsider fine-tuning when you have: (1) 1,000+ resolved predictions with ground truth, (2) evidence that a smaller model can match frontier model calibration on your eval set, and (3) API costs exceeding $2K/month. At that point, fine-tune on your own prediction+resolution pairs, not general forecasting data. Your accumulated dataset is the moat.</w:t>
            </w:r>
          </w:p>
        </w:tc>
      </w:tr>
    </w:tbl>
    <w:p>
      <w:pPr>
        <w:spacing w:after="200"/>
      </w:pPr>
    </w:p>
    <w:p>
      <w:pPr>
        <w:pStyle w:val="Heading1"/>
        <w:spacing w:after="200" w:before="360"/>
      </w:pPr>
      <w:r>
        <w:rPr>
          <w:rFonts w:ascii="Arial" w:cs="Arial" w:eastAsia="Arial" w:hAnsi="Arial"/>
          <w:b/>
          <w:bCs/>
          <w:color w:val="1B2A4A"/>
          <w:sz w:val="32"/>
          <w:szCs w:val="32"/>
        </w:rPr>
        <w:t xml:space="preserve">5. Architecture Debt to Address</w:t>
      </w:r>
    </w:p>
    <w:p>
      <w:pPr>
        <w:spacing w:after="160" w:line="276"/>
      </w:pPr>
      <w:r>
        <w:rPr>
          <w:rFonts w:ascii="Arial" w:cs="Arial" w:eastAsia="Arial" w:hAnsi="Arial"/>
          <w:color w:val="333333"/>
          <w:sz w:val="21"/>
          <w:szCs w:val="21"/>
        </w:rPr>
        <w:t xml:space="preserve">Beyond the three main workstreams, these structural issues should be cleaned up as you go:</w:t>
      </w:r>
    </w:p>
    <w:p>
      <w:pPr>
        <w:pStyle w:val="ListParagraph"/>
        <w:numPr>
          <w:ilvl w:val="0"/>
          <w:numId w:val="2"/>
        </w:numPr>
        <w:spacing w:after="80" w:line="276"/>
      </w:pPr>
      <w:r>
        <w:rPr>
          <w:rFonts w:ascii="Arial" w:cs="Arial" w:eastAsia="Arial" w:hAnsi="Arial"/>
          <w:b/>
          <w:bCs/>
          <w:color w:val="333333"/>
          <w:sz w:val="21"/>
          <w:szCs w:val="21"/>
        </w:rPr>
        <w:t xml:space="preserve">offline_engine.py (1,700 lines): </w:t>
      </w:r>
      <w:r>
        <w:rPr>
          <w:rFonts w:ascii="Arial" w:cs="Arial" w:eastAsia="Arial" w:hAnsi="Arial"/>
          <w:color w:val="333333"/>
          <w:sz w:val="21"/>
          <w:szCs w:val="21"/>
        </w:rPr>
        <w:t xml:space="preserve">Split into agent_backgrounds.py, offline_simulation.py, and world_builder.py. The backgrounds data should be a JSON config file, not Python code.</w:t>
      </w:r>
    </w:p>
    <w:p>
      <w:pPr>
        <w:pStyle w:val="ListParagraph"/>
        <w:numPr>
          <w:ilvl w:val="0"/>
          <w:numId w:val="2"/>
        </w:numPr>
        <w:spacing w:after="80" w:line="276"/>
      </w:pPr>
      <w:r>
        <w:rPr>
          <w:rFonts w:ascii="Arial" w:cs="Arial" w:eastAsia="Arial" w:hAnsi="Arial"/>
          <w:b/>
          <w:bCs/>
          <w:color w:val="333333"/>
          <w:sz w:val="21"/>
          <w:szCs w:val="21"/>
        </w:rPr>
        <w:t xml:space="preserve">7 top-level scripts: </w:t>
      </w:r>
      <w:r>
        <w:rPr>
          <w:rFonts w:ascii="Arial" w:cs="Arial" w:eastAsia="Arial" w:hAnsi="Arial"/>
          <w:color w:val="333333"/>
          <w:sz w:val="21"/>
          <w:szCs w:val="21"/>
        </w:rPr>
        <w:t xml:space="preserve">Unify under a single CLI with subcommands: minisim predict, minisim eval, minisim scan, minisim serve.</w:t>
      </w:r>
    </w:p>
    <w:p>
      <w:pPr>
        <w:pStyle w:val="ListParagraph"/>
        <w:numPr>
          <w:ilvl w:val="0"/>
          <w:numId w:val="2"/>
        </w:numPr>
        <w:spacing w:after="80" w:line="276"/>
      </w:pPr>
      <w:r>
        <w:rPr>
          <w:rFonts w:ascii="Arial" w:cs="Arial" w:eastAsia="Arial" w:hAnsi="Arial"/>
          <w:b/>
          <w:bCs/>
          <w:color w:val="333333"/>
          <w:sz w:val="21"/>
          <w:szCs w:val="21"/>
        </w:rPr>
        <w:t xml:space="preserve">No tests: </w:t>
      </w:r>
      <w:r>
        <w:rPr>
          <w:rFonts w:ascii="Arial" w:cs="Arial" w:eastAsia="Arial" w:hAnsi="Arial"/>
          <w:color w:val="333333"/>
          <w:sz w:val="21"/>
          <w:szCs w:val="21"/>
        </w:rPr>
        <w:t xml:space="preserve">pytest is in requirements.txt but there are no test files. Write tests for the aggregator first (pure functions, easy to test) then the LLM simulation (mock the LLM responses).</w:t>
      </w:r>
    </w:p>
    <w:p>
      <w:pPr>
        <w:pStyle w:val="ListParagraph"/>
        <w:numPr>
          <w:ilvl w:val="0"/>
          <w:numId w:val="2"/>
        </w:numPr>
        <w:spacing w:after="80" w:line="276"/>
      </w:pPr>
      <w:r>
        <w:rPr>
          <w:rFonts w:ascii="Arial" w:cs="Arial" w:eastAsia="Arial" w:hAnsi="Arial"/>
          <w:b/>
          <w:bCs/>
          <w:color w:val="333333"/>
          <w:sz w:val="21"/>
          <w:szCs w:val="21"/>
        </w:rPr>
        <w:t xml:space="preserve">requirements.txt: </w:t>
      </w:r>
      <w:r>
        <w:rPr>
          <w:rFonts w:ascii="Arial" w:cs="Arial" w:eastAsia="Arial" w:hAnsi="Arial"/>
          <w:color w:val="333333"/>
          <w:sz w:val="21"/>
          <w:szCs w:val="21"/>
        </w:rPr>
        <w:t xml:space="preserve">Missing httpx (for async HTTP), fastapi, uvicorn, tenacity (retries), asyncpg. Pin versions for reproducible builds.</w:t>
      </w:r>
    </w:p>
    <w:p>
      <w:pPr>
        <w:pStyle w:val="ListParagraph"/>
        <w:numPr>
          <w:ilvl w:val="0"/>
          <w:numId w:val="2"/>
        </w:numPr>
        <w:spacing w:after="80" w:line="276"/>
      </w:pPr>
      <w:r>
        <w:rPr>
          <w:rFonts w:ascii="Arial" w:cs="Arial" w:eastAsia="Arial" w:hAnsi="Arial"/>
          <w:b/>
          <w:bCs/>
          <w:color w:val="333333"/>
          <w:sz w:val="21"/>
          <w:szCs w:val="21"/>
        </w:rPr>
        <w:t xml:space="preserve">survey_engine.py: </w:t>
      </w:r>
      <w:r>
        <w:rPr>
          <w:rFonts w:ascii="Arial" w:cs="Arial" w:eastAsia="Arial" w:hAnsi="Arial"/>
          <w:color w:val="333333"/>
          <w:sz w:val="21"/>
          <w:szCs w:val="21"/>
        </w:rPr>
        <w:t xml:space="preserve">This is a separate product (Aaru competitor). Either commit to it as a second API endpoint or remove it. Shipping two products at once dilutes focus.</w:t>
      </w:r>
    </w:p>
    <w:p>
      <w:pPr>
        <w:spacing w:after="200"/>
      </w:pPr>
    </w:p>
    <w:p>
      <w:pPr>
        <w:pStyle w:val="Heading1"/>
        <w:spacing w:after="200" w:before="360"/>
      </w:pPr>
      <w:r>
        <w:rPr>
          <w:rFonts w:ascii="Arial" w:cs="Arial" w:eastAsia="Arial" w:hAnsi="Arial"/>
          <w:b/>
          <w:bCs/>
          <w:color w:val="1B2A4A"/>
          <w:sz w:val="32"/>
          <w:szCs w:val="32"/>
        </w:rPr>
        <w:t xml:space="preserve">Appendix: File-by-File Assessment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1200"/>
        <w:gridCol w:w="4560"/>
      </w:tblGrid>
      <w:tr>
        <w:tc>
          <w:tcPr>
            <w:tcW w:type="dxa" w:w="2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r>
              <w:rPr>
                <w:rFonts w:ascii="Arial" w:cs="Arial" w:eastAsia="Arial" w:hAnsi="Arial"/>
                <w:b/>
                <w:bCs/>
                <w:color w:val="FFFFFF"/>
                <w:sz w:val="17"/>
                <w:szCs w:val="17"/>
              </w:rPr>
              <w:t xml:space="preserve">File</w:t>
            </w:r>
          </w:p>
        </w:tc>
        <w:tc>
          <w:tcPr>
            <w:tcW w:type="dxa" w:w="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r>
              <w:rPr>
                <w:rFonts w:ascii="Arial" w:cs="Arial" w:eastAsia="Arial" w:hAnsi="Arial"/>
                <w:b/>
                <w:bCs/>
                <w:color w:val="FFFFFF"/>
                <w:sz w:val="17"/>
                <w:szCs w:val="17"/>
              </w:rPr>
              <w:t xml:space="preserve">Lines</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r>
              <w:rPr>
                <w:rFonts w:ascii="Arial" w:cs="Arial" w:eastAsia="Arial" w:hAnsi="Arial"/>
                <w:b/>
                <w:bCs/>
                <w:color w:val="FFFFFF"/>
                <w:sz w:val="17"/>
                <w:szCs w:val="17"/>
              </w:rPr>
              <w:t xml:space="preserve">Status</w:t>
            </w:r>
          </w:p>
        </w:tc>
        <w:tc>
          <w:tcPr>
            <w:tcW w:type="dxa" w:w="456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tcPr>
          <w:p>
            <w:r>
              <w:rPr>
                <w:rFonts w:ascii="Arial" w:cs="Arial" w:eastAsia="Arial" w:hAnsi="Arial"/>
                <w:b/>
                <w:bCs/>
                <w:color w:val="FFFFFF"/>
                <w:sz w:val="17"/>
                <w:szCs w:val="17"/>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7"/>
                <w:szCs w:val="17"/>
              </w:rPr>
              <w:t xml:space="preserve">llm_engine.py</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7"/>
                <w:szCs w:val="17"/>
              </w:rPr>
              <w:t xml:space="preserve">365</w:t>
            </w:r>
          </w:p>
        </w:tc>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D4762C"/>
                <w:sz w:val="17"/>
                <w:szCs w:val="17"/>
              </w:rPr>
              <w:t xml:space="preserve">Fix</w:t>
            </w:r>
          </w:p>
        </w:tc>
        <w:tc>
          <w:tcPr>
            <w:tcW w:type="dxa" w:w="4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7"/>
                <w:szCs w:val="17"/>
              </w:rPr>
              <w:t xml:space="preserve">Client per-call, no retries, missing temp</w:t>
            </w:r>
          </w:p>
        </w:tc>
      </w:tr>
      <w:tr>
        <w:tc>
          <w:tcPr>
            <w:tcW w:type="dxa" w:w="2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sz w:val="17"/>
                <w:szCs w:val="17"/>
              </w:rPr>
              <w:t xml:space="preserve">llm_simulation.py</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sz w:val="17"/>
                <w:szCs w:val="17"/>
              </w:rPr>
              <w:t xml:space="preserve">378</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b/>
                <w:bCs/>
                <w:color w:val="D4762C"/>
                <w:sz w:val="17"/>
                <w:szCs w:val="17"/>
              </w:rPr>
              <w:t xml:space="preserve">Fix</w:t>
            </w:r>
          </w:p>
        </w:tc>
        <w:tc>
          <w:tcPr>
            <w:tcW w:type="dxa" w:w="4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sz w:val="17"/>
                <w:szCs w:val="17"/>
              </w:rPr>
              <w:t xml:space="preserve">Silent fallback, no async</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7"/>
                <w:szCs w:val="17"/>
              </w:rPr>
              <w:t xml:space="preserve">aggregator.py</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7"/>
                <w:szCs w:val="17"/>
              </w:rPr>
              <w:t xml:space="preserve">272</w:t>
            </w:r>
          </w:p>
        </w:tc>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D8C4E"/>
                <w:sz w:val="17"/>
                <w:szCs w:val="17"/>
              </w:rPr>
              <w:t xml:space="preserve">Good</w:t>
            </w:r>
          </w:p>
        </w:tc>
        <w:tc>
          <w:tcPr>
            <w:tcW w:type="dxa" w:w="4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7"/>
                <w:szCs w:val="17"/>
              </w:rPr>
              <w:t xml:space="preserve">Clean, testable, minor tweaks</w:t>
            </w:r>
          </w:p>
        </w:tc>
      </w:tr>
      <w:tr>
        <w:tc>
          <w:tcPr>
            <w:tcW w:type="dxa" w:w="2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sz w:val="17"/>
                <w:szCs w:val="17"/>
              </w:rPr>
              <w:t xml:space="preserve">offline_engine.py</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sz w:val="17"/>
                <w:szCs w:val="17"/>
              </w:rPr>
              <w:t xml:space="preserve">1700</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b/>
                <w:bCs/>
                <w:color w:val="D4762C"/>
                <w:sz w:val="17"/>
                <w:szCs w:val="17"/>
              </w:rPr>
              <w:t xml:space="preserve">Refactor</w:t>
            </w:r>
          </w:p>
        </w:tc>
        <w:tc>
          <w:tcPr>
            <w:tcW w:type="dxa" w:w="4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sz w:val="17"/>
                <w:szCs w:val="17"/>
              </w:rPr>
              <w:t xml:space="preserve">Too large, split into 3+ files</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7"/>
                <w:szCs w:val="17"/>
              </w:rPr>
              <w:t xml:space="preserve">agent_factory.py</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7"/>
                <w:szCs w:val="17"/>
              </w:rPr>
              <w:t xml:space="preserve">147</w:t>
            </w:r>
          </w:p>
        </w:tc>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C0392B"/>
                <w:sz w:val="17"/>
                <w:szCs w:val="17"/>
              </w:rPr>
              <w:t xml:space="preserve">Remove</w:t>
            </w:r>
          </w:p>
        </w:tc>
        <w:tc>
          <w:tcPr>
            <w:tcW w:type="dxa" w:w="4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7"/>
                <w:szCs w:val="17"/>
              </w:rPr>
              <w:t xml:space="preserve">Orphaned, never called from pipeline</w:t>
            </w:r>
          </w:p>
        </w:tc>
      </w:tr>
      <w:tr>
        <w:tc>
          <w:tcPr>
            <w:tcW w:type="dxa" w:w="2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sz w:val="17"/>
                <w:szCs w:val="17"/>
              </w:rPr>
              <w:t xml:space="preserve">database.py</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sz w:val="17"/>
                <w:szCs w:val="17"/>
              </w:rPr>
              <w:t xml:space="preserve">290</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b/>
                <w:bCs/>
                <w:color w:val="D4762C"/>
                <w:sz w:val="17"/>
                <w:szCs w:val="17"/>
              </w:rPr>
              <w:t xml:space="preserve">Migrate</w:t>
            </w:r>
          </w:p>
        </w:tc>
        <w:tc>
          <w:tcPr>
            <w:tcW w:type="dxa" w:w="4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sz w:val="17"/>
                <w:szCs w:val="17"/>
              </w:rPr>
              <w:t xml:space="preserve">SQLite to PostgreSQL for API</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7"/>
                <w:szCs w:val="17"/>
              </w:rPr>
              <w:t xml:space="preserve">survey_engine.py</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7"/>
                <w:szCs w:val="17"/>
              </w:rPr>
              <w:t xml:space="preserve">408</w:t>
            </w:r>
          </w:p>
        </w:tc>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666666"/>
                <w:sz w:val="17"/>
                <w:szCs w:val="17"/>
              </w:rPr>
              <w:t xml:space="preserve">Defer</w:t>
            </w:r>
          </w:p>
        </w:tc>
        <w:tc>
          <w:tcPr>
            <w:tcW w:type="dxa" w:w="4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7"/>
                <w:szCs w:val="17"/>
              </w:rPr>
              <w:t xml:space="preserve">Separate product, defer or remove</w:t>
            </w:r>
          </w:p>
        </w:tc>
      </w:tr>
      <w:tr>
        <w:tc>
          <w:tcPr>
            <w:tcW w:type="dxa" w:w="2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sz w:val="17"/>
                <w:szCs w:val="17"/>
              </w:rPr>
              <w:t xml:space="preserve">web_research.py</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sz w:val="17"/>
                <w:szCs w:val="17"/>
              </w:rPr>
              <w:t xml:space="preserve">207</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b/>
                <w:bCs/>
                <w:color w:val="2D8C4E"/>
                <w:sz w:val="17"/>
                <w:szCs w:val="17"/>
              </w:rPr>
              <w:t xml:space="preserve">OK</w:t>
            </w:r>
          </w:p>
        </w:tc>
        <w:tc>
          <w:tcPr>
            <w:tcW w:type="dxa" w:w="4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sz w:val="17"/>
                <w:szCs w:val="17"/>
              </w:rPr>
              <w:t xml:space="preserve">DDG API works, add caching</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7"/>
                <w:szCs w:val="17"/>
              </w:rPr>
              <w:t xml:space="preserve">cross_platform.py</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7"/>
                <w:szCs w:val="17"/>
              </w:rPr>
              <w:t xml:space="preserve">314</w:t>
            </w:r>
          </w:p>
        </w:tc>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D8C4E"/>
                <w:sz w:val="17"/>
                <w:szCs w:val="17"/>
              </w:rPr>
              <w:t xml:space="preserve">OK</w:t>
            </w:r>
          </w:p>
        </w:tc>
        <w:tc>
          <w:tcPr>
            <w:tcW w:type="dxa" w:w="4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7"/>
                <w:szCs w:val="17"/>
              </w:rPr>
              <w:t xml:space="preserve">Useful for arbitrage scanning</w:t>
            </w:r>
          </w:p>
        </w:tc>
      </w:tr>
      <w:tr>
        <w:tc>
          <w:tcPr>
            <w:tcW w:type="dxa" w:w="2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sz w:val="17"/>
                <w:szCs w:val="17"/>
              </w:rPr>
              <w:t xml:space="preserve">data_feeds.py</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sz w:val="17"/>
                <w:szCs w:val="17"/>
              </w:rPr>
              <w:t xml:space="preserve">240</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b/>
                <w:bCs/>
                <w:color w:val="2D8C4E"/>
                <w:sz w:val="17"/>
                <w:szCs w:val="17"/>
              </w:rPr>
              <w:t xml:space="preserve">OK</w:t>
            </w:r>
          </w:p>
        </w:tc>
        <w:tc>
          <w:tcPr>
            <w:tcW w:type="dxa" w:w="4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sz w:val="17"/>
                <w:szCs w:val="17"/>
              </w:rPr>
              <w:t xml:space="preserve">RSS parsing, stable</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7"/>
                <w:szCs w:val="17"/>
              </w:rPr>
              <w:t xml:space="preserve">kalshi_client.py</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7"/>
                <w:szCs w:val="17"/>
              </w:rPr>
              <w:t xml:space="preserve">202</w:t>
            </w:r>
          </w:p>
        </w:tc>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D8C4E"/>
                <w:sz w:val="17"/>
                <w:szCs w:val="17"/>
              </w:rPr>
              <w:t xml:space="preserve">OK</w:t>
            </w:r>
          </w:p>
        </w:tc>
        <w:tc>
          <w:tcPr>
            <w:tcW w:type="dxa" w:w="4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7"/>
                <w:szCs w:val="17"/>
              </w:rPr>
              <w:t xml:space="preserve">Working integration</w:t>
            </w:r>
          </w:p>
        </w:tc>
      </w:tr>
      <w:tr>
        <w:tc>
          <w:tcPr>
            <w:tcW w:type="dxa" w:w="2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sz w:val="17"/>
                <w:szCs w:val="17"/>
              </w:rPr>
              <w:t xml:space="preserve">polymarket_client.py</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sz w:val="17"/>
                <w:szCs w:val="17"/>
              </w:rPr>
              <w:t xml:space="preserve">313</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b/>
                <w:bCs/>
                <w:color w:val="2D8C4E"/>
                <w:sz w:val="17"/>
                <w:szCs w:val="17"/>
              </w:rPr>
              <w:t xml:space="preserve">OK</w:t>
            </w:r>
          </w:p>
        </w:tc>
        <w:tc>
          <w:tcPr>
            <w:tcW w:type="dxa" w:w="4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sz w:val="17"/>
                <w:szCs w:val="17"/>
              </w:rPr>
              <w:t xml:space="preserve">Working integration</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7"/>
                <w:szCs w:val="17"/>
              </w:rPr>
              <w:t xml:space="preserve">manifold_client.py</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7"/>
                <w:szCs w:val="17"/>
              </w:rPr>
              <w:t xml:space="preserve">110</w:t>
            </w:r>
          </w:p>
        </w:tc>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D8C4E"/>
                <w:sz w:val="17"/>
                <w:szCs w:val="17"/>
              </w:rPr>
              <w:t xml:space="preserve">OK</w:t>
            </w:r>
          </w:p>
        </w:tc>
        <w:tc>
          <w:tcPr>
            <w:tcW w:type="dxa" w:w="4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7"/>
                <w:szCs w:val="17"/>
              </w:rPr>
              <w:t xml:space="preserve">Working integration</w:t>
            </w:r>
          </w:p>
        </w:tc>
      </w:tr>
      <w:tr>
        <w:tc>
          <w:tcPr>
            <w:tcW w:type="dxa" w:w="2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sz w:val="17"/>
                <w:szCs w:val="17"/>
              </w:rPr>
              <w:t xml:space="preserve">predictit_client.py</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sz w:val="17"/>
                <w:szCs w:val="17"/>
              </w:rPr>
              <w:t xml:space="preserve">91</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b/>
                <w:bCs/>
                <w:color w:val="2D8C4E"/>
                <w:sz w:val="17"/>
                <w:szCs w:val="17"/>
              </w:rPr>
              <w:t xml:space="preserve">OK</w:t>
            </w:r>
          </w:p>
        </w:tc>
        <w:tc>
          <w:tcPr>
            <w:tcW w:type="dxa" w:w="4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sz w:val="17"/>
                <w:szCs w:val="17"/>
              </w:rPr>
              <w:t xml:space="preserve">Working integration</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7"/>
                <w:szCs w:val="17"/>
              </w:rPr>
              <w:t xml:space="preserve">track_record.py</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7"/>
                <w:szCs w:val="17"/>
              </w:rPr>
              <w:t xml:space="preserve">172</w:t>
            </w:r>
          </w:p>
        </w:tc>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D8C4E"/>
                <w:sz w:val="17"/>
                <w:szCs w:val="17"/>
              </w:rPr>
              <w:t xml:space="preserve">Keep</w:t>
            </w:r>
          </w:p>
        </w:tc>
        <w:tc>
          <w:tcPr>
            <w:tcW w:type="dxa" w:w="4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7"/>
                <w:szCs w:val="17"/>
              </w:rPr>
              <w:t xml:space="preserve">Feeds eval pipeline</w:t>
            </w:r>
          </w:p>
        </w:tc>
      </w:tr>
      <w:tr>
        <w:tc>
          <w:tcPr>
            <w:tcW w:type="dxa" w:w="2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sz w:val="17"/>
                <w:szCs w:val="17"/>
              </w:rPr>
              <w:t xml:space="preserve">eval_runner.py</w:t>
            </w:r>
          </w:p>
        </w:tc>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sz w:val="17"/>
                <w:szCs w:val="17"/>
              </w:rPr>
              <w:t xml:space="preserve">180</w:t>
            </w:r>
          </w:p>
        </w:tc>
        <w:tc>
          <w:tcPr>
            <w:tcW w:type="dxa" w:w="1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b/>
                <w:bCs/>
                <w:color w:val="2E75B6"/>
                <w:sz w:val="17"/>
                <w:szCs w:val="17"/>
              </w:rPr>
              <w:t xml:space="preserve">Expand</w:t>
            </w:r>
          </w:p>
        </w:tc>
        <w:tc>
          <w:tcPr>
            <w:tcW w:type="dxa" w:w="4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sz w:val="17"/>
                <w:szCs w:val="17"/>
              </w:rPr>
              <w:t xml:space="preserve">Must test LLM mode, add 500+ Qs</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7"/>
                <w:szCs w:val="17"/>
              </w:rPr>
              <w:t xml:space="preserve">main.py</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7"/>
                <w:szCs w:val="17"/>
              </w:rPr>
              <w:t xml:space="preserve">182</w:t>
            </w:r>
          </w:p>
        </w:tc>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D4762C"/>
                <w:sz w:val="17"/>
                <w:szCs w:val="17"/>
              </w:rPr>
              <w:t xml:space="preserve">Replace</w:t>
            </w:r>
          </w:p>
        </w:tc>
        <w:tc>
          <w:tcPr>
            <w:tcW w:type="dxa" w:w="4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7"/>
                <w:szCs w:val="17"/>
              </w:rPr>
              <w:t xml:space="preserve">CLI script; replace with FastAPI</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0"/>
    </w:pPr>
    <w:r>
      <w:rPr>
        <w:rFonts w:ascii="Arial" w:cs="Arial" w:eastAsia="Arial" w:hAnsi="Arial"/>
        <w:color w:val="666666"/>
        <w:sz w:val="16"/>
        <w:szCs w:val="16"/>
      </w:rPr>
      <w:t xml:space="preserve">MiniSim Production Roadmap</w:t>
    </w:r>
    <w:r>
      <w:rPr>
        <w:rFonts w:ascii="Arial" w:cs="Arial" w:eastAsia="Arial" w:hAnsi="Arial"/>
        <w:color w:val="666666"/>
        <w:sz w:val="16"/>
        <w:szCs w:val="16"/>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2026-03-24T04:57:08.419Z</dcterms:created>
  <dcterms:modified xsi:type="dcterms:W3CDTF">2026-03-24T04:57:08.420Z</dcterms:modified>
</cp:coreProperties>
</file>

<file path=docProps/custom.xml><?xml version="1.0" encoding="utf-8"?>
<Properties xmlns="http://schemas.openxmlformats.org/officeDocument/2006/custom-properties" xmlns:vt="http://schemas.openxmlformats.org/officeDocument/2006/docPropsVTypes"/>
</file>