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7E" w:rsidRDefault="005110B7" w:rsidP="005110B7">
      <w:pPr>
        <w:pStyle w:val="Heading1"/>
        <w:rPr>
          <w:noProof/>
        </w:rPr>
      </w:pPr>
      <w:bookmarkStart w:id="0" w:name="_Toc385939213"/>
      <w:r>
        <w:t>CAST CI Test cases</w:t>
      </w:r>
      <w:bookmarkEnd w:id="0"/>
      <w:r w:rsidR="006E1A1E">
        <w:fldChar w:fldCharType="begin"/>
      </w:r>
      <w:r w:rsidR="006E1A1E">
        <w:instrText xml:space="preserve"> TOC \o "1-1" \h \z \u </w:instrText>
      </w:r>
      <w:r w:rsidR="006E1A1E">
        <w:fldChar w:fldCharType="separate"/>
      </w:r>
    </w:p>
    <w:bookmarkStart w:id="1" w:name="_GoBack"/>
    <w:bookmarkEnd w:id="1"/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 w:rsidRPr="00E6417D">
        <w:rPr>
          <w:rStyle w:val="Hyperlink"/>
          <w:noProof/>
        </w:rPr>
        <w:fldChar w:fldCharType="begin"/>
      </w:r>
      <w:r w:rsidRPr="00E6417D">
        <w:rPr>
          <w:rStyle w:val="Hyperlink"/>
          <w:noProof/>
        </w:rPr>
        <w:instrText xml:space="preserve"> </w:instrText>
      </w:r>
      <w:r>
        <w:rPr>
          <w:noProof/>
        </w:rPr>
        <w:instrText>HYPERLINK \l "_Toc385939213"</w:instrText>
      </w:r>
      <w:r w:rsidRPr="00E6417D">
        <w:rPr>
          <w:rStyle w:val="Hyperlink"/>
          <w:noProof/>
        </w:rPr>
        <w:instrText xml:space="preserve"> </w:instrText>
      </w:r>
      <w:r w:rsidRPr="00E6417D">
        <w:rPr>
          <w:rStyle w:val="Hyperlink"/>
          <w:noProof/>
        </w:rPr>
      </w:r>
      <w:r w:rsidRPr="00E6417D">
        <w:rPr>
          <w:rStyle w:val="Hyperlink"/>
          <w:noProof/>
        </w:rPr>
        <w:fldChar w:fldCharType="separate"/>
      </w:r>
      <w:r w:rsidRPr="00E6417D">
        <w:rPr>
          <w:rStyle w:val="Hyperlink"/>
          <w:noProof/>
        </w:rPr>
        <w:t>CAST CI Test cases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_Toc385939213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E6417D">
        <w:rPr>
          <w:rStyle w:val="Hyperlink"/>
          <w:noProof/>
        </w:rPr>
        <w:fldChar w:fldCharType="end"/>
      </w:r>
    </w:p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5939214" w:history="1">
        <w:r w:rsidRPr="00E6417D">
          <w:rPr>
            <w:rStyle w:val="Hyperlink"/>
            <w:noProof/>
          </w:rPr>
          <w:t>IM ACP DCP: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_Toc385939214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5939215" w:history="1">
        <w:r w:rsidRPr="00E6417D">
          <w:rPr>
            <w:rStyle w:val="Hyperlink"/>
            <w:noProof/>
          </w:rPr>
          <w:t>Bioassay ACP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_Toc385939215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5939216" w:history="1">
        <w:r w:rsidRPr="00E6417D">
          <w:rPr>
            <w:rStyle w:val="Hyperlink"/>
            <w:noProof/>
          </w:rPr>
          <w:t>NAB: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_Toc385939216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5939217" w:history="1">
        <w:r w:rsidRPr="00E6417D">
          <w:rPr>
            <w:rStyle w:val="Hyperlink"/>
            <w:noProof/>
          </w:rPr>
          <w:t>Concordance: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_Toc385939217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5939218" w:history="1">
        <w:r w:rsidRPr="00E6417D">
          <w:rPr>
            <w:rStyle w:val="Hyperlink"/>
            <w:noProof/>
          </w:rPr>
          <w:t>Assay Sensitivity: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_Toc385939218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5939219" w:history="1">
        <w:r w:rsidRPr="00E6417D">
          <w:rPr>
            <w:rStyle w:val="Hyperlink"/>
            <w:noProof/>
          </w:rPr>
          <w:t>Robustness: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_Toc385939219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067E" w:rsidRDefault="00F306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85939220" w:history="1">
        <w:r w:rsidRPr="00E6417D">
          <w:rPr>
            <w:rStyle w:val="Hyperlink"/>
            <w:noProof/>
          </w:rPr>
          <w:t>Assay Precision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_Toc385939220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40A" w:rsidRDefault="006E1A1E">
      <w:r>
        <w:fldChar w:fldCharType="end"/>
      </w:r>
    </w:p>
    <w:p w:rsidR="00126A7E" w:rsidRDefault="00126A7E">
      <w:r>
        <w:br w:type="page"/>
      </w:r>
    </w:p>
    <w:p w:rsidR="009B4D37" w:rsidRDefault="00E736A1" w:rsidP="006E1A1E">
      <w:pPr>
        <w:pStyle w:val="Heading1"/>
      </w:pPr>
      <w:bookmarkStart w:id="2" w:name="_Toc385939214"/>
      <w:r>
        <w:lastRenderedPageBreak/>
        <w:t xml:space="preserve">IM </w:t>
      </w:r>
      <w:r w:rsidR="00545A85">
        <w:t>ACP DCP: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5"/>
        <w:gridCol w:w="7102"/>
      </w:tblGrid>
      <w:tr w:rsidR="00545A85" w:rsidRPr="00995D34" w:rsidTr="00C374A2">
        <w:trPr>
          <w:trHeight w:val="222"/>
        </w:trPr>
        <w:tc>
          <w:tcPr>
            <w:tcW w:w="2125" w:type="dxa"/>
          </w:tcPr>
          <w:p w:rsidR="00545A85" w:rsidRPr="00AD4E28" w:rsidRDefault="00545A85" w:rsidP="00C374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7102" w:type="dxa"/>
          </w:tcPr>
          <w:p w:rsidR="00545A85" w:rsidRPr="00AD4E28" w:rsidRDefault="00545A85" w:rsidP="00C374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</w:t>
            </w: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Pr="00995D34" w:rsidRDefault="00545A85" w:rsidP="00C37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ACP Type</w:t>
            </w:r>
          </w:p>
        </w:tc>
        <w:tc>
          <w:tcPr>
            <w:tcW w:w="7102" w:type="dxa"/>
          </w:tcPr>
          <w:p w:rsidR="00545A85" w:rsidRPr="003B4B55" w:rsidRDefault="00545A85" w:rsidP="00C374A2">
            <w:pPr>
              <w:rPr>
                <w:rFonts w:ascii="Arial" w:eastAsia="SimSun" w:hAnsi="Arial" w:cs="Arial"/>
                <w:lang w:eastAsia="zh-CN"/>
              </w:rPr>
            </w:pPr>
            <w:r w:rsidRPr="000448A4">
              <w:rPr>
                <w:rFonts w:ascii="Arial" w:eastAsia="SimSun" w:hAnsi="Arial" w:cs="Arial" w:hint="eastAsia"/>
                <w:lang w:eastAsia="zh-CN"/>
              </w:rPr>
              <w:t>Depletion</w:t>
            </w: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Pr="00995D34" w:rsidRDefault="00545A85" w:rsidP="00C37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Type</w:t>
            </w:r>
          </w:p>
        </w:tc>
        <w:tc>
          <w:tcPr>
            <w:tcW w:w="7102" w:type="dxa"/>
          </w:tcPr>
          <w:p w:rsidR="00545A85" w:rsidRPr="00995D34" w:rsidRDefault="00545A85" w:rsidP="00C37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EXCEL_TEMPLATE</w:t>
            </w: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Default="00545A85" w:rsidP="00C37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File</w:t>
            </w:r>
          </w:p>
        </w:tc>
        <w:tc>
          <w:tcPr>
            <w:tcW w:w="7102" w:type="dxa"/>
          </w:tcPr>
          <w:p w:rsidR="00545A85" w:rsidRPr="00995D34" w:rsidRDefault="00545A85" w:rsidP="00C374A2">
            <w:pPr>
              <w:rPr>
                <w:rFonts w:ascii="Arial" w:hAnsi="Arial" w:cs="Arial"/>
              </w:rPr>
            </w:pPr>
            <w:r w:rsidRPr="003B4B55">
              <w:rPr>
                <w:rFonts w:ascii="Arial" w:hAnsi="Arial" w:cs="Arial"/>
              </w:rPr>
              <w:t>Case5c_IM_ACPDCP_3VAR2pl.xls</w:t>
            </w: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Default="00545A85" w:rsidP="00C37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Comparison Variable</w:t>
            </w:r>
          </w:p>
        </w:tc>
        <w:tc>
          <w:tcPr>
            <w:tcW w:w="7102" w:type="dxa"/>
          </w:tcPr>
          <w:p w:rsidR="00545A85" w:rsidRPr="003B4B55" w:rsidRDefault="00545A85" w:rsidP="00C374A2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lang w:eastAsia="zh-CN"/>
              </w:rPr>
              <w:t>None</w:t>
            </w: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Default="00545A85" w:rsidP="00C37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Transformation</w:t>
            </w:r>
          </w:p>
        </w:tc>
        <w:tc>
          <w:tcPr>
            <w:tcW w:w="7102" w:type="dxa"/>
          </w:tcPr>
          <w:p w:rsidR="00545A85" w:rsidRPr="003B4B55" w:rsidRDefault="00545A85" w:rsidP="00C374A2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lang w:eastAsia="zh-CN"/>
              </w:rPr>
              <w:t>Determined by CAST</w:t>
            </w: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Default="00545A85" w:rsidP="00C374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Experimental Design</w:t>
            </w:r>
          </w:p>
        </w:tc>
        <w:tc>
          <w:tcPr>
            <w:tcW w:w="7102" w:type="dxa"/>
          </w:tcPr>
          <w:p w:rsidR="00545A85" w:rsidRPr="003B4B55" w:rsidRDefault="00545A85" w:rsidP="00C374A2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lang w:eastAsia="zh-CN"/>
              </w:rPr>
              <w:t>3VAR2pl</w:t>
            </w: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Pr="003B4B55" w:rsidRDefault="00545A85" w:rsidP="00C374A2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hAnsi="Arial" w:cs="Arial"/>
              </w:rPr>
              <w:t>Var1:</w:t>
            </w:r>
            <w:r>
              <w:rPr>
                <w:rFonts w:ascii="Arial" w:eastAsia="SimSun" w:hAnsi="Arial" w:cs="Arial" w:hint="eastAsia"/>
                <w:lang w:eastAsia="zh-CN"/>
              </w:rPr>
              <w:t>Analyst</w:t>
            </w:r>
          </w:p>
        </w:tc>
        <w:tc>
          <w:tcPr>
            <w:tcW w:w="7102" w:type="dxa"/>
          </w:tcPr>
          <w:p w:rsidR="00545A85" w:rsidRPr="00995D34" w:rsidRDefault="00545A85" w:rsidP="00C374A2">
            <w:pPr>
              <w:rPr>
                <w:rFonts w:ascii="Arial" w:hAnsi="Arial" w:cs="Arial"/>
              </w:rPr>
            </w:pP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Pr="003B4B55" w:rsidRDefault="00545A85" w:rsidP="00C374A2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hAnsi="Arial" w:cs="Arial"/>
              </w:rPr>
              <w:t>Var2:</w:t>
            </w:r>
            <w:r>
              <w:rPr>
                <w:rFonts w:ascii="Arial" w:eastAsia="SimSun" w:hAnsi="Arial" w:cs="Arial" w:hint="eastAsia"/>
                <w:lang w:eastAsia="zh-CN"/>
              </w:rPr>
              <w:t>Intrument</w:t>
            </w:r>
          </w:p>
        </w:tc>
        <w:tc>
          <w:tcPr>
            <w:tcW w:w="7102" w:type="dxa"/>
          </w:tcPr>
          <w:p w:rsidR="00545A85" w:rsidRPr="00995D34" w:rsidRDefault="00545A85" w:rsidP="00C374A2">
            <w:pPr>
              <w:rPr>
                <w:rFonts w:ascii="Arial" w:hAnsi="Arial" w:cs="Arial"/>
              </w:rPr>
            </w:pPr>
          </w:p>
        </w:tc>
      </w:tr>
      <w:tr w:rsidR="00545A85" w:rsidRPr="00995D34" w:rsidTr="00C374A2">
        <w:trPr>
          <w:trHeight w:val="252"/>
        </w:trPr>
        <w:tc>
          <w:tcPr>
            <w:tcW w:w="2125" w:type="dxa"/>
          </w:tcPr>
          <w:p w:rsidR="00545A85" w:rsidRPr="003B4B55" w:rsidRDefault="00545A85" w:rsidP="00C374A2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hAnsi="Arial" w:cs="Arial"/>
              </w:rPr>
              <w:t>Var3:</w:t>
            </w:r>
            <w:r>
              <w:rPr>
                <w:rFonts w:ascii="Arial" w:eastAsia="SimSun" w:hAnsi="Arial" w:cs="Arial" w:hint="eastAsia"/>
                <w:lang w:eastAsia="zh-CN"/>
              </w:rPr>
              <w:t>Conjugate lot</w:t>
            </w:r>
          </w:p>
        </w:tc>
        <w:tc>
          <w:tcPr>
            <w:tcW w:w="7102" w:type="dxa"/>
          </w:tcPr>
          <w:p w:rsidR="00545A85" w:rsidRPr="00995D34" w:rsidRDefault="00545A85" w:rsidP="00C374A2">
            <w:pPr>
              <w:rPr>
                <w:rFonts w:ascii="Arial" w:hAnsi="Arial" w:cs="Arial"/>
              </w:rPr>
            </w:pPr>
          </w:p>
        </w:tc>
      </w:tr>
    </w:tbl>
    <w:p w:rsidR="00545A85" w:rsidRDefault="00545A85"/>
    <w:p w:rsidR="00E736A1" w:rsidRDefault="00E736A1">
      <w:r>
        <w:br w:type="page"/>
      </w:r>
    </w:p>
    <w:p w:rsidR="00545A85" w:rsidRDefault="00E736A1" w:rsidP="006E1A1E">
      <w:pPr>
        <w:pStyle w:val="Heading1"/>
      </w:pPr>
      <w:bookmarkStart w:id="3" w:name="_Toc385939215"/>
      <w:r>
        <w:lastRenderedPageBreak/>
        <w:t>Bioassay ACP</w:t>
      </w:r>
      <w:bookmarkEnd w:id="3"/>
    </w:p>
    <w:p w:rsidR="00E736A1" w:rsidRDefault="00E736A1"/>
    <w:p w:rsidR="00E736A1" w:rsidRDefault="00E736A1">
      <w:r>
        <w:rPr>
          <w:noProof/>
        </w:rPr>
        <w:drawing>
          <wp:inline distT="0" distB="0" distL="0" distR="0" wp14:anchorId="03C3F60D" wp14:editId="46A1D46A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17" w:rsidRDefault="00782217"/>
    <w:p w:rsidR="00782217" w:rsidRDefault="00782217">
      <w:r>
        <w:br w:type="page"/>
      </w:r>
    </w:p>
    <w:p w:rsidR="00C50890" w:rsidRDefault="00C50890" w:rsidP="006E1A1E">
      <w:pPr>
        <w:pStyle w:val="Heading1"/>
      </w:pPr>
      <w:bookmarkStart w:id="4" w:name="_Toc385939216"/>
      <w:r>
        <w:lastRenderedPageBreak/>
        <w:t>NAB:</w:t>
      </w:r>
      <w:bookmarkEnd w:id="4"/>
    </w:p>
    <w:p w:rsidR="00C50890" w:rsidRDefault="001850C3">
      <w:r>
        <w:rPr>
          <w:noProof/>
        </w:rPr>
        <w:drawing>
          <wp:inline distT="0" distB="0" distL="0" distR="0" wp14:anchorId="7BC9B081" wp14:editId="2864699F">
            <wp:extent cx="5943600" cy="2459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FA" w:rsidRDefault="000511FA"/>
    <w:p w:rsidR="000511FA" w:rsidRDefault="000511FA">
      <w:r>
        <w:br w:type="page"/>
      </w:r>
    </w:p>
    <w:p w:rsidR="000511FA" w:rsidRDefault="000511FA" w:rsidP="006E1A1E">
      <w:pPr>
        <w:pStyle w:val="Heading1"/>
      </w:pPr>
      <w:bookmarkStart w:id="5" w:name="_Toc385939217"/>
      <w:r>
        <w:lastRenderedPageBreak/>
        <w:t>Concordance:</w:t>
      </w:r>
      <w:bookmarkEnd w:id="5"/>
    </w:p>
    <w:p w:rsidR="000511FA" w:rsidRDefault="000511FA">
      <w:r>
        <w:rPr>
          <w:noProof/>
        </w:rPr>
        <w:drawing>
          <wp:inline distT="0" distB="0" distL="0" distR="0" wp14:anchorId="2A1665DF" wp14:editId="63A777ED">
            <wp:extent cx="5943600" cy="3196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FA" w:rsidRDefault="000511FA"/>
    <w:p w:rsidR="000511FA" w:rsidRDefault="000511FA">
      <w:r>
        <w:br w:type="page"/>
      </w:r>
    </w:p>
    <w:p w:rsidR="000511FA" w:rsidRDefault="00027B6F" w:rsidP="006E1A1E">
      <w:pPr>
        <w:pStyle w:val="Heading1"/>
      </w:pPr>
      <w:bookmarkStart w:id="6" w:name="_Toc385939218"/>
      <w:r>
        <w:lastRenderedPageBreak/>
        <w:t>Assay Sensitivity:</w:t>
      </w:r>
      <w:bookmarkEnd w:id="6"/>
    </w:p>
    <w:p w:rsidR="008372AF" w:rsidRDefault="00027B6F">
      <w:r>
        <w:rPr>
          <w:noProof/>
        </w:rPr>
        <w:drawing>
          <wp:inline distT="0" distB="0" distL="0" distR="0" wp14:anchorId="0027E534" wp14:editId="0B8825C9">
            <wp:extent cx="5943600" cy="6894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AF" w:rsidRDefault="008372AF">
      <w:r>
        <w:br w:type="page"/>
      </w:r>
    </w:p>
    <w:p w:rsidR="00027B6F" w:rsidRDefault="008372AF" w:rsidP="006E1A1E">
      <w:pPr>
        <w:pStyle w:val="Heading1"/>
      </w:pPr>
      <w:bookmarkStart w:id="7" w:name="_Toc385939219"/>
      <w:r>
        <w:lastRenderedPageBreak/>
        <w:t>Robustness:</w:t>
      </w:r>
      <w:bookmarkEnd w:id="7"/>
    </w:p>
    <w:p w:rsidR="008372AF" w:rsidRDefault="008372AF">
      <w:r>
        <w:rPr>
          <w:noProof/>
        </w:rPr>
        <w:drawing>
          <wp:inline distT="0" distB="0" distL="0" distR="0" wp14:anchorId="7C0E598A" wp14:editId="63CF0DFA">
            <wp:extent cx="5943600" cy="6792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16" w:rsidRDefault="000E5216"/>
    <w:p w:rsidR="000E5216" w:rsidRDefault="000E5216">
      <w:r>
        <w:br w:type="page"/>
      </w:r>
    </w:p>
    <w:p w:rsidR="000E5216" w:rsidRDefault="000E5216" w:rsidP="006E1A1E">
      <w:pPr>
        <w:pStyle w:val="Heading1"/>
      </w:pPr>
      <w:bookmarkStart w:id="8" w:name="_Toc385939220"/>
      <w:r>
        <w:lastRenderedPageBreak/>
        <w:t>Assay Precision</w:t>
      </w:r>
      <w:bookmarkEnd w:id="8"/>
    </w:p>
    <w:p w:rsidR="000E5216" w:rsidRDefault="000E5216" w:rsidP="000E5216">
      <w:r>
        <w:rPr>
          <w:noProof/>
        </w:rPr>
        <w:drawing>
          <wp:inline distT="0" distB="0" distL="0" distR="0" wp14:anchorId="78E12550" wp14:editId="70617920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16" w:rsidRDefault="000E5216" w:rsidP="000E5216"/>
    <w:p w:rsidR="000E5216" w:rsidRDefault="000E5216" w:rsidP="000E5216">
      <w:r>
        <w:br w:type="page"/>
      </w:r>
    </w:p>
    <w:p w:rsidR="000E5216" w:rsidRDefault="000E5216"/>
    <w:sectPr w:rsidR="000E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85"/>
    <w:rsid w:val="00027B6F"/>
    <w:rsid w:val="00046D60"/>
    <w:rsid w:val="00047259"/>
    <w:rsid w:val="000511FA"/>
    <w:rsid w:val="000E27D3"/>
    <w:rsid w:val="000E5216"/>
    <w:rsid w:val="00126A7E"/>
    <w:rsid w:val="001468F2"/>
    <w:rsid w:val="001850C3"/>
    <w:rsid w:val="0034140A"/>
    <w:rsid w:val="004A09A9"/>
    <w:rsid w:val="004B32FA"/>
    <w:rsid w:val="005110B7"/>
    <w:rsid w:val="00545A85"/>
    <w:rsid w:val="005E6F69"/>
    <w:rsid w:val="00663A52"/>
    <w:rsid w:val="0068364A"/>
    <w:rsid w:val="006E1A1E"/>
    <w:rsid w:val="00782217"/>
    <w:rsid w:val="008372AF"/>
    <w:rsid w:val="008F0BB8"/>
    <w:rsid w:val="009460C2"/>
    <w:rsid w:val="009B4D37"/>
    <w:rsid w:val="00A93543"/>
    <w:rsid w:val="00B767A7"/>
    <w:rsid w:val="00BA55D2"/>
    <w:rsid w:val="00C50890"/>
    <w:rsid w:val="00DC180B"/>
    <w:rsid w:val="00E736A1"/>
    <w:rsid w:val="00F17834"/>
    <w:rsid w:val="00F3067E"/>
    <w:rsid w:val="00F67916"/>
    <w:rsid w:val="00F76C43"/>
    <w:rsid w:val="00F95C5A"/>
    <w:rsid w:val="00F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1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1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10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1A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10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10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3AF62-863C-4905-90AF-985DB546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Amgen Inc.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Amgen Employee</dc:creator>
  <cp:lastModifiedBy>Amgen Employee</cp:lastModifiedBy>
  <cp:revision>6</cp:revision>
  <dcterms:created xsi:type="dcterms:W3CDTF">2014-04-22T21:09:00Z</dcterms:created>
  <dcterms:modified xsi:type="dcterms:W3CDTF">2014-04-22T21:11:00Z</dcterms:modified>
</cp:coreProperties>
</file>