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13013023"/>
        <w:docPartObj>
          <w:docPartGallery w:val="Cover Pages"/>
          <w:docPartUnique/>
        </w:docPartObj>
      </w:sdtPr>
      <w:sdtEndPr>
        <w:rPr>
          <w:rFonts w:eastAsiaTheme="minorHAnsi"/>
          <w:b/>
          <w:bCs/>
          <w:color w:val="auto"/>
          <w:kern w:val="2"/>
          <w:lang w:val="en-IN"/>
          <w14:ligatures w14:val="standardContextual"/>
        </w:rPr>
      </w:sdtEndPr>
      <w:sdtContent>
        <w:p w14:paraId="4755E828" w14:textId="5BB33DDD" w:rsidR="00456E4D" w:rsidRDefault="00456E4D">
          <w:pPr>
            <w:pStyle w:val="NoSpacing"/>
            <w:spacing w:before="1540" w:after="240"/>
            <w:jc w:val="center"/>
            <w:rPr>
              <w:color w:val="4472C4" w:themeColor="accent1"/>
            </w:rPr>
          </w:pPr>
          <w:r>
            <w:rPr>
              <w:noProof/>
              <w:color w:val="4472C4" w:themeColor="accent1"/>
            </w:rPr>
            <w:drawing>
              <wp:inline distT="0" distB="0" distL="0" distR="0" wp14:anchorId="60760067" wp14:editId="29FA632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3D4725C96524814A2FA0CC1CACA97CB"/>
            </w:placeholder>
            <w:dataBinding w:prefixMappings="xmlns:ns0='http://purl.org/dc/elements/1.1/' xmlns:ns1='http://schemas.openxmlformats.org/package/2006/metadata/core-properties' " w:xpath="/ns1:coreProperties[1]/ns0:title[1]" w:storeItemID="{6C3C8BC8-F283-45AE-878A-BAB7291924A1}"/>
            <w:text/>
          </w:sdtPr>
          <w:sdtContent>
            <w:p w14:paraId="45B8246B" w14:textId="09BB2541" w:rsidR="00456E4D" w:rsidRDefault="00456E4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456E4D">
                <w:rPr>
                  <w:rFonts w:asciiTheme="majorHAnsi" w:eastAsiaTheme="majorEastAsia" w:hAnsiTheme="majorHAnsi" w:cstheme="majorBidi"/>
                  <w:caps/>
                  <w:color w:val="4472C4" w:themeColor="accent1"/>
                  <w:sz w:val="72"/>
                  <w:szCs w:val="72"/>
                </w:rPr>
                <w:t>Decision Debt Calculator</w:t>
              </w:r>
            </w:p>
          </w:sdtContent>
        </w:sdt>
        <w:sdt>
          <w:sdtPr>
            <w:rPr>
              <w:color w:val="4472C4" w:themeColor="accent1"/>
              <w:sz w:val="28"/>
              <w:szCs w:val="28"/>
            </w:rPr>
            <w:alias w:val="Subtitle"/>
            <w:tag w:val=""/>
            <w:id w:val="328029620"/>
            <w:placeholder>
              <w:docPart w:val="1FA41C903D40482690278EA74D807A76"/>
            </w:placeholder>
            <w:dataBinding w:prefixMappings="xmlns:ns0='http://purl.org/dc/elements/1.1/' xmlns:ns1='http://schemas.openxmlformats.org/package/2006/metadata/core-properties' " w:xpath="/ns1:coreProperties[1]/ns0:subject[1]" w:storeItemID="{6C3C8BC8-F283-45AE-878A-BAB7291924A1}"/>
            <w:text/>
          </w:sdtPr>
          <w:sdtContent>
            <w:p w14:paraId="4459E733" w14:textId="7C78FC74" w:rsidR="00456E4D" w:rsidRDefault="00456E4D">
              <w:pPr>
                <w:pStyle w:val="NoSpacing"/>
                <w:jc w:val="center"/>
                <w:rPr>
                  <w:color w:val="4472C4" w:themeColor="accent1"/>
                  <w:sz w:val="28"/>
                  <w:szCs w:val="28"/>
                </w:rPr>
              </w:pPr>
              <w:r>
                <w:rPr>
                  <w:color w:val="4472C4" w:themeColor="accent1"/>
                  <w:sz w:val="28"/>
                  <w:szCs w:val="28"/>
                </w:rPr>
                <w:t>Amitabh Ghosh Choudhury – PGDMT25001</w:t>
              </w:r>
            </w:p>
          </w:sdtContent>
        </w:sdt>
        <w:p w14:paraId="4807708F" w14:textId="77777777" w:rsidR="00456E4D" w:rsidRDefault="00456E4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5BBCDE8" wp14:editId="10D6E9D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31T00:00:00Z">
                                    <w:dateFormat w:val="MMMM d, yyyy"/>
                                    <w:lid w:val="en-US"/>
                                    <w:storeMappedDataAs w:val="dateTime"/>
                                    <w:calendar w:val="gregorian"/>
                                  </w:date>
                                </w:sdtPr>
                                <w:sdtContent>
                                  <w:p w14:paraId="063470CC" w14:textId="5B17948E" w:rsidR="00456E4D" w:rsidRDefault="000D1336">
                                    <w:pPr>
                                      <w:pStyle w:val="NoSpacing"/>
                                      <w:spacing w:after="40"/>
                                      <w:jc w:val="center"/>
                                      <w:rPr>
                                        <w:caps/>
                                        <w:color w:val="4472C4" w:themeColor="accent1"/>
                                        <w:sz w:val="28"/>
                                        <w:szCs w:val="28"/>
                                      </w:rPr>
                                    </w:pPr>
                                    <w:r>
                                      <w:rPr>
                                        <w:caps/>
                                        <w:color w:val="4472C4" w:themeColor="accent1"/>
                                        <w:sz w:val="28"/>
                                        <w:szCs w:val="28"/>
                                      </w:rPr>
                                      <w:t>May 31, 2026</w:t>
                                    </w:r>
                                  </w:p>
                                </w:sdtContent>
                              </w:sdt>
                              <w:p w14:paraId="24D7FBBB" w14:textId="74F0F6E8" w:rsidR="00456E4D" w:rsidRDefault="00456E4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D1336">
                                      <w:rPr>
                                        <w:caps/>
                                        <w:color w:val="4472C4" w:themeColor="accent1"/>
                                      </w:rPr>
                                      <w:t>IIM SIRMAUR</w:t>
                                    </w:r>
                                  </w:sdtContent>
                                </w:sdt>
                              </w:p>
                              <w:p w14:paraId="0CE10290" w14:textId="77777777" w:rsidR="00456E4D" w:rsidRDefault="00456E4D">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5BBCDE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31T00:00:00Z">
                              <w:dateFormat w:val="MMMM d, yyyy"/>
                              <w:lid w:val="en-US"/>
                              <w:storeMappedDataAs w:val="dateTime"/>
                              <w:calendar w:val="gregorian"/>
                            </w:date>
                          </w:sdtPr>
                          <w:sdtContent>
                            <w:p w14:paraId="063470CC" w14:textId="5B17948E" w:rsidR="00456E4D" w:rsidRDefault="000D1336">
                              <w:pPr>
                                <w:pStyle w:val="NoSpacing"/>
                                <w:spacing w:after="40"/>
                                <w:jc w:val="center"/>
                                <w:rPr>
                                  <w:caps/>
                                  <w:color w:val="4472C4" w:themeColor="accent1"/>
                                  <w:sz w:val="28"/>
                                  <w:szCs w:val="28"/>
                                </w:rPr>
                              </w:pPr>
                              <w:r>
                                <w:rPr>
                                  <w:caps/>
                                  <w:color w:val="4472C4" w:themeColor="accent1"/>
                                  <w:sz w:val="28"/>
                                  <w:szCs w:val="28"/>
                                </w:rPr>
                                <w:t>May 31, 2026</w:t>
                              </w:r>
                            </w:p>
                          </w:sdtContent>
                        </w:sdt>
                        <w:p w14:paraId="24D7FBBB" w14:textId="74F0F6E8" w:rsidR="00456E4D" w:rsidRDefault="00456E4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D1336">
                                <w:rPr>
                                  <w:caps/>
                                  <w:color w:val="4472C4" w:themeColor="accent1"/>
                                </w:rPr>
                                <w:t>IIM SIRMAUR</w:t>
                              </w:r>
                            </w:sdtContent>
                          </w:sdt>
                        </w:p>
                        <w:p w14:paraId="0CE10290" w14:textId="77777777" w:rsidR="00456E4D" w:rsidRDefault="00456E4D">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v:textbox>
                    <w10:wrap anchorx="margin" anchory="page"/>
                  </v:shape>
                </w:pict>
              </mc:Fallback>
            </mc:AlternateContent>
          </w:r>
          <w:r>
            <w:rPr>
              <w:noProof/>
              <w:color w:val="4472C4" w:themeColor="accent1"/>
            </w:rPr>
            <w:drawing>
              <wp:inline distT="0" distB="0" distL="0" distR="0" wp14:anchorId="1FD6A00C" wp14:editId="07C6C14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76E1A3" w14:textId="77777777" w:rsidR="000D1336" w:rsidRPr="000D1336" w:rsidRDefault="00456E4D" w:rsidP="000D1336">
          <w:pPr>
            <w:rPr>
              <w:b/>
              <w:bCs/>
            </w:rPr>
          </w:pPr>
          <w:r>
            <w:rPr>
              <w:b/>
              <w:bCs/>
            </w:rPr>
            <w:br w:type="page"/>
          </w:r>
          <w:r w:rsidR="000D1336" w:rsidRPr="000D1336">
            <w:rPr>
              <w:b/>
              <w:bCs/>
            </w:rPr>
            <w:lastRenderedPageBreak/>
            <w:t>Decision Debt Calculator is a web app that helps students and professionals compare 3–5 career or business options using weighted criteria like salary, learning, risk, time, flexibility, and passion. It ranks the options in real time, shows how priorities change the outcome through scenario toggles, and explains the recommendation in simple language.</w:t>
          </w:r>
        </w:p>
        <w:p w14:paraId="7ABB1EA6" w14:textId="77777777" w:rsidR="000D1336" w:rsidRPr="000D1336" w:rsidRDefault="000D1336" w:rsidP="000D1336">
          <w:pPr>
            <w:rPr>
              <w:b/>
              <w:bCs/>
            </w:rPr>
          </w:pPr>
          <w:r w:rsidRPr="000D1336">
            <w:rPr>
              <w:b/>
              <w:bCs/>
            </w:rPr>
            <w:t>The app is designed to make complex life choices easier, clearer, and more confident by turning subjective trade-offs into a visual, interactive decision scorecard.</w:t>
          </w:r>
        </w:p>
        <w:p w14:paraId="2A775489" w14:textId="7793D0D8" w:rsidR="00456E4D" w:rsidRDefault="00456E4D">
          <w:pPr>
            <w:rPr>
              <w:b/>
              <w:bCs/>
            </w:rPr>
          </w:pPr>
        </w:p>
      </w:sdtContent>
    </w:sdt>
    <w:p w14:paraId="5A3018F2" w14:textId="6916CB04" w:rsidR="00456E4D" w:rsidRPr="00456E4D" w:rsidRDefault="00456E4D" w:rsidP="00456E4D">
      <w:pPr>
        <w:rPr>
          <w:b/>
          <w:bCs/>
        </w:rPr>
      </w:pPr>
      <w:r w:rsidRPr="00456E4D">
        <w:rPr>
          <w:b/>
          <w:bCs/>
        </w:rPr>
        <w:t>Idea:</w:t>
      </w:r>
      <w:r>
        <w:rPr>
          <w:b/>
          <w:bCs/>
        </w:rPr>
        <w:t xml:space="preserve"> </w:t>
      </w:r>
      <w:r w:rsidRPr="00456E4D">
        <w:rPr>
          <w:b/>
          <w:bCs/>
        </w:rPr>
        <w:t>Decision Debt Calculator</w:t>
      </w:r>
    </w:p>
    <w:p w14:paraId="0128CF03" w14:textId="5B7A8A54" w:rsidR="00456E4D" w:rsidRPr="00456E4D" w:rsidRDefault="00456E4D" w:rsidP="00456E4D">
      <w:r w:rsidRPr="00456E4D">
        <w:rPr>
          <w:b/>
          <w:bCs/>
        </w:rPr>
        <w:t>User problem solved</w:t>
      </w:r>
      <w:r w:rsidRPr="00456E4D">
        <w:t>:</w:t>
      </w:r>
      <w:r w:rsidRPr="00456E4D">
        <w:t xml:space="preserve"> </w:t>
      </w:r>
      <w:r w:rsidRPr="00456E4D">
        <w:t xml:space="preserve">Students/professionals struggle to choose among job, course, or business options. </w:t>
      </w:r>
    </w:p>
    <w:p w14:paraId="60DA8783" w14:textId="7AFF3F81" w:rsidR="00456E4D" w:rsidRDefault="00456E4D" w:rsidP="00456E4D">
      <w:r w:rsidRPr="00456E4D">
        <w:rPr>
          <w:b/>
          <w:bCs/>
        </w:rPr>
        <w:t>Why it stands out</w:t>
      </w:r>
      <w:r w:rsidRPr="00456E4D">
        <w:t>:</w:t>
      </w:r>
      <w:r>
        <w:t xml:space="preserve"> </w:t>
      </w:r>
      <w:r w:rsidRPr="00456E4D">
        <w:t>Turns subjective choices into a weighted decision engine with scenario simulation.</w:t>
      </w:r>
    </w:p>
    <w:p w14:paraId="344F9B5D" w14:textId="77777777" w:rsidR="00456E4D" w:rsidRDefault="00456E4D" w:rsidP="00456E4D">
      <w:r w:rsidRPr="00456E4D">
        <w:rPr>
          <w:b/>
          <w:bCs/>
        </w:rPr>
        <w:t>Objective</w:t>
      </w:r>
      <w:r>
        <w:t>:</w:t>
      </w:r>
    </w:p>
    <w:p w14:paraId="6D0820F0" w14:textId="77777777" w:rsidR="00456E4D" w:rsidRDefault="00456E4D" w:rsidP="00456E4D">
      <w:r>
        <w:t>Decision Debt Calculator: “Should I Choose This Path?” because it is unusual, useful, easy to demo in a browser, and ideal for showing thoughtful AI-assisted product design. Focused calculators and decision tools are exactly the kind of vibe-coded apps that repeatedly appear as practical, successful examples. The app would let a user compare 3–5 options, assign weights to factors like salary, learning, risk, time, flexibility, and passion, then generate a ranked recommendation with scenario toggles such as “best for short term,” “best for growth,” and “best for safety.” That gives you dynamic inputs, charts, state logic, and polished UX without needing a backend.</w:t>
      </w:r>
    </w:p>
    <w:p w14:paraId="3B45EC70" w14:textId="77777777" w:rsidR="00456E4D" w:rsidRPr="00456E4D" w:rsidRDefault="00456E4D" w:rsidP="00456E4D">
      <w:pPr>
        <w:rPr>
          <w:b/>
          <w:bCs/>
        </w:rPr>
      </w:pPr>
      <w:r w:rsidRPr="00456E4D">
        <w:rPr>
          <w:b/>
          <w:bCs/>
        </w:rPr>
        <w:t>Suggested features</w:t>
      </w:r>
    </w:p>
    <w:p w14:paraId="048C5D2F" w14:textId="77777777" w:rsidR="00456E4D" w:rsidRDefault="00456E4D" w:rsidP="00456E4D">
      <w:pPr>
        <w:pStyle w:val="ListParagraph"/>
        <w:numPr>
          <w:ilvl w:val="0"/>
          <w:numId w:val="6"/>
        </w:numPr>
        <w:spacing w:after="0"/>
      </w:pPr>
      <w:r>
        <w:t>For the Decision Debt Calculator, include these:</w:t>
      </w:r>
    </w:p>
    <w:p w14:paraId="17DF750C" w14:textId="77777777" w:rsidR="00456E4D" w:rsidRDefault="00456E4D" w:rsidP="00456E4D">
      <w:pPr>
        <w:pStyle w:val="ListParagraph"/>
        <w:numPr>
          <w:ilvl w:val="0"/>
          <w:numId w:val="6"/>
        </w:numPr>
        <w:spacing w:after="0"/>
      </w:pPr>
      <w:r>
        <w:t>Multi-option comparison with editable criteria weights.</w:t>
      </w:r>
    </w:p>
    <w:p w14:paraId="7299FDD6" w14:textId="77777777" w:rsidR="00456E4D" w:rsidRDefault="00456E4D" w:rsidP="00456E4D">
      <w:pPr>
        <w:pStyle w:val="ListParagraph"/>
        <w:numPr>
          <w:ilvl w:val="0"/>
          <w:numId w:val="6"/>
        </w:numPr>
        <w:spacing w:after="0"/>
      </w:pPr>
      <w:r>
        <w:t>Dynamic score visualization with bars or radar chart.</w:t>
      </w:r>
    </w:p>
    <w:p w14:paraId="18ABE897" w14:textId="77777777" w:rsidR="00456E4D" w:rsidRDefault="00456E4D" w:rsidP="00456E4D">
      <w:pPr>
        <w:pStyle w:val="ListParagraph"/>
        <w:numPr>
          <w:ilvl w:val="0"/>
          <w:numId w:val="6"/>
        </w:numPr>
        <w:spacing w:after="0"/>
      </w:pPr>
      <w:r>
        <w:t>“What if” mode to change priorities instantly.</w:t>
      </w:r>
    </w:p>
    <w:p w14:paraId="1606A76C" w14:textId="77777777" w:rsidR="00456E4D" w:rsidRDefault="00456E4D" w:rsidP="00456E4D">
      <w:pPr>
        <w:pStyle w:val="ListParagraph"/>
        <w:numPr>
          <w:ilvl w:val="0"/>
          <w:numId w:val="6"/>
        </w:numPr>
        <w:spacing w:after="0"/>
      </w:pPr>
      <w:r>
        <w:t>Recommendation explanation in plain language.</w:t>
      </w:r>
    </w:p>
    <w:p w14:paraId="1851A76A" w14:textId="77777777" w:rsidR="00456E4D" w:rsidRDefault="00456E4D" w:rsidP="00456E4D">
      <w:pPr>
        <w:pStyle w:val="ListParagraph"/>
        <w:numPr>
          <w:ilvl w:val="0"/>
          <w:numId w:val="6"/>
        </w:numPr>
        <w:spacing w:after="0"/>
      </w:pPr>
      <w:r>
        <w:t>Save/export summary as PDF-like printable report or screenshot-friendly layout.</w:t>
      </w:r>
    </w:p>
    <w:p w14:paraId="0F90446F" w14:textId="77777777" w:rsidR="00456E4D" w:rsidRDefault="00456E4D" w:rsidP="00456E4D"/>
    <w:p w14:paraId="453B4E3C" w14:textId="2C9E0F45" w:rsidR="00456E4D" w:rsidRPr="00456E4D" w:rsidRDefault="00456E4D" w:rsidP="00456E4D">
      <w:r>
        <w:t>A good example flow is: a user compares “MBA,” “job switch,” and “startup,” assigns weights, sees the ranking change in real time, and gets a final recommendation with trade-off notes.</w:t>
      </w:r>
    </w:p>
    <w:p w14:paraId="64E91EEC" w14:textId="77777777" w:rsidR="00456E4D" w:rsidRDefault="00456E4D" w:rsidP="00456E4D">
      <w:pPr>
        <w:rPr>
          <w:b/>
          <w:bCs/>
        </w:rPr>
      </w:pPr>
    </w:p>
    <w:p w14:paraId="57D38CB3" w14:textId="3A8D9710" w:rsidR="00456E4D" w:rsidRPr="00456E4D" w:rsidRDefault="00456E4D" w:rsidP="00456E4D">
      <w:r w:rsidRPr="00456E4D">
        <w:rPr>
          <w:b/>
          <w:bCs/>
        </w:rPr>
        <w:t>Decision Debt Calculator</w:t>
      </w:r>
      <w:r w:rsidRPr="00456E4D">
        <w:t> — a fully functional, standalone HTML/JS web app ready to open in any browser.</w:t>
      </w:r>
    </w:p>
    <w:p w14:paraId="69C98D36" w14:textId="77777777" w:rsidR="00456E4D" w:rsidRPr="00456E4D" w:rsidRDefault="00456E4D" w:rsidP="00456E4D">
      <w:pPr>
        <w:rPr>
          <w:b/>
          <w:bCs/>
        </w:rPr>
      </w:pPr>
      <w:r w:rsidRPr="00456E4D">
        <w:rPr>
          <w:b/>
          <w:bCs/>
        </w:rPr>
        <w:t>What's Built</w:t>
      </w:r>
    </w:p>
    <w:p w14:paraId="743B36D1" w14:textId="77777777" w:rsidR="00456E4D" w:rsidRPr="00456E4D" w:rsidRDefault="00456E4D" w:rsidP="00456E4D">
      <w:r w:rsidRPr="00456E4D">
        <w:t>The app is a polished, 4-step guided tool with no backend required:</w:t>
      </w:r>
    </w:p>
    <w:p w14:paraId="1EB2E6D7" w14:textId="77777777" w:rsidR="00456E4D" w:rsidRPr="00456E4D" w:rsidRDefault="00456E4D" w:rsidP="00456E4D">
      <w:r w:rsidRPr="00456E4D">
        <w:rPr>
          <w:b/>
          <w:bCs/>
        </w:rPr>
        <w:t>Step 1 — Define Options</w:t>
      </w:r>
    </w:p>
    <w:p w14:paraId="504E83C5" w14:textId="77777777" w:rsidR="00456E4D" w:rsidRPr="00456E4D" w:rsidRDefault="00456E4D" w:rsidP="00456E4D">
      <w:pPr>
        <w:numPr>
          <w:ilvl w:val="0"/>
          <w:numId w:val="1"/>
        </w:numPr>
      </w:pPr>
      <w:r w:rsidRPr="00456E4D">
        <w:t>Add 2–5 options (e.g., MBA, Job Switch, Startup) with names, descriptions, and a custom emoji picker</w:t>
      </w:r>
    </w:p>
    <w:p w14:paraId="6F220936" w14:textId="77777777" w:rsidR="00456E4D" w:rsidRPr="00456E4D" w:rsidRDefault="00456E4D" w:rsidP="00456E4D">
      <w:pPr>
        <w:numPr>
          <w:ilvl w:val="0"/>
          <w:numId w:val="1"/>
        </w:numPr>
      </w:pPr>
      <w:r w:rsidRPr="00456E4D">
        <w:lastRenderedPageBreak/>
        <w:t>Options are pre-loaded with the exact example flow from your brief</w:t>
      </w:r>
    </w:p>
    <w:p w14:paraId="07C844FF" w14:textId="77777777" w:rsidR="00456E4D" w:rsidRPr="00456E4D" w:rsidRDefault="00456E4D" w:rsidP="00456E4D">
      <w:r w:rsidRPr="00456E4D">
        <w:rPr>
          <w:b/>
          <w:bCs/>
        </w:rPr>
        <w:t>Step 2 — Set Weights</w:t>
      </w:r>
    </w:p>
    <w:p w14:paraId="290B9F2A" w14:textId="77777777" w:rsidR="00456E4D" w:rsidRPr="00456E4D" w:rsidRDefault="00456E4D" w:rsidP="00456E4D">
      <w:pPr>
        <w:numPr>
          <w:ilvl w:val="0"/>
          <w:numId w:val="2"/>
        </w:numPr>
      </w:pPr>
      <w:r w:rsidRPr="00456E4D">
        <w:t>Drag sliders for 6 criteria: Salary, Learning, Risk, Time, Flexibility, Passion</w:t>
      </w:r>
    </w:p>
    <w:p w14:paraId="3DE5CE66" w14:textId="77777777" w:rsidR="00456E4D" w:rsidRPr="00456E4D" w:rsidRDefault="00456E4D" w:rsidP="00456E4D">
      <w:pPr>
        <w:numPr>
          <w:ilvl w:val="0"/>
          <w:numId w:val="2"/>
        </w:numPr>
      </w:pPr>
      <w:r w:rsidRPr="00456E4D">
        <w:t>Live total weight bar shows distribution; auto-normalizes so numbers always balance</w:t>
      </w:r>
    </w:p>
    <w:p w14:paraId="342BE51D" w14:textId="77777777" w:rsidR="00456E4D" w:rsidRPr="00456E4D" w:rsidRDefault="00456E4D" w:rsidP="00456E4D">
      <w:r w:rsidRPr="00456E4D">
        <w:rPr>
          <w:b/>
          <w:bCs/>
        </w:rPr>
        <w:t>Step 3 — Score Each Option</w:t>
      </w:r>
    </w:p>
    <w:p w14:paraId="13015D02" w14:textId="77777777" w:rsidR="00456E4D" w:rsidRPr="00456E4D" w:rsidRDefault="00456E4D" w:rsidP="00456E4D">
      <w:pPr>
        <w:numPr>
          <w:ilvl w:val="0"/>
          <w:numId w:val="3"/>
        </w:numPr>
      </w:pPr>
      <w:r w:rsidRPr="00456E4D">
        <w:t>Clean data table with dot-click (1–10) quick rating or direct number input per cell</w:t>
      </w:r>
    </w:p>
    <w:p w14:paraId="3659D68A" w14:textId="77777777" w:rsidR="00456E4D" w:rsidRPr="00456E4D" w:rsidRDefault="00456E4D" w:rsidP="00456E4D">
      <w:pPr>
        <w:numPr>
          <w:ilvl w:val="0"/>
          <w:numId w:val="3"/>
        </w:numPr>
      </w:pPr>
      <w:r w:rsidRPr="00456E4D">
        <w:t>All options × all criteria in one view</w:t>
      </w:r>
    </w:p>
    <w:p w14:paraId="2F884A8B" w14:textId="77777777" w:rsidR="00456E4D" w:rsidRPr="00456E4D" w:rsidRDefault="00456E4D" w:rsidP="00456E4D">
      <w:r w:rsidRPr="00456E4D">
        <w:rPr>
          <w:b/>
          <w:bCs/>
        </w:rPr>
        <w:t>Step 4 — Results Dashboard</w:t>
      </w:r>
    </w:p>
    <w:p w14:paraId="1AA08B3E" w14:textId="77777777" w:rsidR="00456E4D" w:rsidRPr="00456E4D" w:rsidRDefault="00456E4D" w:rsidP="00456E4D">
      <w:pPr>
        <w:numPr>
          <w:ilvl w:val="0"/>
          <w:numId w:val="4"/>
        </w:numPr>
      </w:pPr>
      <w:r w:rsidRPr="00456E4D">
        <w:rPr>
          <w:rFonts w:ascii="Segoe UI Emoji" w:hAnsi="Segoe UI Emoji" w:cs="Segoe UI Emoji"/>
        </w:rPr>
        <w:t>🏆</w:t>
      </w:r>
      <w:r w:rsidRPr="00456E4D">
        <w:t xml:space="preserve"> Winner Hero card with animated weighted score</w:t>
      </w:r>
    </w:p>
    <w:p w14:paraId="1C0A8DB6" w14:textId="77777777" w:rsidR="00456E4D" w:rsidRPr="00456E4D" w:rsidRDefault="00456E4D" w:rsidP="00456E4D">
      <w:pPr>
        <w:numPr>
          <w:ilvl w:val="0"/>
          <w:numId w:val="4"/>
        </w:numPr>
      </w:pPr>
      <w:r w:rsidRPr="00456E4D">
        <w:t>Bar chart (score comparison) + Radar chart (criteria breakdown) powered by Chart.js</w:t>
      </w:r>
    </w:p>
    <w:p w14:paraId="5BEB3DD5" w14:textId="1DDB92C1" w:rsidR="00456E4D" w:rsidRPr="00456E4D" w:rsidRDefault="00456E4D" w:rsidP="00456E4D">
      <w:pPr>
        <w:numPr>
          <w:ilvl w:val="0"/>
          <w:numId w:val="4"/>
        </w:numPr>
      </w:pPr>
      <w:r w:rsidRPr="00456E4D">
        <w:t xml:space="preserve">Full ranking list with </w:t>
      </w:r>
      <w:r w:rsidR="000D1336" w:rsidRPr="00456E4D">
        <w:t>coloured</w:t>
      </w:r>
      <w:r w:rsidRPr="00456E4D">
        <w:t xml:space="preserve"> rank badges (gold/silver/bronze)</w:t>
      </w:r>
    </w:p>
    <w:p w14:paraId="6AAFEF7D" w14:textId="77777777" w:rsidR="00456E4D" w:rsidRPr="00456E4D" w:rsidRDefault="00456E4D" w:rsidP="00456E4D">
      <w:pPr>
        <w:numPr>
          <w:ilvl w:val="0"/>
          <w:numId w:val="4"/>
        </w:numPr>
      </w:pPr>
      <w:r w:rsidRPr="00456E4D">
        <w:t>Trade-off analysis cards showing each option's strengths and weaknesses in plain language</w:t>
      </w:r>
    </w:p>
    <w:p w14:paraId="7A8389D0" w14:textId="77777777" w:rsidR="00456E4D" w:rsidRPr="00456E4D" w:rsidRDefault="00456E4D" w:rsidP="00456E4D">
      <w:pPr>
        <w:rPr>
          <w:b/>
          <w:bCs/>
        </w:rPr>
      </w:pPr>
      <w:r w:rsidRPr="00456E4D">
        <w:rPr>
          <w:b/>
          <w:bCs/>
        </w:rPr>
        <w:t>Standout Features</w:t>
      </w:r>
    </w:p>
    <w:p w14:paraId="234AF6FC" w14:textId="77777777" w:rsidR="00456E4D" w:rsidRPr="00456E4D" w:rsidRDefault="00456E4D" w:rsidP="00456E4D">
      <w:pPr>
        <w:numPr>
          <w:ilvl w:val="0"/>
          <w:numId w:val="5"/>
        </w:numPr>
      </w:pPr>
      <w:r w:rsidRPr="00456E4D">
        <w:rPr>
          <w:b/>
          <w:bCs/>
        </w:rPr>
        <w:t>5 Scenario Tabs</w:t>
      </w:r>
      <w:r w:rsidRPr="00456E4D">
        <w:t xml:space="preserve"> — Balanced, Best Short-Term, Best for Growth, Best for Safety, Follow Passion; each instantly remaps weights and </w:t>
      </w:r>
      <w:proofErr w:type="spellStart"/>
      <w:r w:rsidRPr="00456E4D">
        <w:t>reranks</w:t>
      </w:r>
      <w:proofErr w:type="spellEnd"/>
      <w:r w:rsidRPr="00456E4D">
        <w:t xml:space="preserve"> options</w:t>
      </w:r>
    </w:p>
    <w:p w14:paraId="0DF1F64B" w14:textId="77777777" w:rsidR="00456E4D" w:rsidRPr="00456E4D" w:rsidRDefault="00456E4D" w:rsidP="00456E4D">
      <w:pPr>
        <w:numPr>
          <w:ilvl w:val="0"/>
          <w:numId w:val="5"/>
        </w:numPr>
      </w:pPr>
      <w:r w:rsidRPr="00456E4D">
        <w:rPr>
          <w:b/>
          <w:bCs/>
        </w:rPr>
        <w:t>What-If Mode</w:t>
      </w:r>
      <w:r w:rsidRPr="00456E4D">
        <w:t> — live sliders that update charts and rankings in real time without leaving the results page</w:t>
      </w:r>
    </w:p>
    <w:p w14:paraId="16825F6F" w14:textId="77777777" w:rsidR="00456E4D" w:rsidRPr="00456E4D" w:rsidRDefault="00456E4D" w:rsidP="00456E4D">
      <w:pPr>
        <w:numPr>
          <w:ilvl w:val="0"/>
          <w:numId w:val="5"/>
        </w:numPr>
      </w:pPr>
      <w:r w:rsidRPr="00456E4D">
        <w:rPr>
          <w:b/>
          <w:bCs/>
        </w:rPr>
        <w:t>Export Summary</w:t>
      </w:r>
      <w:r w:rsidRPr="00456E4D">
        <w:t> — screenshot-to-PNG via html2canvas; Print Report button for a clean printable layout</w:t>
      </w:r>
    </w:p>
    <w:p w14:paraId="2293E40B" w14:textId="77777777" w:rsidR="00456E4D" w:rsidRPr="00456E4D" w:rsidRDefault="00456E4D" w:rsidP="00456E4D">
      <w:pPr>
        <w:numPr>
          <w:ilvl w:val="0"/>
          <w:numId w:val="5"/>
        </w:numPr>
      </w:pPr>
      <w:r w:rsidRPr="00456E4D">
        <w:rPr>
          <w:b/>
          <w:bCs/>
        </w:rPr>
        <w:t>Dark/Light mode</w:t>
      </w:r>
      <w:r w:rsidRPr="00456E4D">
        <w:t> toggle with system preference detection</w:t>
      </w:r>
    </w:p>
    <w:p w14:paraId="46A92FE6" w14:textId="77777777" w:rsidR="00E77C61" w:rsidRDefault="00E77C61"/>
    <w:sectPr w:rsidR="00E77C61" w:rsidSect="00456E4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BE2"/>
    <w:multiLevelType w:val="multilevel"/>
    <w:tmpl w:val="E04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C2F95"/>
    <w:multiLevelType w:val="multilevel"/>
    <w:tmpl w:val="2814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C0CF0"/>
    <w:multiLevelType w:val="multilevel"/>
    <w:tmpl w:val="29F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440FE"/>
    <w:multiLevelType w:val="multilevel"/>
    <w:tmpl w:val="242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5A6F60"/>
    <w:multiLevelType w:val="hybridMultilevel"/>
    <w:tmpl w:val="1236E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F3299F"/>
    <w:multiLevelType w:val="multilevel"/>
    <w:tmpl w:val="FE5A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9230799">
    <w:abstractNumId w:val="2"/>
  </w:num>
  <w:num w:numId="2" w16cid:durableId="1223492437">
    <w:abstractNumId w:val="5"/>
  </w:num>
  <w:num w:numId="3" w16cid:durableId="324092201">
    <w:abstractNumId w:val="0"/>
  </w:num>
  <w:num w:numId="4" w16cid:durableId="1576283855">
    <w:abstractNumId w:val="3"/>
  </w:num>
  <w:num w:numId="5" w16cid:durableId="1515800858">
    <w:abstractNumId w:val="1"/>
  </w:num>
  <w:num w:numId="6" w16cid:durableId="934941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4D"/>
    <w:rsid w:val="000D1336"/>
    <w:rsid w:val="00456E4D"/>
    <w:rsid w:val="006B435B"/>
    <w:rsid w:val="007513C7"/>
    <w:rsid w:val="00C75407"/>
    <w:rsid w:val="00E7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E8FC"/>
  <w15:chartTrackingRefBased/>
  <w15:docId w15:val="{EE899F91-9757-49D3-AE4F-B33025AF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4D"/>
    <w:rPr>
      <w:rFonts w:eastAsiaTheme="majorEastAsia" w:cstheme="majorBidi"/>
      <w:color w:val="272727" w:themeColor="text1" w:themeTint="D8"/>
    </w:rPr>
  </w:style>
  <w:style w:type="paragraph" w:styleId="Title">
    <w:name w:val="Title"/>
    <w:basedOn w:val="Normal"/>
    <w:next w:val="Normal"/>
    <w:link w:val="TitleChar"/>
    <w:uiPriority w:val="10"/>
    <w:qFormat/>
    <w:rsid w:val="0045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4D"/>
    <w:pPr>
      <w:spacing w:before="160"/>
      <w:jc w:val="center"/>
    </w:pPr>
    <w:rPr>
      <w:i/>
      <w:iCs/>
      <w:color w:val="404040" w:themeColor="text1" w:themeTint="BF"/>
    </w:rPr>
  </w:style>
  <w:style w:type="character" w:customStyle="1" w:styleId="QuoteChar">
    <w:name w:val="Quote Char"/>
    <w:basedOn w:val="DefaultParagraphFont"/>
    <w:link w:val="Quote"/>
    <w:uiPriority w:val="29"/>
    <w:rsid w:val="00456E4D"/>
    <w:rPr>
      <w:i/>
      <w:iCs/>
      <w:color w:val="404040" w:themeColor="text1" w:themeTint="BF"/>
    </w:rPr>
  </w:style>
  <w:style w:type="paragraph" w:styleId="ListParagraph">
    <w:name w:val="List Paragraph"/>
    <w:basedOn w:val="Normal"/>
    <w:uiPriority w:val="34"/>
    <w:qFormat/>
    <w:rsid w:val="00456E4D"/>
    <w:pPr>
      <w:ind w:left="720"/>
      <w:contextualSpacing/>
    </w:pPr>
  </w:style>
  <w:style w:type="character" w:styleId="IntenseEmphasis">
    <w:name w:val="Intense Emphasis"/>
    <w:basedOn w:val="DefaultParagraphFont"/>
    <w:uiPriority w:val="21"/>
    <w:qFormat/>
    <w:rsid w:val="00456E4D"/>
    <w:rPr>
      <w:i/>
      <w:iCs/>
      <w:color w:val="2F5496" w:themeColor="accent1" w:themeShade="BF"/>
    </w:rPr>
  </w:style>
  <w:style w:type="paragraph" w:styleId="IntenseQuote">
    <w:name w:val="Intense Quote"/>
    <w:basedOn w:val="Normal"/>
    <w:next w:val="Normal"/>
    <w:link w:val="IntenseQuoteChar"/>
    <w:uiPriority w:val="30"/>
    <w:qFormat/>
    <w:rsid w:val="00456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4D"/>
    <w:rPr>
      <w:i/>
      <w:iCs/>
      <w:color w:val="2F5496" w:themeColor="accent1" w:themeShade="BF"/>
    </w:rPr>
  </w:style>
  <w:style w:type="character" w:styleId="IntenseReference">
    <w:name w:val="Intense Reference"/>
    <w:basedOn w:val="DefaultParagraphFont"/>
    <w:uiPriority w:val="32"/>
    <w:qFormat/>
    <w:rsid w:val="00456E4D"/>
    <w:rPr>
      <w:b/>
      <w:bCs/>
      <w:smallCaps/>
      <w:color w:val="2F5496" w:themeColor="accent1" w:themeShade="BF"/>
      <w:spacing w:val="5"/>
    </w:rPr>
  </w:style>
  <w:style w:type="paragraph" w:styleId="NoSpacing">
    <w:name w:val="No Spacing"/>
    <w:link w:val="NoSpacingChar"/>
    <w:uiPriority w:val="1"/>
    <w:qFormat/>
    <w:rsid w:val="00456E4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6E4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D4725C96524814A2FA0CC1CACA97CB"/>
        <w:category>
          <w:name w:val="General"/>
          <w:gallery w:val="placeholder"/>
        </w:category>
        <w:types>
          <w:type w:val="bbPlcHdr"/>
        </w:types>
        <w:behaviors>
          <w:behavior w:val="content"/>
        </w:behaviors>
        <w:guid w:val="{D2EEC298-DCEB-4CCB-A937-C4089C5B2E52}"/>
      </w:docPartPr>
      <w:docPartBody>
        <w:p w:rsidR="00000000" w:rsidRDefault="00BF64B6" w:rsidP="00BF64B6">
          <w:pPr>
            <w:pStyle w:val="93D4725C96524814A2FA0CC1CACA97CB"/>
          </w:pPr>
          <w:r>
            <w:rPr>
              <w:rFonts w:asciiTheme="majorHAnsi" w:eastAsiaTheme="majorEastAsia" w:hAnsiTheme="majorHAnsi" w:cstheme="majorBidi"/>
              <w:caps/>
              <w:color w:val="4472C4" w:themeColor="accent1"/>
              <w:sz w:val="80"/>
              <w:szCs w:val="80"/>
            </w:rPr>
            <w:t>[Document title]</w:t>
          </w:r>
        </w:p>
      </w:docPartBody>
    </w:docPart>
    <w:docPart>
      <w:docPartPr>
        <w:name w:val="1FA41C903D40482690278EA74D807A76"/>
        <w:category>
          <w:name w:val="General"/>
          <w:gallery w:val="placeholder"/>
        </w:category>
        <w:types>
          <w:type w:val="bbPlcHdr"/>
        </w:types>
        <w:behaviors>
          <w:behavior w:val="content"/>
        </w:behaviors>
        <w:guid w:val="{6258824F-3322-4C72-BB65-74855DD51FAE}"/>
      </w:docPartPr>
      <w:docPartBody>
        <w:p w:rsidR="00000000" w:rsidRDefault="00BF64B6" w:rsidP="00BF64B6">
          <w:pPr>
            <w:pStyle w:val="1FA41C903D40482690278EA74D807A7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4B6"/>
    <w:rsid w:val="00697425"/>
    <w:rsid w:val="006B435B"/>
    <w:rsid w:val="00BF6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D4725C96524814A2FA0CC1CACA97CB">
    <w:name w:val="93D4725C96524814A2FA0CC1CACA97CB"/>
    <w:rsid w:val="00BF64B6"/>
  </w:style>
  <w:style w:type="paragraph" w:customStyle="1" w:styleId="1FA41C903D40482690278EA74D807A76">
    <w:name w:val="1FA41C903D40482690278EA74D807A76"/>
    <w:rsid w:val="00BF64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IIM SIRMAUR</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Debt Calculator</dc:title>
  <dc:subject>Amitabh Ghosh Choudhury – PGDMT25001</dc:subject>
  <dc:creator>Pallishree Moharana</dc:creator>
  <cp:keywords/>
  <dc:description/>
  <cp:lastModifiedBy>Pallishree Moharana</cp:lastModifiedBy>
  <cp:revision>1</cp:revision>
  <dcterms:created xsi:type="dcterms:W3CDTF">2026-05-31T09:18:00Z</dcterms:created>
  <dcterms:modified xsi:type="dcterms:W3CDTF">2026-05-31T09:43:00Z</dcterms:modified>
</cp:coreProperties>
</file>