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8D2" w:rsidRPr="002648D2" w:rsidRDefault="002648D2" w:rsidP="002648D2">
      <w:pPr>
        <w:pStyle w:val="ListParagraph"/>
        <w:numPr>
          <w:ilvl w:val="0"/>
          <w:numId w:val="1"/>
        </w:numPr>
        <w:rPr>
          <w:lang w:val="en-US"/>
        </w:rPr>
      </w:pPr>
      <w:r w:rsidRPr="002648D2">
        <w:rPr>
          <w:lang w:val="en-US"/>
        </w:rPr>
        <w:t xml:space="preserve">CURE (Clustering Using </w:t>
      </w:r>
      <w:r>
        <w:rPr>
          <w:lang w:val="en-US"/>
        </w:rPr>
        <w:t>Representatives</w:t>
      </w:r>
      <w:r w:rsidRPr="002648D2">
        <w:rPr>
          <w:lang w:val="en-US"/>
        </w:rPr>
        <w:t>) is an efficient data clustering algorithm for large databases. Compared with K-means clustering it is more robust to outliers and able to identify clusters having non-spherical shapes and size variances.</w:t>
      </w:r>
    </w:p>
    <w:p w:rsidR="00A754DA" w:rsidRDefault="002648D2" w:rsidP="002648D2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9B795C">
          <w:rPr>
            <w:rStyle w:val="Hyperlink"/>
            <w:lang w:val="en-US"/>
          </w:rPr>
          <w:t>https://www.youtube.com/watch?v=8k0PKykF0pY</w:t>
        </w:r>
      </w:hyperlink>
    </w:p>
    <w:p w:rsidR="002648D2" w:rsidRPr="002648D2" w:rsidRDefault="002648D2" w:rsidP="002648D2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2648D2" w:rsidRPr="00264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A5335"/>
    <w:multiLevelType w:val="hybridMultilevel"/>
    <w:tmpl w:val="2D161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8D2"/>
    <w:rsid w:val="002648D2"/>
    <w:rsid w:val="00827874"/>
    <w:rsid w:val="00EA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8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8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k0PKykF0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>Morgan Stanley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Dhainje, Amita (QAPM)</dc:creator>
  <cp:lastModifiedBy>Dhainje, Amita (QAPM)</cp:lastModifiedBy>
  <cp:revision>1</cp:revision>
  <dcterms:created xsi:type="dcterms:W3CDTF">2018-03-30T04:29:00Z</dcterms:created>
  <dcterms:modified xsi:type="dcterms:W3CDTF">2018-03-30T04:43:00Z</dcterms:modified>
</cp:coreProperties>
</file>