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A920" w14:textId="77777777" w:rsidR="007451DF" w:rsidRDefault="007451DF">
      <w:pPr>
        <w:spacing w:after="80"/>
      </w:pPr>
    </w:p>
    <w:p w14:paraId="5C4EF4A9" w14:textId="77777777" w:rsidR="007451DF" w:rsidRDefault="00000000">
      <w:pPr>
        <w:jc w:val="center"/>
      </w:pPr>
      <w:r>
        <w:rPr>
          <w:noProof/>
        </w:rPr>
        <w:drawing>
          <wp:inline distT="0" distB="0" distL="0" distR="0" wp14:anchorId="1C2CCBCD" wp14:editId="7D9327F3">
            <wp:extent cx="864000" cy="8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512.png"/>
                    <pic:cNvPicPr/>
                  </pic:nvPicPr>
                  <pic:blipFill>
                    <a:blip r:embed="rId8"/>
                    <a:stretch>
                      <a:fillRect/>
                    </a:stretch>
                  </pic:blipFill>
                  <pic:spPr>
                    <a:xfrm>
                      <a:off x="0" y="0"/>
                      <a:ext cx="864000" cy="864000"/>
                    </a:xfrm>
                    <a:prstGeom prst="rect">
                      <a:avLst/>
                    </a:prstGeom>
                  </pic:spPr>
                </pic:pic>
              </a:graphicData>
            </a:graphic>
          </wp:inline>
        </w:drawing>
      </w:r>
    </w:p>
    <w:p w14:paraId="5C0CCE89" w14:textId="77777777" w:rsidR="007451DF" w:rsidRDefault="00000000">
      <w:pPr>
        <w:pStyle w:val="Title"/>
        <w:jc w:val="center"/>
      </w:pPr>
      <w:r>
        <w:t>PakkaHisaab</w:t>
      </w:r>
    </w:p>
    <w:p w14:paraId="725C411F" w14:textId="77777777" w:rsidR="007451DF" w:rsidRDefault="00000000">
      <w:pPr>
        <w:pStyle w:val="Subtitle"/>
        <w:jc w:val="center"/>
      </w:pPr>
      <w:r>
        <w:t>Exhaustive Engineering &amp; User Workflows Guide</w:t>
      </w:r>
    </w:p>
    <w:p w14:paraId="583B3CEB" w14:textId="77777777" w:rsidR="007451DF" w:rsidRDefault="00000000">
      <w:pPr>
        <w:jc w:val="center"/>
      </w:pPr>
      <w:r>
        <w:rPr>
          <w:i/>
          <w:color w:val="4A5568"/>
          <w:sz w:val="23"/>
        </w:rPr>
        <w:t>Functional Specification, RBAC Matrix &amp; Component-Level Workflow Blueprints for System Admins, Residents &amp; Vendors</w:t>
      </w:r>
    </w:p>
    <w:p w14:paraId="739CEA8B" w14:textId="77777777" w:rsidR="007451DF" w:rsidRDefault="007451DF">
      <w:pPr>
        <w:spacing w:after="160"/>
      </w:pPr>
    </w:p>
    <w:tbl>
      <w:tblPr>
        <w:tblW w:w="0" w:type="auto"/>
        <w:jc w:val="center"/>
        <w:tblLook w:val="04A0" w:firstRow="1" w:lastRow="0" w:firstColumn="1" w:lastColumn="0" w:noHBand="0" w:noVBand="1"/>
      </w:tblPr>
      <w:tblGrid>
        <w:gridCol w:w="4873"/>
        <w:gridCol w:w="4873"/>
      </w:tblGrid>
      <w:tr w:rsidR="007451DF" w14:paraId="4BA181BF" w14:textId="77777777">
        <w:trPr>
          <w:jc w:val="center"/>
        </w:trPr>
        <w:tc>
          <w:tcPr>
            <w:tcW w:w="4873" w:type="dxa"/>
            <w:tcBorders>
              <w:top w:val="single" w:sz="2" w:space="0" w:color="D9DEE6"/>
              <w:left w:val="single" w:sz="2" w:space="0" w:color="D9DEE6"/>
              <w:bottom w:val="single" w:sz="2" w:space="0" w:color="D9DEE6"/>
              <w:right w:val="single" w:sz="2" w:space="0" w:color="D9DEE6"/>
            </w:tcBorders>
            <w:vAlign w:val="center"/>
          </w:tcPr>
          <w:p w14:paraId="65DEDB44" w14:textId="77777777" w:rsidR="007451DF" w:rsidRDefault="00000000">
            <w:r>
              <w:rPr>
                <w:b/>
                <w:color w:val="0B1F3A"/>
                <w:sz w:val="19"/>
              </w:rPr>
              <w:t>Document Class</w:t>
            </w:r>
          </w:p>
        </w:tc>
        <w:tc>
          <w:tcPr>
            <w:tcW w:w="4873" w:type="dxa"/>
            <w:tcBorders>
              <w:top w:val="single" w:sz="2" w:space="0" w:color="D9DEE6"/>
              <w:left w:val="single" w:sz="2" w:space="0" w:color="D9DEE6"/>
              <w:bottom w:val="single" w:sz="2" w:space="0" w:color="D9DEE6"/>
              <w:right w:val="single" w:sz="2" w:space="0" w:color="D9DEE6"/>
            </w:tcBorders>
            <w:vAlign w:val="center"/>
          </w:tcPr>
          <w:p w14:paraId="318EBAD0" w14:textId="77777777" w:rsidR="007451DF" w:rsidRDefault="00000000">
            <w:r>
              <w:rPr>
                <w:color w:val="4A5568"/>
                <w:sz w:val="19"/>
              </w:rPr>
              <w:t>Technical Reference — Functional &amp; Workflow Specification</w:t>
            </w:r>
          </w:p>
        </w:tc>
      </w:tr>
      <w:tr w:rsidR="007451DF" w14:paraId="735C1E02" w14:textId="77777777">
        <w:trPr>
          <w:jc w:val="center"/>
        </w:trPr>
        <w:tc>
          <w:tcPr>
            <w:tcW w:w="4873" w:type="dxa"/>
            <w:tcBorders>
              <w:top w:val="single" w:sz="2" w:space="0" w:color="D9DEE6"/>
              <w:left w:val="single" w:sz="2" w:space="0" w:color="D9DEE6"/>
              <w:bottom w:val="single" w:sz="2" w:space="0" w:color="D9DEE6"/>
              <w:right w:val="single" w:sz="2" w:space="0" w:color="D9DEE6"/>
            </w:tcBorders>
            <w:vAlign w:val="center"/>
          </w:tcPr>
          <w:p w14:paraId="0DFB6178" w14:textId="77777777" w:rsidR="007451DF" w:rsidRDefault="00000000">
            <w:r>
              <w:rPr>
                <w:b/>
                <w:color w:val="0B1F3A"/>
                <w:sz w:val="19"/>
              </w:rPr>
              <w:t>Audience</w:t>
            </w:r>
          </w:p>
        </w:tc>
        <w:tc>
          <w:tcPr>
            <w:tcW w:w="4873" w:type="dxa"/>
            <w:tcBorders>
              <w:top w:val="single" w:sz="2" w:space="0" w:color="D9DEE6"/>
              <w:left w:val="single" w:sz="2" w:space="0" w:color="D9DEE6"/>
              <w:bottom w:val="single" w:sz="2" w:space="0" w:color="D9DEE6"/>
              <w:right w:val="single" w:sz="2" w:space="0" w:color="D9DEE6"/>
            </w:tcBorders>
            <w:vAlign w:val="center"/>
          </w:tcPr>
          <w:p w14:paraId="7FD6ED57" w14:textId="77777777" w:rsidR="007451DF" w:rsidRDefault="00000000">
            <w:r>
              <w:rPr>
                <w:color w:val="4A5568"/>
                <w:sz w:val="19"/>
              </w:rPr>
              <w:t>Engineering, QA, Support, Onboarding &amp; Training Teams</w:t>
            </w:r>
          </w:p>
        </w:tc>
      </w:tr>
      <w:tr w:rsidR="007451DF" w14:paraId="11FDDE6E" w14:textId="77777777">
        <w:trPr>
          <w:jc w:val="center"/>
        </w:trPr>
        <w:tc>
          <w:tcPr>
            <w:tcW w:w="4873" w:type="dxa"/>
            <w:tcBorders>
              <w:top w:val="single" w:sz="2" w:space="0" w:color="D9DEE6"/>
              <w:left w:val="single" w:sz="2" w:space="0" w:color="D9DEE6"/>
              <w:bottom w:val="single" w:sz="2" w:space="0" w:color="D9DEE6"/>
              <w:right w:val="single" w:sz="2" w:space="0" w:color="D9DEE6"/>
            </w:tcBorders>
            <w:vAlign w:val="center"/>
          </w:tcPr>
          <w:p w14:paraId="2FF83939" w14:textId="77777777" w:rsidR="007451DF" w:rsidRDefault="00000000">
            <w:r>
              <w:rPr>
                <w:b/>
                <w:color w:val="0B1F3A"/>
                <w:sz w:val="19"/>
              </w:rPr>
              <w:t>Version</w:t>
            </w:r>
          </w:p>
        </w:tc>
        <w:tc>
          <w:tcPr>
            <w:tcW w:w="4873" w:type="dxa"/>
            <w:tcBorders>
              <w:top w:val="single" w:sz="2" w:space="0" w:color="D9DEE6"/>
              <w:left w:val="single" w:sz="2" w:space="0" w:color="D9DEE6"/>
              <w:bottom w:val="single" w:sz="2" w:space="0" w:color="D9DEE6"/>
              <w:right w:val="single" w:sz="2" w:space="0" w:color="D9DEE6"/>
            </w:tcBorders>
            <w:vAlign w:val="center"/>
          </w:tcPr>
          <w:p w14:paraId="60B81B58" w14:textId="77777777" w:rsidR="007451DF" w:rsidRDefault="00000000">
            <w:r>
              <w:rPr>
                <w:color w:val="4A5568"/>
                <w:sz w:val="19"/>
              </w:rPr>
              <w:t>v1.0 — Production Release Edition</w:t>
            </w:r>
          </w:p>
        </w:tc>
      </w:tr>
      <w:tr w:rsidR="007451DF" w14:paraId="5F7CAED9" w14:textId="77777777">
        <w:trPr>
          <w:jc w:val="center"/>
        </w:trPr>
        <w:tc>
          <w:tcPr>
            <w:tcW w:w="4873" w:type="dxa"/>
            <w:tcBorders>
              <w:top w:val="single" w:sz="2" w:space="0" w:color="D9DEE6"/>
              <w:left w:val="single" w:sz="2" w:space="0" w:color="D9DEE6"/>
              <w:bottom w:val="single" w:sz="2" w:space="0" w:color="D9DEE6"/>
              <w:right w:val="single" w:sz="2" w:space="0" w:color="D9DEE6"/>
            </w:tcBorders>
            <w:vAlign w:val="center"/>
          </w:tcPr>
          <w:p w14:paraId="534AE52C" w14:textId="77777777" w:rsidR="007451DF" w:rsidRDefault="00000000">
            <w:r>
              <w:rPr>
                <w:b/>
                <w:color w:val="0B1F3A"/>
                <w:sz w:val="19"/>
              </w:rPr>
              <w:t>Date</w:t>
            </w:r>
          </w:p>
        </w:tc>
        <w:tc>
          <w:tcPr>
            <w:tcW w:w="4873" w:type="dxa"/>
            <w:tcBorders>
              <w:top w:val="single" w:sz="2" w:space="0" w:color="D9DEE6"/>
              <w:left w:val="single" w:sz="2" w:space="0" w:color="D9DEE6"/>
              <w:bottom w:val="single" w:sz="2" w:space="0" w:color="D9DEE6"/>
              <w:right w:val="single" w:sz="2" w:space="0" w:color="D9DEE6"/>
            </w:tcBorders>
            <w:vAlign w:val="center"/>
          </w:tcPr>
          <w:p w14:paraId="7B46A033" w14:textId="77777777" w:rsidR="007451DF" w:rsidRDefault="00000000">
            <w:r>
              <w:rPr>
                <w:color w:val="4A5568"/>
                <w:sz w:val="19"/>
              </w:rPr>
              <w:t>19 July 2026</w:t>
            </w:r>
          </w:p>
        </w:tc>
      </w:tr>
      <w:tr w:rsidR="007451DF" w14:paraId="42AB19EF" w14:textId="77777777">
        <w:trPr>
          <w:jc w:val="center"/>
        </w:trPr>
        <w:tc>
          <w:tcPr>
            <w:tcW w:w="4873" w:type="dxa"/>
            <w:tcBorders>
              <w:top w:val="single" w:sz="2" w:space="0" w:color="D9DEE6"/>
              <w:left w:val="single" w:sz="2" w:space="0" w:color="D9DEE6"/>
              <w:bottom w:val="single" w:sz="2" w:space="0" w:color="D9DEE6"/>
              <w:right w:val="single" w:sz="2" w:space="0" w:color="D9DEE6"/>
            </w:tcBorders>
            <w:vAlign w:val="center"/>
          </w:tcPr>
          <w:p w14:paraId="4D4CB171" w14:textId="77777777" w:rsidR="007451DF" w:rsidRDefault="00000000">
            <w:r>
              <w:rPr>
                <w:b/>
                <w:color w:val="0B1F3A"/>
                <w:sz w:val="19"/>
              </w:rPr>
              <w:t>Schema Standard</w:t>
            </w:r>
          </w:p>
        </w:tc>
        <w:tc>
          <w:tcPr>
            <w:tcW w:w="4873" w:type="dxa"/>
            <w:tcBorders>
              <w:top w:val="single" w:sz="2" w:space="0" w:color="D9DEE6"/>
              <w:left w:val="single" w:sz="2" w:space="0" w:color="D9DEE6"/>
              <w:bottom w:val="single" w:sz="2" w:space="0" w:color="D9DEE6"/>
              <w:right w:val="single" w:sz="2" w:space="0" w:color="D9DEE6"/>
            </w:tcBorders>
            <w:vAlign w:val="center"/>
          </w:tcPr>
          <w:p w14:paraId="12402A80" w14:textId="77777777" w:rsidR="007451DF" w:rsidRDefault="00000000">
            <w:r>
              <w:rPr>
                <w:color w:val="4A5568"/>
                <w:sz w:val="19"/>
              </w:rPr>
              <w:t>Workflow ID · Pre-conditions · Input Vector · Execution Sequence · Post-conditions · UI Reference · Edge Cases</w:t>
            </w:r>
          </w:p>
        </w:tc>
      </w:tr>
    </w:tbl>
    <w:p w14:paraId="390ED0D3" w14:textId="77777777" w:rsidR="007451DF" w:rsidRDefault="00000000">
      <w:r>
        <w:br w:type="page"/>
      </w:r>
    </w:p>
    <w:p w14:paraId="086DF0D1" w14:textId="77777777" w:rsidR="007451DF" w:rsidRDefault="00000000">
      <w:pPr>
        <w:spacing w:after="40"/>
      </w:pPr>
      <w:r>
        <w:rPr>
          <w:rFonts w:ascii="Arial" w:hAnsi="Arial"/>
          <w:b/>
          <w:color w:val="0E7C7B"/>
          <w:spacing w:val="30"/>
          <w:sz w:val="18"/>
        </w:rPr>
        <w:lastRenderedPageBreak/>
        <w:t>SYSTEM INTRODUCTION</w:t>
      </w:r>
    </w:p>
    <w:p w14:paraId="7CBC444F" w14:textId="77777777" w:rsidR="007451DF" w:rsidRDefault="00000000">
      <w:pPr>
        <w:pStyle w:val="Heading1"/>
      </w:pPr>
      <w:r>
        <w:t>Platform Overview &amp; Access Control Architecture</w:t>
      </w:r>
    </w:p>
    <w:p w14:paraId="5D95885A" w14:textId="77777777" w:rsidR="007451DF" w:rsidRDefault="00000000">
      <w:r>
        <w:t>PakkaHisaab operates as a single ledger of record shared across three strictly scoped user roles: the System / Society Admin, who governs society-wide financial policy and vendor trust; the Resident, who transacts against their own household ledger; and the Vendor, who fulfils local commerce against linked households. This section defines the exhaustive functional blueprint for every workflow available to each role, down to precise input/output boundaries, so that engineering, QA, and support teams share one unambiguous specification of system behaviour.</w:t>
      </w:r>
    </w:p>
    <w:p w14:paraId="4C9CD610" w14:textId="77777777" w:rsidR="007451DF" w:rsidRDefault="00000000">
      <w:pPr>
        <w:pStyle w:val="Heading2"/>
      </w:pPr>
      <w:r>
        <w:t>Role-Based Access Control (RBAC) Matrix</w:t>
      </w:r>
    </w:p>
    <w:p w14:paraId="37CCF6D5" w14:textId="77777777" w:rsidR="007451DF" w:rsidRDefault="00000000">
      <w:r>
        <w:t>The table below is the authoritative permission map governing every protected resource in PakkaHisaab. Access is enforced server-side at the query layer for every role — the client UI reflects, but never substitutes for, this boundary.</w:t>
      </w:r>
    </w:p>
    <w:tbl>
      <w:tblPr>
        <w:tblW w:w="0" w:type="auto"/>
        <w:jc w:val="center"/>
        <w:tblLook w:val="04A0" w:firstRow="1" w:lastRow="0" w:firstColumn="1" w:lastColumn="0" w:noHBand="0" w:noVBand="1"/>
      </w:tblPr>
      <w:tblGrid>
        <w:gridCol w:w="2436"/>
        <w:gridCol w:w="2436"/>
        <w:gridCol w:w="2436"/>
        <w:gridCol w:w="2436"/>
      </w:tblGrid>
      <w:tr w:rsidR="007451DF" w14:paraId="2291A420" w14:textId="77777777">
        <w:trPr>
          <w:tblHeader/>
          <w:jc w:val="center"/>
        </w:trPr>
        <w:tc>
          <w:tcPr>
            <w:tcW w:w="2436" w:type="dxa"/>
            <w:tcBorders>
              <w:top w:val="single" w:sz="4" w:space="0" w:color="B9C2CE"/>
              <w:left w:val="single" w:sz="4" w:space="0" w:color="B9C2CE"/>
              <w:bottom w:val="single" w:sz="4" w:space="0" w:color="B9C2CE"/>
              <w:right w:val="single" w:sz="4" w:space="0" w:color="B9C2CE"/>
            </w:tcBorders>
            <w:shd w:val="clear" w:color="auto" w:fill="0B1F3A"/>
            <w:vAlign w:val="center"/>
          </w:tcPr>
          <w:p w14:paraId="4D262D1C" w14:textId="77777777" w:rsidR="007451DF" w:rsidRDefault="00000000">
            <w:pPr>
              <w:spacing w:before="40" w:after="40"/>
            </w:pPr>
            <w:r>
              <w:rPr>
                <w:b/>
                <w:color w:val="FFFFFF"/>
              </w:rPr>
              <w:t>Capability / Resource</w:t>
            </w:r>
          </w:p>
        </w:tc>
        <w:tc>
          <w:tcPr>
            <w:tcW w:w="2436" w:type="dxa"/>
            <w:tcBorders>
              <w:top w:val="single" w:sz="4" w:space="0" w:color="B9C2CE"/>
              <w:left w:val="single" w:sz="4" w:space="0" w:color="B9C2CE"/>
              <w:bottom w:val="single" w:sz="4" w:space="0" w:color="B9C2CE"/>
              <w:right w:val="single" w:sz="4" w:space="0" w:color="B9C2CE"/>
            </w:tcBorders>
            <w:shd w:val="clear" w:color="auto" w:fill="0B1F3A"/>
            <w:vAlign w:val="center"/>
          </w:tcPr>
          <w:p w14:paraId="4C9D5BF2" w14:textId="77777777" w:rsidR="007451DF" w:rsidRDefault="00000000">
            <w:pPr>
              <w:spacing w:before="40" w:after="40"/>
            </w:pPr>
            <w:r>
              <w:rPr>
                <w:b/>
                <w:color w:val="FFFFFF"/>
              </w:rPr>
              <w:t>System / Society Admin</w:t>
            </w:r>
          </w:p>
        </w:tc>
        <w:tc>
          <w:tcPr>
            <w:tcW w:w="2436" w:type="dxa"/>
            <w:tcBorders>
              <w:top w:val="single" w:sz="4" w:space="0" w:color="B9C2CE"/>
              <w:left w:val="single" w:sz="4" w:space="0" w:color="B9C2CE"/>
              <w:bottom w:val="single" w:sz="4" w:space="0" w:color="B9C2CE"/>
              <w:right w:val="single" w:sz="4" w:space="0" w:color="B9C2CE"/>
            </w:tcBorders>
            <w:shd w:val="clear" w:color="auto" w:fill="0B1F3A"/>
            <w:vAlign w:val="center"/>
          </w:tcPr>
          <w:p w14:paraId="4BDD2569" w14:textId="77777777" w:rsidR="007451DF" w:rsidRDefault="00000000">
            <w:pPr>
              <w:spacing w:before="40" w:after="40"/>
            </w:pPr>
            <w:r>
              <w:rPr>
                <w:b/>
                <w:color w:val="FFFFFF"/>
              </w:rPr>
              <w:t>Resident</w:t>
            </w:r>
          </w:p>
        </w:tc>
        <w:tc>
          <w:tcPr>
            <w:tcW w:w="2436" w:type="dxa"/>
            <w:tcBorders>
              <w:top w:val="single" w:sz="4" w:space="0" w:color="B9C2CE"/>
              <w:left w:val="single" w:sz="4" w:space="0" w:color="B9C2CE"/>
              <w:bottom w:val="single" w:sz="4" w:space="0" w:color="B9C2CE"/>
              <w:right w:val="single" w:sz="4" w:space="0" w:color="B9C2CE"/>
            </w:tcBorders>
            <w:shd w:val="clear" w:color="auto" w:fill="0B1F3A"/>
            <w:vAlign w:val="center"/>
          </w:tcPr>
          <w:p w14:paraId="7DF10675" w14:textId="77777777" w:rsidR="007451DF" w:rsidRDefault="00000000">
            <w:pPr>
              <w:spacing w:before="40" w:after="40"/>
            </w:pPr>
            <w:r>
              <w:rPr>
                <w:b/>
                <w:color w:val="FFFFFF"/>
              </w:rPr>
              <w:t>Vendor</w:t>
            </w:r>
          </w:p>
        </w:tc>
      </w:tr>
      <w:tr w:rsidR="007451DF" w14:paraId="68050D24" w14:textId="77777777">
        <w:trPr>
          <w:jc w:val="center"/>
        </w:trPr>
        <w:tc>
          <w:tcPr>
            <w:tcW w:w="2436" w:type="dxa"/>
            <w:tcBorders>
              <w:top w:val="single" w:sz="4" w:space="0" w:color="B9C2CE"/>
              <w:left w:val="single" w:sz="4" w:space="0" w:color="B9C2CE"/>
              <w:bottom w:val="single" w:sz="4" w:space="0" w:color="B9C2CE"/>
              <w:right w:val="single" w:sz="4" w:space="0" w:color="B9C2CE"/>
            </w:tcBorders>
            <w:vAlign w:val="center"/>
          </w:tcPr>
          <w:p w14:paraId="48522F93" w14:textId="77777777" w:rsidR="007451DF" w:rsidRDefault="00000000">
            <w:pPr>
              <w:spacing w:before="40" w:after="40"/>
            </w:pPr>
            <w:r>
              <w:rPr>
                <w:sz w:val="20"/>
              </w:rPr>
              <w:t>Vendor KYC review &amp; approval</w:t>
            </w:r>
          </w:p>
        </w:tc>
        <w:tc>
          <w:tcPr>
            <w:tcW w:w="2436" w:type="dxa"/>
            <w:tcBorders>
              <w:top w:val="single" w:sz="4" w:space="0" w:color="B9C2CE"/>
              <w:left w:val="single" w:sz="4" w:space="0" w:color="B9C2CE"/>
              <w:bottom w:val="single" w:sz="4" w:space="0" w:color="B9C2CE"/>
              <w:right w:val="single" w:sz="4" w:space="0" w:color="B9C2CE"/>
            </w:tcBorders>
            <w:vAlign w:val="center"/>
          </w:tcPr>
          <w:p w14:paraId="13F7ECFA" w14:textId="77777777" w:rsidR="007451DF" w:rsidRDefault="00000000">
            <w:pPr>
              <w:spacing w:before="40" w:after="40"/>
            </w:pPr>
            <w:r>
              <w:rPr>
                <w:sz w:val="20"/>
              </w:rPr>
              <w:t>Full (Approve / Reject / Suspend)</w:t>
            </w:r>
          </w:p>
        </w:tc>
        <w:tc>
          <w:tcPr>
            <w:tcW w:w="2436" w:type="dxa"/>
            <w:tcBorders>
              <w:top w:val="single" w:sz="4" w:space="0" w:color="B9C2CE"/>
              <w:left w:val="single" w:sz="4" w:space="0" w:color="B9C2CE"/>
              <w:bottom w:val="single" w:sz="4" w:space="0" w:color="B9C2CE"/>
              <w:right w:val="single" w:sz="4" w:space="0" w:color="B9C2CE"/>
            </w:tcBorders>
            <w:vAlign w:val="center"/>
          </w:tcPr>
          <w:p w14:paraId="294AECBE" w14:textId="77777777" w:rsidR="007451DF" w:rsidRDefault="00000000">
            <w:pPr>
              <w:spacing w:before="40" w:after="40"/>
            </w:pPr>
            <w:r>
              <w:rPr>
                <w:sz w:val="20"/>
              </w:rPr>
              <w:t>No Access</w:t>
            </w:r>
          </w:p>
        </w:tc>
        <w:tc>
          <w:tcPr>
            <w:tcW w:w="2436" w:type="dxa"/>
            <w:tcBorders>
              <w:top w:val="single" w:sz="4" w:space="0" w:color="B9C2CE"/>
              <w:left w:val="single" w:sz="4" w:space="0" w:color="B9C2CE"/>
              <w:bottom w:val="single" w:sz="4" w:space="0" w:color="B9C2CE"/>
              <w:right w:val="single" w:sz="4" w:space="0" w:color="B9C2CE"/>
            </w:tcBorders>
            <w:vAlign w:val="center"/>
          </w:tcPr>
          <w:p w14:paraId="3A68F829" w14:textId="77777777" w:rsidR="007451DF" w:rsidRDefault="00000000">
            <w:pPr>
              <w:spacing w:before="40" w:after="40"/>
            </w:pPr>
            <w:r>
              <w:rPr>
                <w:sz w:val="20"/>
              </w:rPr>
              <w:t>Submit Only (own profile)</w:t>
            </w:r>
          </w:p>
        </w:tc>
      </w:tr>
      <w:tr w:rsidR="007451DF" w14:paraId="636A9D06" w14:textId="77777777">
        <w:trPr>
          <w:jc w:val="center"/>
        </w:trPr>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24D60C86" w14:textId="77777777" w:rsidR="007451DF" w:rsidRDefault="00000000">
            <w:pPr>
              <w:spacing w:before="40" w:after="40"/>
            </w:pPr>
            <w:r>
              <w:rPr>
                <w:sz w:val="20"/>
              </w:rPr>
              <w:t>Society maintenance ledger configuration</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42AB407A" w14:textId="77777777" w:rsidR="007451DF" w:rsidRDefault="00000000">
            <w:pPr>
              <w:spacing w:before="40" w:after="40"/>
            </w:pPr>
            <w:r>
              <w:rPr>
                <w:sz w:val="20"/>
              </w:rPr>
              <w:t>Full (Create / Edit / Archive)</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3ED57351" w14:textId="77777777" w:rsidR="007451DF" w:rsidRDefault="00000000">
            <w:pPr>
              <w:spacing w:before="40" w:after="40"/>
            </w:pPr>
            <w:r>
              <w:rPr>
                <w:sz w:val="20"/>
              </w:rPr>
              <w:t>Read Own Records</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1DB5D2F4" w14:textId="77777777" w:rsidR="007451DF" w:rsidRDefault="00000000">
            <w:pPr>
              <w:spacing w:before="40" w:after="40"/>
            </w:pPr>
            <w:r>
              <w:rPr>
                <w:sz w:val="20"/>
              </w:rPr>
              <w:t>No Access</w:t>
            </w:r>
          </w:p>
        </w:tc>
      </w:tr>
      <w:tr w:rsidR="007451DF" w14:paraId="25419129" w14:textId="77777777">
        <w:trPr>
          <w:jc w:val="center"/>
        </w:trPr>
        <w:tc>
          <w:tcPr>
            <w:tcW w:w="2436" w:type="dxa"/>
            <w:tcBorders>
              <w:top w:val="single" w:sz="4" w:space="0" w:color="B9C2CE"/>
              <w:left w:val="single" w:sz="4" w:space="0" w:color="B9C2CE"/>
              <w:bottom w:val="single" w:sz="4" w:space="0" w:color="B9C2CE"/>
              <w:right w:val="single" w:sz="4" w:space="0" w:color="B9C2CE"/>
            </w:tcBorders>
            <w:vAlign w:val="center"/>
          </w:tcPr>
          <w:p w14:paraId="0C16ECD7" w14:textId="77777777" w:rsidR="007451DF" w:rsidRDefault="00000000">
            <w:pPr>
              <w:spacing w:before="40" w:after="40"/>
            </w:pPr>
            <w:r>
              <w:rPr>
                <w:sz w:val="20"/>
              </w:rPr>
              <w:t>Penalty &amp; grace-period rule engine</w:t>
            </w:r>
          </w:p>
        </w:tc>
        <w:tc>
          <w:tcPr>
            <w:tcW w:w="2436" w:type="dxa"/>
            <w:tcBorders>
              <w:top w:val="single" w:sz="4" w:space="0" w:color="B9C2CE"/>
              <w:left w:val="single" w:sz="4" w:space="0" w:color="B9C2CE"/>
              <w:bottom w:val="single" w:sz="4" w:space="0" w:color="B9C2CE"/>
              <w:right w:val="single" w:sz="4" w:space="0" w:color="B9C2CE"/>
            </w:tcBorders>
            <w:vAlign w:val="center"/>
          </w:tcPr>
          <w:p w14:paraId="668898AB" w14:textId="77777777" w:rsidR="007451DF" w:rsidRDefault="00000000">
            <w:pPr>
              <w:spacing w:before="40" w:after="40"/>
            </w:pPr>
            <w:r>
              <w:rPr>
                <w:sz w:val="20"/>
              </w:rPr>
              <w:t>Full (Configure / Override)</w:t>
            </w:r>
          </w:p>
        </w:tc>
        <w:tc>
          <w:tcPr>
            <w:tcW w:w="2436" w:type="dxa"/>
            <w:tcBorders>
              <w:top w:val="single" w:sz="4" w:space="0" w:color="B9C2CE"/>
              <w:left w:val="single" w:sz="4" w:space="0" w:color="B9C2CE"/>
              <w:bottom w:val="single" w:sz="4" w:space="0" w:color="B9C2CE"/>
              <w:right w:val="single" w:sz="4" w:space="0" w:color="B9C2CE"/>
            </w:tcBorders>
            <w:vAlign w:val="center"/>
          </w:tcPr>
          <w:p w14:paraId="2155CA8A" w14:textId="77777777" w:rsidR="007451DF" w:rsidRDefault="00000000">
            <w:pPr>
              <w:spacing w:before="40" w:after="40"/>
            </w:pPr>
            <w:r>
              <w:rPr>
                <w:sz w:val="20"/>
              </w:rPr>
              <w:t>Read Only (own dues)</w:t>
            </w:r>
          </w:p>
        </w:tc>
        <w:tc>
          <w:tcPr>
            <w:tcW w:w="2436" w:type="dxa"/>
            <w:tcBorders>
              <w:top w:val="single" w:sz="4" w:space="0" w:color="B9C2CE"/>
              <w:left w:val="single" w:sz="4" w:space="0" w:color="B9C2CE"/>
              <w:bottom w:val="single" w:sz="4" w:space="0" w:color="B9C2CE"/>
              <w:right w:val="single" w:sz="4" w:space="0" w:color="B9C2CE"/>
            </w:tcBorders>
            <w:vAlign w:val="center"/>
          </w:tcPr>
          <w:p w14:paraId="7347D19E" w14:textId="77777777" w:rsidR="007451DF" w:rsidRDefault="00000000">
            <w:pPr>
              <w:spacing w:before="40" w:after="40"/>
            </w:pPr>
            <w:r>
              <w:rPr>
                <w:sz w:val="20"/>
              </w:rPr>
              <w:t>No Access</w:t>
            </w:r>
          </w:p>
        </w:tc>
      </w:tr>
      <w:tr w:rsidR="007451DF" w14:paraId="1B9916BC" w14:textId="77777777">
        <w:trPr>
          <w:jc w:val="center"/>
        </w:trPr>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5F6AA7FC" w14:textId="77777777" w:rsidR="007451DF" w:rsidRDefault="00000000">
            <w:pPr>
              <w:spacing w:before="40" w:after="40"/>
            </w:pPr>
            <w:r>
              <w:rPr>
                <w:sz w:val="20"/>
              </w:rPr>
              <w:t>Resident household ledger balance</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19BB6370" w14:textId="77777777" w:rsidR="007451DF" w:rsidRDefault="00000000">
            <w:pPr>
              <w:spacing w:before="40" w:after="40"/>
            </w:pPr>
            <w:r>
              <w:rPr>
                <w:sz w:val="20"/>
              </w:rPr>
              <w:t>Read + Audit (all households)</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44E280F3" w14:textId="77777777" w:rsidR="007451DF" w:rsidRDefault="00000000">
            <w:pPr>
              <w:spacing w:before="40" w:after="40"/>
            </w:pPr>
            <w:r>
              <w:rPr>
                <w:sz w:val="20"/>
              </w:rPr>
              <w:t>Full (own household only)</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4079CC22" w14:textId="77777777" w:rsidR="007451DF" w:rsidRDefault="00000000">
            <w:pPr>
              <w:spacing w:before="40" w:after="40"/>
            </w:pPr>
            <w:r>
              <w:rPr>
                <w:sz w:val="20"/>
              </w:rPr>
              <w:t>Read Only (linked households only)</w:t>
            </w:r>
          </w:p>
        </w:tc>
      </w:tr>
      <w:tr w:rsidR="007451DF" w14:paraId="2451DFB4" w14:textId="77777777">
        <w:trPr>
          <w:jc w:val="center"/>
        </w:trPr>
        <w:tc>
          <w:tcPr>
            <w:tcW w:w="2436" w:type="dxa"/>
            <w:tcBorders>
              <w:top w:val="single" w:sz="4" w:space="0" w:color="B9C2CE"/>
              <w:left w:val="single" w:sz="4" w:space="0" w:color="B9C2CE"/>
              <w:bottom w:val="single" w:sz="4" w:space="0" w:color="B9C2CE"/>
              <w:right w:val="single" w:sz="4" w:space="0" w:color="B9C2CE"/>
            </w:tcBorders>
            <w:vAlign w:val="center"/>
          </w:tcPr>
          <w:p w14:paraId="5B09F0BA" w14:textId="77777777" w:rsidR="007451DF" w:rsidRDefault="00000000">
            <w:pPr>
              <w:spacing w:before="40" w:after="40"/>
            </w:pPr>
            <w:r>
              <w:rPr>
                <w:sz w:val="20"/>
              </w:rPr>
              <w:t>Vendor storefront &amp; catalogue</w:t>
            </w:r>
          </w:p>
        </w:tc>
        <w:tc>
          <w:tcPr>
            <w:tcW w:w="2436" w:type="dxa"/>
            <w:tcBorders>
              <w:top w:val="single" w:sz="4" w:space="0" w:color="B9C2CE"/>
              <w:left w:val="single" w:sz="4" w:space="0" w:color="B9C2CE"/>
              <w:bottom w:val="single" w:sz="4" w:space="0" w:color="B9C2CE"/>
              <w:right w:val="single" w:sz="4" w:space="0" w:color="B9C2CE"/>
            </w:tcBorders>
            <w:vAlign w:val="center"/>
          </w:tcPr>
          <w:p w14:paraId="276505E2" w14:textId="77777777" w:rsidR="007451DF" w:rsidRDefault="00000000">
            <w:pPr>
              <w:spacing w:before="40" w:after="40"/>
            </w:pPr>
            <w:r>
              <w:rPr>
                <w:sz w:val="20"/>
              </w:rPr>
              <w:t>Read + Suspend</w:t>
            </w:r>
          </w:p>
        </w:tc>
        <w:tc>
          <w:tcPr>
            <w:tcW w:w="2436" w:type="dxa"/>
            <w:tcBorders>
              <w:top w:val="single" w:sz="4" w:space="0" w:color="B9C2CE"/>
              <w:left w:val="single" w:sz="4" w:space="0" w:color="B9C2CE"/>
              <w:bottom w:val="single" w:sz="4" w:space="0" w:color="B9C2CE"/>
              <w:right w:val="single" w:sz="4" w:space="0" w:color="B9C2CE"/>
            </w:tcBorders>
            <w:vAlign w:val="center"/>
          </w:tcPr>
          <w:p w14:paraId="699F81AC" w14:textId="77777777" w:rsidR="007451DF" w:rsidRDefault="00000000">
            <w:pPr>
              <w:spacing w:before="40" w:after="40"/>
            </w:pPr>
            <w:r>
              <w:rPr>
                <w:sz w:val="20"/>
              </w:rPr>
              <w:t>Read Only (browse/discover)</w:t>
            </w:r>
          </w:p>
        </w:tc>
        <w:tc>
          <w:tcPr>
            <w:tcW w:w="2436" w:type="dxa"/>
            <w:tcBorders>
              <w:top w:val="single" w:sz="4" w:space="0" w:color="B9C2CE"/>
              <w:left w:val="single" w:sz="4" w:space="0" w:color="B9C2CE"/>
              <w:bottom w:val="single" w:sz="4" w:space="0" w:color="B9C2CE"/>
              <w:right w:val="single" w:sz="4" w:space="0" w:color="B9C2CE"/>
            </w:tcBorders>
            <w:vAlign w:val="center"/>
          </w:tcPr>
          <w:p w14:paraId="273E83C5" w14:textId="77777777" w:rsidR="007451DF" w:rsidRDefault="00000000">
            <w:pPr>
              <w:spacing w:before="40" w:after="40"/>
            </w:pPr>
            <w:r>
              <w:rPr>
                <w:sz w:val="20"/>
              </w:rPr>
              <w:t>Full (own storefront only)</w:t>
            </w:r>
          </w:p>
        </w:tc>
      </w:tr>
      <w:tr w:rsidR="007451DF" w14:paraId="3C65166B" w14:textId="77777777">
        <w:trPr>
          <w:jc w:val="center"/>
        </w:trPr>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73FFCCA3" w14:textId="77777777" w:rsidR="007451DF" w:rsidRDefault="00000000">
            <w:pPr>
              <w:spacing w:before="40" w:after="40"/>
            </w:pPr>
            <w:r>
              <w:rPr>
                <w:sz w:val="20"/>
              </w:rPr>
              <w:t>Digital ledger token issuance</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375A77A9" w14:textId="77777777" w:rsidR="007451DF" w:rsidRDefault="00000000">
            <w:pPr>
              <w:spacing w:before="40" w:after="40"/>
            </w:pPr>
            <w:r>
              <w:rPr>
                <w:sz w:val="20"/>
              </w:rPr>
              <w:t>Read + Audit</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24AD5E58" w14:textId="77777777" w:rsidR="007451DF" w:rsidRDefault="00000000">
            <w:pPr>
              <w:spacing w:before="40" w:after="40"/>
            </w:pPr>
            <w:r>
              <w:rPr>
                <w:sz w:val="20"/>
              </w:rPr>
              <w:t>Authorise (own household)</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2A09288B" w14:textId="77777777" w:rsidR="007451DF" w:rsidRDefault="00000000">
            <w:pPr>
              <w:spacing w:before="40" w:after="40"/>
            </w:pPr>
            <w:r>
              <w:rPr>
                <w:sz w:val="20"/>
              </w:rPr>
              <w:t>Initiate (linked households only)</w:t>
            </w:r>
          </w:p>
        </w:tc>
      </w:tr>
      <w:tr w:rsidR="007451DF" w14:paraId="653F147A" w14:textId="77777777">
        <w:trPr>
          <w:jc w:val="center"/>
        </w:trPr>
        <w:tc>
          <w:tcPr>
            <w:tcW w:w="2436" w:type="dxa"/>
            <w:tcBorders>
              <w:top w:val="single" w:sz="4" w:space="0" w:color="B9C2CE"/>
              <w:left w:val="single" w:sz="4" w:space="0" w:color="B9C2CE"/>
              <w:bottom w:val="single" w:sz="4" w:space="0" w:color="B9C2CE"/>
              <w:right w:val="single" w:sz="4" w:space="0" w:color="B9C2CE"/>
            </w:tcBorders>
            <w:vAlign w:val="center"/>
          </w:tcPr>
          <w:p w14:paraId="0D19CA03" w14:textId="77777777" w:rsidR="007451DF" w:rsidRDefault="00000000">
            <w:pPr>
              <w:spacing w:before="40" w:after="40"/>
            </w:pPr>
            <w:r>
              <w:rPr>
                <w:sz w:val="20"/>
              </w:rPr>
              <w:t>Recurring bill payment setup</w:t>
            </w:r>
          </w:p>
        </w:tc>
        <w:tc>
          <w:tcPr>
            <w:tcW w:w="2436" w:type="dxa"/>
            <w:tcBorders>
              <w:top w:val="single" w:sz="4" w:space="0" w:color="B9C2CE"/>
              <w:left w:val="single" w:sz="4" w:space="0" w:color="B9C2CE"/>
              <w:bottom w:val="single" w:sz="4" w:space="0" w:color="B9C2CE"/>
              <w:right w:val="single" w:sz="4" w:space="0" w:color="B9C2CE"/>
            </w:tcBorders>
            <w:vAlign w:val="center"/>
          </w:tcPr>
          <w:p w14:paraId="31677EFA" w14:textId="77777777" w:rsidR="007451DF" w:rsidRDefault="00000000">
            <w:pPr>
              <w:spacing w:before="40" w:after="40"/>
            </w:pPr>
            <w:r>
              <w:rPr>
                <w:sz w:val="20"/>
              </w:rPr>
              <w:t>Read + Audit</w:t>
            </w:r>
          </w:p>
        </w:tc>
        <w:tc>
          <w:tcPr>
            <w:tcW w:w="2436" w:type="dxa"/>
            <w:tcBorders>
              <w:top w:val="single" w:sz="4" w:space="0" w:color="B9C2CE"/>
              <w:left w:val="single" w:sz="4" w:space="0" w:color="B9C2CE"/>
              <w:bottom w:val="single" w:sz="4" w:space="0" w:color="B9C2CE"/>
              <w:right w:val="single" w:sz="4" w:space="0" w:color="B9C2CE"/>
            </w:tcBorders>
            <w:vAlign w:val="center"/>
          </w:tcPr>
          <w:p w14:paraId="6A7F04E6" w14:textId="77777777" w:rsidR="007451DF" w:rsidRDefault="00000000">
            <w:pPr>
              <w:spacing w:before="40" w:after="40"/>
            </w:pPr>
            <w:r>
              <w:rPr>
                <w:sz w:val="20"/>
              </w:rPr>
              <w:t>Full (own account)</w:t>
            </w:r>
          </w:p>
        </w:tc>
        <w:tc>
          <w:tcPr>
            <w:tcW w:w="2436" w:type="dxa"/>
            <w:tcBorders>
              <w:top w:val="single" w:sz="4" w:space="0" w:color="B9C2CE"/>
              <w:left w:val="single" w:sz="4" w:space="0" w:color="B9C2CE"/>
              <w:bottom w:val="single" w:sz="4" w:space="0" w:color="B9C2CE"/>
              <w:right w:val="single" w:sz="4" w:space="0" w:color="B9C2CE"/>
            </w:tcBorders>
            <w:vAlign w:val="center"/>
          </w:tcPr>
          <w:p w14:paraId="25EBE1B8" w14:textId="77777777" w:rsidR="007451DF" w:rsidRDefault="00000000">
            <w:pPr>
              <w:spacing w:before="40" w:after="40"/>
            </w:pPr>
            <w:r>
              <w:rPr>
                <w:sz w:val="20"/>
              </w:rPr>
              <w:t>No Access</w:t>
            </w:r>
          </w:p>
        </w:tc>
      </w:tr>
      <w:tr w:rsidR="007451DF" w14:paraId="3658197F" w14:textId="77777777">
        <w:trPr>
          <w:jc w:val="center"/>
        </w:trPr>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400174D8" w14:textId="77777777" w:rsidR="007451DF" w:rsidRDefault="00000000">
            <w:pPr>
              <w:spacing w:before="40" w:after="40"/>
            </w:pPr>
            <w:r>
              <w:rPr>
                <w:sz w:val="20"/>
              </w:rPr>
              <w:t>Payout settlement processing</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12EC6B39" w14:textId="77777777" w:rsidR="007451DF" w:rsidRDefault="00000000">
            <w:pPr>
              <w:spacing w:before="40" w:after="40"/>
            </w:pPr>
            <w:r>
              <w:rPr>
                <w:sz w:val="20"/>
              </w:rPr>
              <w:t>Read + Approve batch release</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12DA1AA3" w14:textId="77777777" w:rsidR="007451DF" w:rsidRDefault="00000000">
            <w:pPr>
              <w:spacing w:before="40" w:after="40"/>
            </w:pPr>
            <w:r>
              <w:rPr>
                <w:sz w:val="20"/>
              </w:rPr>
              <w:t>No Access</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543CAA24" w14:textId="77777777" w:rsidR="007451DF" w:rsidRDefault="00000000">
            <w:pPr>
              <w:spacing w:before="40" w:after="40"/>
            </w:pPr>
            <w:r>
              <w:rPr>
                <w:sz w:val="20"/>
              </w:rPr>
              <w:t>Read Own Settlements</w:t>
            </w:r>
          </w:p>
        </w:tc>
      </w:tr>
      <w:tr w:rsidR="007451DF" w14:paraId="498785C4" w14:textId="77777777">
        <w:trPr>
          <w:jc w:val="center"/>
        </w:trPr>
        <w:tc>
          <w:tcPr>
            <w:tcW w:w="2436" w:type="dxa"/>
            <w:tcBorders>
              <w:top w:val="single" w:sz="4" w:space="0" w:color="B9C2CE"/>
              <w:left w:val="single" w:sz="4" w:space="0" w:color="B9C2CE"/>
              <w:bottom w:val="single" w:sz="4" w:space="0" w:color="B9C2CE"/>
              <w:right w:val="single" w:sz="4" w:space="0" w:color="B9C2CE"/>
            </w:tcBorders>
            <w:vAlign w:val="center"/>
          </w:tcPr>
          <w:p w14:paraId="6CD6DE9F" w14:textId="77777777" w:rsidR="007451DF" w:rsidRDefault="00000000">
            <w:pPr>
              <w:spacing w:before="40" w:after="40"/>
            </w:pPr>
            <w:r>
              <w:rPr>
                <w:sz w:val="20"/>
              </w:rPr>
              <w:t>Broadcast messaging / notifications</w:t>
            </w:r>
          </w:p>
        </w:tc>
        <w:tc>
          <w:tcPr>
            <w:tcW w:w="2436" w:type="dxa"/>
            <w:tcBorders>
              <w:top w:val="single" w:sz="4" w:space="0" w:color="B9C2CE"/>
              <w:left w:val="single" w:sz="4" w:space="0" w:color="B9C2CE"/>
              <w:bottom w:val="single" w:sz="4" w:space="0" w:color="B9C2CE"/>
              <w:right w:val="single" w:sz="4" w:space="0" w:color="B9C2CE"/>
            </w:tcBorders>
            <w:vAlign w:val="center"/>
          </w:tcPr>
          <w:p w14:paraId="0A277087" w14:textId="77777777" w:rsidR="007451DF" w:rsidRDefault="00000000">
            <w:pPr>
              <w:spacing w:before="40" w:after="40"/>
            </w:pPr>
            <w:r>
              <w:rPr>
                <w:sz w:val="20"/>
              </w:rPr>
              <w:t>Full (Compose / Send / Schedule)</w:t>
            </w:r>
          </w:p>
        </w:tc>
        <w:tc>
          <w:tcPr>
            <w:tcW w:w="2436" w:type="dxa"/>
            <w:tcBorders>
              <w:top w:val="single" w:sz="4" w:space="0" w:color="B9C2CE"/>
              <w:left w:val="single" w:sz="4" w:space="0" w:color="B9C2CE"/>
              <w:bottom w:val="single" w:sz="4" w:space="0" w:color="B9C2CE"/>
              <w:right w:val="single" w:sz="4" w:space="0" w:color="B9C2CE"/>
            </w:tcBorders>
            <w:vAlign w:val="center"/>
          </w:tcPr>
          <w:p w14:paraId="26149AC6" w14:textId="77777777" w:rsidR="007451DF" w:rsidRDefault="00000000">
            <w:pPr>
              <w:spacing w:before="40" w:after="40"/>
            </w:pPr>
            <w:r>
              <w:rPr>
                <w:sz w:val="20"/>
              </w:rPr>
              <w:t>Receive Only</w:t>
            </w:r>
          </w:p>
        </w:tc>
        <w:tc>
          <w:tcPr>
            <w:tcW w:w="2436" w:type="dxa"/>
            <w:tcBorders>
              <w:top w:val="single" w:sz="4" w:space="0" w:color="B9C2CE"/>
              <w:left w:val="single" w:sz="4" w:space="0" w:color="B9C2CE"/>
              <w:bottom w:val="single" w:sz="4" w:space="0" w:color="B9C2CE"/>
              <w:right w:val="single" w:sz="4" w:space="0" w:color="B9C2CE"/>
            </w:tcBorders>
            <w:vAlign w:val="center"/>
          </w:tcPr>
          <w:p w14:paraId="7F826C73" w14:textId="77777777" w:rsidR="007451DF" w:rsidRDefault="00000000">
            <w:pPr>
              <w:spacing w:before="40" w:after="40"/>
            </w:pPr>
            <w:r>
              <w:rPr>
                <w:sz w:val="20"/>
              </w:rPr>
              <w:t>Receive Only</w:t>
            </w:r>
          </w:p>
        </w:tc>
      </w:tr>
      <w:tr w:rsidR="007451DF" w14:paraId="202A1E50" w14:textId="77777777">
        <w:trPr>
          <w:jc w:val="center"/>
        </w:trPr>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6F239222" w14:textId="77777777" w:rsidR="007451DF" w:rsidRDefault="00000000">
            <w:pPr>
              <w:spacing w:before="40" w:after="40"/>
            </w:pPr>
            <w:r>
              <w:rPr>
                <w:sz w:val="20"/>
              </w:rPr>
              <w:t>Billing discrepancy audit trail</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42AA0BB3" w14:textId="77777777" w:rsidR="007451DF" w:rsidRDefault="00000000">
            <w:pPr>
              <w:spacing w:before="40" w:after="40"/>
            </w:pPr>
            <w:r>
              <w:rPr>
                <w:sz w:val="20"/>
              </w:rPr>
              <w:t>Full (Investigate / Annotate / Close)</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108FBADB" w14:textId="77777777" w:rsidR="007451DF" w:rsidRDefault="00000000">
            <w:pPr>
              <w:spacing w:before="40" w:after="40"/>
            </w:pPr>
            <w:r>
              <w:rPr>
                <w:sz w:val="20"/>
              </w:rPr>
              <w:t>Read Own Flags</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75001B74" w14:textId="77777777" w:rsidR="007451DF" w:rsidRDefault="00000000">
            <w:pPr>
              <w:spacing w:before="40" w:after="40"/>
            </w:pPr>
            <w:r>
              <w:rPr>
                <w:sz w:val="20"/>
              </w:rPr>
              <w:t>Read Own Flags</w:t>
            </w:r>
          </w:p>
        </w:tc>
      </w:tr>
      <w:tr w:rsidR="007451DF" w14:paraId="33A2B89C" w14:textId="77777777">
        <w:trPr>
          <w:jc w:val="center"/>
        </w:trPr>
        <w:tc>
          <w:tcPr>
            <w:tcW w:w="2436" w:type="dxa"/>
            <w:tcBorders>
              <w:top w:val="single" w:sz="4" w:space="0" w:color="B9C2CE"/>
              <w:left w:val="single" w:sz="4" w:space="0" w:color="B9C2CE"/>
              <w:bottom w:val="single" w:sz="4" w:space="0" w:color="B9C2CE"/>
              <w:right w:val="single" w:sz="4" w:space="0" w:color="B9C2CE"/>
            </w:tcBorders>
            <w:vAlign w:val="center"/>
          </w:tcPr>
          <w:p w14:paraId="0AD9AF91" w14:textId="77777777" w:rsidR="007451DF" w:rsidRDefault="00000000">
            <w:pPr>
              <w:spacing w:before="40" w:after="40"/>
            </w:pPr>
            <w:r>
              <w:rPr>
                <w:sz w:val="20"/>
              </w:rPr>
              <w:t>Historical statement export (CSV/PDF)</w:t>
            </w:r>
          </w:p>
        </w:tc>
        <w:tc>
          <w:tcPr>
            <w:tcW w:w="2436" w:type="dxa"/>
            <w:tcBorders>
              <w:top w:val="single" w:sz="4" w:space="0" w:color="B9C2CE"/>
              <w:left w:val="single" w:sz="4" w:space="0" w:color="B9C2CE"/>
              <w:bottom w:val="single" w:sz="4" w:space="0" w:color="B9C2CE"/>
              <w:right w:val="single" w:sz="4" w:space="0" w:color="B9C2CE"/>
            </w:tcBorders>
            <w:vAlign w:val="center"/>
          </w:tcPr>
          <w:p w14:paraId="5C31129C" w14:textId="77777777" w:rsidR="007451DF" w:rsidRDefault="00000000">
            <w:pPr>
              <w:spacing w:before="40" w:after="40"/>
            </w:pPr>
            <w:r>
              <w:rPr>
                <w:sz w:val="20"/>
              </w:rPr>
              <w:t>Full (all households &amp; vendors)</w:t>
            </w:r>
          </w:p>
        </w:tc>
        <w:tc>
          <w:tcPr>
            <w:tcW w:w="2436" w:type="dxa"/>
            <w:tcBorders>
              <w:top w:val="single" w:sz="4" w:space="0" w:color="B9C2CE"/>
              <w:left w:val="single" w:sz="4" w:space="0" w:color="B9C2CE"/>
              <w:bottom w:val="single" w:sz="4" w:space="0" w:color="B9C2CE"/>
              <w:right w:val="single" w:sz="4" w:space="0" w:color="B9C2CE"/>
            </w:tcBorders>
            <w:vAlign w:val="center"/>
          </w:tcPr>
          <w:p w14:paraId="61A3C8B5" w14:textId="77777777" w:rsidR="007451DF" w:rsidRDefault="00000000">
            <w:pPr>
              <w:spacing w:before="40" w:after="40"/>
            </w:pPr>
            <w:r>
              <w:rPr>
                <w:sz w:val="20"/>
              </w:rPr>
              <w:t>Full (own account only)</w:t>
            </w:r>
          </w:p>
        </w:tc>
        <w:tc>
          <w:tcPr>
            <w:tcW w:w="2436" w:type="dxa"/>
            <w:tcBorders>
              <w:top w:val="single" w:sz="4" w:space="0" w:color="B9C2CE"/>
              <w:left w:val="single" w:sz="4" w:space="0" w:color="B9C2CE"/>
              <w:bottom w:val="single" w:sz="4" w:space="0" w:color="B9C2CE"/>
              <w:right w:val="single" w:sz="4" w:space="0" w:color="B9C2CE"/>
            </w:tcBorders>
            <w:vAlign w:val="center"/>
          </w:tcPr>
          <w:p w14:paraId="6357A005" w14:textId="77777777" w:rsidR="007451DF" w:rsidRDefault="00000000">
            <w:pPr>
              <w:spacing w:before="40" w:after="40"/>
            </w:pPr>
            <w:r>
              <w:rPr>
                <w:sz w:val="20"/>
              </w:rPr>
              <w:t>Full (own settlements only)</w:t>
            </w:r>
          </w:p>
        </w:tc>
      </w:tr>
      <w:tr w:rsidR="007451DF" w14:paraId="0DF18CD9" w14:textId="77777777">
        <w:trPr>
          <w:jc w:val="center"/>
        </w:trPr>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0490F585" w14:textId="77777777" w:rsidR="007451DF" w:rsidRDefault="00000000">
            <w:pPr>
              <w:spacing w:before="40" w:after="40"/>
            </w:pPr>
            <w:r>
              <w:rPr>
                <w:sz w:val="20"/>
              </w:rPr>
              <w:t>Platform-wide analytics dashboard</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48278F50" w14:textId="77777777" w:rsidR="007451DF" w:rsidRDefault="00000000">
            <w:pPr>
              <w:spacing w:before="40" w:after="40"/>
            </w:pPr>
            <w:r>
              <w:rPr>
                <w:sz w:val="20"/>
              </w:rPr>
              <w:t>Full</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30B1B90B" w14:textId="77777777" w:rsidR="007451DF" w:rsidRDefault="00000000">
            <w:pPr>
              <w:spacing w:before="40" w:after="40"/>
            </w:pPr>
            <w:r>
              <w:rPr>
                <w:sz w:val="20"/>
              </w:rPr>
              <w:t>No Access</w:t>
            </w:r>
          </w:p>
        </w:tc>
        <w:tc>
          <w:tcPr>
            <w:tcW w:w="2436" w:type="dxa"/>
            <w:tcBorders>
              <w:top w:val="single" w:sz="4" w:space="0" w:color="B9C2CE"/>
              <w:left w:val="single" w:sz="4" w:space="0" w:color="B9C2CE"/>
              <w:bottom w:val="single" w:sz="4" w:space="0" w:color="B9C2CE"/>
              <w:right w:val="single" w:sz="4" w:space="0" w:color="B9C2CE"/>
            </w:tcBorders>
            <w:shd w:val="clear" w:color="auto" w:fill="EEF1F5"/>
            <w:vAlign w:val="center"/>
          </w:tcPr>
          <w:p w14:paraId="2D14B1B1" w14:textId="77777777" w:rsidR="007451DF" w:rsidRDefault="00000000">
            <w:pPr>
              <w:spacing w:before="40" w:after="40"/>
            </w:pPr>
            <w:r>
              <w:rPr>
                <w:sz w:val="20"/>
              </w:rPr>
              <w:t>Own-Storefront Metrics Only</w:t>
            </w:r>
          </w:p>
        </w:tc>
      </w:tr>
    </w:tbl>
    <w:p w14:paraId="06B5277E" w14:textId="77777777" w:rsidR="007451DF" w:rsidRDefault="007451DF">
      <w:pPr>
        <w:spacing w:after="80"/>
      </w:pPr>
    </w:p>
    <w:tbl>
      <w:tblPr>
        <w:tblW w:w="0" w:type="auto"/>
        <w:jc w:val="center"/>
        <w:tblLayout w:type="fixed"/>
        <w:tblLook w:val="04A0" w:firstRow="1" w:lastRow="0" w:firstColumn="1" w:lastColumn="0" w:noHBand="0" w:noVBand="1"/>
      </w:tblPr>
      <w:tblGrid>
        <w:gridCol w:w="9746"/>
      </w:tblGrid>
      <w:tr w:rsidR="007451DF" w14:paraId="2D018D21" w14:textId="77777777">
        <w:trPr>
          <w:jc w:val="center"/>
        </w:trPr>
        <w:tc>
          <w:tcPr>
            <w:tcW w:w="9746" w:type="dxa"/>
            <w:tcBorders>
              <w:top w:val="single" w:sz="10" w:space="0" w:color="A32A2A"/>
              <w:left w:val="single" w:sz="10" w:space="0" w:color="A32A2A"/>
              <w:bottom w:val="single" w:sz="10" w:space="0" w:color="A32A2A"/>
              <w:right w:val="single" w:sz="10" w:space="0" w:color="A32A2A"/>
            </w:tcBorders>
            <w:shd w:val="clear" w:color="auto" w:fill="FDECEC"/>
          </w:tcPr>
          <w:p w14:paraId="6EB8CB43" w14:textId="77777777" w:rsidR="007451DF" w:rsidRDefault="00000000">
            <w:r>
              <w:rPr>
                <w:rFonts w:ascii="Arial" w:hAnsi="Arial"/>
                <w:b/>
                <w:color w:val="A32A2A"/>
              </w:rPr>
              <w:t>SECURITY NOTE</w:t>
            </w:r>
          </w:p>
          <w:p w14:paraId="425AB5E9" w14:textId="77777777" w:rsidR="007451DF" w:rsidRDefault="00000000">
            <w:pPr>
              <w:spacing w:after="40"/>
            </w:pPr>
            <w:r>
              <w:rPr>
                <w:color w:val="0B1F3A"/>
                <w:sz w:val="20"/>
              </w:rPr>
              <w:t>Vendor sessions can never resolve a resident's personal identity fields (full legal name beyond first-name display, contact number, unit ownership documents) — only the authorised ledger balance and transaction-approval state of the linked household. This boundary is enforced at the API layer, not the UI, and cannot be bypassed by a modified client.</w:t>
            </w:r>
          </w:p>
        </w:tc>
      </w:tr>
    </w:tbl>
    <w:p w14:paraId="2F8FEA87" w14:textId="77777777" w:rsidR="007451DF" w:rsidRDefault="007451DF">
      <w:pPr>
        <w:spacing w:after="40"/>
      </w:pPr>
    </w:p>
    <w:p w14:paraId="3F251815" w14:textId="77777777" w:rsidR="007451DF" w:rsidRDefault="00000000">
      <w:r>
        <w:br w:type="page"/>
      </w:r>
    </w:p>
    <w:p w14:paraId="0D19ABB5" w14:textId="77777777" w:rsidR="007451DF" w:rsidRDefault="00000000">
      <w:pPr>
        <w:spacing w:after="40"/>
      </w:pPr>
      <w:r>
        <w:rPr>
          <w:rFonts w:ascii="Arial" w:hAnsi="Arial"/>
          <w:b/>
          <w:color w:val="0E7C7B"/>
          <w:spacing w:val="30"/>
          <w:sz w:val="18"/>
        </w:rPr>
        <w:lastRenderedPageBreak/>
        <w:t>FUNCTIONAL BLUEPRINTS — SYSTEM / SOCIETY ADMIN</w:t>
      </w:r>
    </w:p>
    <w:p w14:paraId="2CDCFC92" w14:textId="77777777" w:rsidR="007451DF" w:rsidRDefault="00000000">
      <w:pPr>
        <w:pStyle w:val="Heading1"/>
      </w:pPr>
      <w:r>
        <w:t>System / Society Admin Workflows</w:t>
      </w:r>
    </w:p>
    <w:p w14:paraId="34D24142" w14:textId="77777777" w:rsidR="007451DF" w:rsidRDefault="00000000">
      <w:r>
        <w:t>The System / Society Admin role governs vendor trust, society-wide financial configuration, compliance auditing, and resident communication. Every admin workflow below is documented to the exact input and output boundary required for implementation, QA validation, and support escalation handling.</w:t>
      </w:r>
    </w:p>
    <w:p w14:paraId="011E611D" w14:textId="77777777" w:rsidR="007451DF" w:rsidRDefault="00000000">
      <w:pPr>
        <w:spacing w:before="320" w:after="80"/>
      </w:pPr>
      <w:r>
        <w:rPr>
          <w:rFonts w:ascii="Arial" w:hAnsi="Arial"/>
          <w:b/>
          <w:color w:val="C99A2E"/>
          <w:sz w:val="25"/>
        </w:rPr>
        <w:t xml:space="preserve">PK-WF-ADM-01: </w:t>
      </w:r>
      <w:r>
        <w:rPr>
          <w:rFonts w:ascii="Arial" w:hAnsi="Arial"/>
          <w:b/>
          <w:color w:val="0B1F3A"/>
          <w:sz w:val="25"/>
        </w:rPr>
        <w:t>Vendor Onboarding KYC Approval</w:t>
      </w:r>
    </w:p>
    <w:tbl>
      <w:tblPr>
        <w:tblW w:w="0" w:type="auto"/>
        <w:jc w:val="center"/>
        <w:tblLook w:val="04A0" w:firstRow="1" w:lastRow="0" w:firstColumn="1" w:lastColumn="0" w:noHBand="0" w:noVBand="1"/>
      </w:tblPr>
      <w:tblGrid>
        <w:gridCol w:w="4873"/>
        <w:gridCol w:w="4873"/>
      </w:tblGrid>
      <w:tr w:rsidR="007451DF" w14:paraId="5617064B"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05804ABD"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25BFE6CA" w14:textId="77777777" w:rsidR="007451DF" w:rsidRDefault="00000000">
            <w:pPr>
              <w:spacing w:after="20"/>
            </w:pPr>
            <w:r>
              <w:rPr>
                <w:sz w:val="19"/>
              </w:rPr>
              <w:t>• A vendor application exists in status PENDING_REVIEW.</w:t>
            </w:r>
          </w:p>
          <w:p w14:paraId="4E05A636" w14:textId="77777777" w:rsidR="007451DF" w:rsidRDefault="00000000">
            <w:pPr>
              <w:spacing w:after="20"/>
            </w:pPr>
            <w:r>
              <w:rPr>
                <w:sz w:val="19"/>
              </w:rPr>
              <w:t>• The vendor has uploaded mandatory KYC documents: government-issued identity proof, business address proof, and trade licence (where applicable).</w:t>
            </w:r>
          </w:p>
          <w:p w14:paraId="49C64377" w14:textId="77777777" w:rsidR="007451DF" w:rsidRDefault="00000000">
            <w:pPr>
              <w:spacing w:after="20"/>
            </w:pPr>
            <w:r>
              <w:rPr>
                <w:sz w:val="19"/>
              </w:rPr>
              <w:t>• The admin account holds the VENDOR_VERIFIER permission grant.</w:t>
            </w:r>
          </w:p>
        </w:tc>
      </w:tr>
      <w:tr w:rsidR="007451DF" w14:paraId="50E241A7"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4C5951D3"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19A4D8AE" w14:textId="77777777" w:rsidR="007451DF" w:rsidRDefault="00000000">
            <w:pPr>
              <w:spacing w:after="20"/>
            </w:pPr>
            <w:r>
              <w:rPr>
                <w:sz w:val="19"/>
              </w:rPr>
              <w:t>• vendor_id (UUID, required)</w:t>
            </w:r>
          </w:p>
          <w:p w14:paraId="64195A8F" w14:textId="77777777" w:rsidR="007451DF" w:rsidRDefault="00000000">
            <w:pPr>
              <w:spacing w:after="20"/>
            </w:pPr>
            <w:r>
              <w:rPr>
                <w:sz w:val="19"/>
              </w:rPr>
              <w:t>• kyc_document_set (identity_proof, address_proof, trade_licence — file references, required)</w:t>
            </w:r>
          </w:p>
          <w:p w14:paraId="3BB40780" w14:textId="77777777" w:rsidR="007451DF" w:rsidRDefault="00000000">
            <w:pPr>
              <w:spacing w:after="20"/>
            </w:pPr>
            <w:r>
              <w:rPr>
                <w:sz w:val="19"/>
              </w:rPr>
              <w:t>• service_radius_km (decimal, required)</w:t>
            </w:r>
          </w:p>
          <w:p w14:paraId="04909464" w14:textId="77777777" w:rsidR="007451DF" w:rsidRDefault="00000000">
            <w:pPr>
              <w:spacing w:after="20"/>
            </w:pPr>
            <w:r>
              <w:rPr>
                <w:sz w:val="19"/>
              </w:rPr>
              <w:t>• reviewer_decision (enum: APPROVE | REJECT | REQUEST_MORE_INFO, required)</w:t>
            </w:r>
          </w:p>
          <w:p w14:paraId="39998078" w14:textId="77777777" w:rsidR="007451DF" w:rsidRDefault="00000000">
            <w:pPr>
              <w:spacing w:after="20"/>
            </w:pPr>
            <w:r>
              <w:rPr>
                <w:sz w:val="19"/>
              </w:rPr>
              <w:t>• rejection_reason (string, required only when reviewer_decision = REJECT)</w:t>
            </w:r>
          </w:p>
        </w:tc>
      </w:tr>
    </w:tbl>
    <w:p w14:paraId="12FD7724" w14:textId="77777777" w:rsidR="007451DF" w:rsidRDefault="007451DF">
      <w:pPr>
        <w:spacing w:after="40"/>
      </w:pPr>
    </w:p>
    <w:p w14:paraId="20D060E5"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0C9F918B"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521E93C"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30FD9DE8" w14:textId="77777777" w:rsidR="007451DF" w:rsidRDefault="00000000">
            <w:pPr>
              <w:spacing w:before="40" w:after="40"/>
            </w:pPr>
            <w:r>
              <w:rPr>
                <w:b/>
                <w:color w:val="FFFFFF"/>
              </w:rPr>
              <w:t>Action</w:t>
            </w:r>
          </w:p>
        </w:tc>
      </w:tr>
      <w:tr w:rsidR="007451DF" w14:paraId="4C8E7CCF"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09F472E"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597A86B4" w14:textId="77777777" w:rsidR="007451DF" w:rsidRDefault="00000000">
            <w:pPr>
              <w:spacing w:before="40" w:after="40"/>
            </w:pPr>
            <w:r>
              <w:rPr>
                <w:sz w:val="20"/>
              </w:rPr>
              <w:t>Admin opens the Vendor Verification Dashboard and selects a vendor record from the PENDING_REVIEW queue.</w:t>
            </w:r>
          </w:p>
        </w:tc>
      </w:tr>
      <w:tr w:rsidR="007451DF" w14:paraId="2EF65DCA"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1156EDBD"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EEB2BA6" w14:textId="77777777" w:rsidR="007451DF" w:rsidRDefault="00000000">
            <w:pPr>
              <w:spacing w:before="40" w:after="40"/>
            </w:pPr>
            <w:r>
              <w:rPr>
                <w:sz w:val="20"/>
              </w:rPr>
              <w:t>Admin reviews the uploaded identity proof, address proof, and trade licence documents against the declared business name and service address.</w:t>
            </w:r>
          </w:p>
        </w:tc>
      </w:tr>
      <w:tr w:rsidR="007451DF" w14:paraId="389C4DE5"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3C78EA18"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05B98126" w14:textId="77777777" w:rsidR="007451DF" w:rsidRDefault="00000000">
            <w:pPr>
              <w:spacing w:before="40" w:after="40"/>
            </w:pPr>
            <w:r>
              <w:rPr>
                <w:sz w:val="20"/>
              </w:rPr>
              <w:t>Admin cross-checks the declared service radius against the list of societies requesting that vendor category to confirm serviceability.</w:t>
            </w:r>
          </w:p>
        </w:tc>
      </w:tr>
      <w:tr w:rsidR="007451DF" w14:paraId="058F5670"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5F6521C8"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5CDDC75" w14:textId="77777777" w:rsidR="007451DF" w:rsidRDefault="00000000">
            <w:pPr>
              <w:spacing w:before="40" w:after="40"/>
            </w:pPr>
            <w:r>
              <w:rPr>
                <w:sz w:val="20"/>
              </w:rPr>
              <w:t>Admin selects a reviewer_decision: APPROVE, REJECT, or REQUEST_MORE_INFO.</w:t>
            </w:r>
          </w:p>
        </w:tc>
      </w:tr>
      <w:tr w:rsidR="007451DF" w14:paraId="7DE8593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6F3C9AC"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318CB429" w14:textId="77777777" w:rsidR="007451DF" w:rsidRDefault="00000000">
            <w:pPr>
              <w:spacing w:before="40" w:after="40"/>
            </w:pPr>
            <w:r>
              <w:rPr>
                <w:sz w:val="20"/>
              </w:rPr>
              <w:t>If APPROVE is selected, admin confirms the vendor category (Grocery, Dairy, Laundry, Pharmacy, or Household Services) and submits.</w:t>
            </w:r>
          </w:p>
        </w:tc>
      </w:tr>
      <w:tr w:rsidR="007451DF" w14:paraId="66F51F64"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55B38864"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3845671" w14:textId="77777777" w:rsidR="007451DF" w:rsidRDefault="00000000">
            <w:pPr>
              <w:spacing w:before="40" w:after="40"/>
            </w:pPr>
            <w:r>
              <w:rPr>
                <w:sz w:val="20"/>
              </w:rPr>
              <w:t>If REJECT is selected, admin must enter a rejection_reason before the form allows submission.</w:t>
            </w:r>
          </w:p>
        </w:tc>
      </w:tr>
      <w:tr w:rsidR="007451DF" w14:paraId="5ABEF05B"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4C22035" w14:textId="77777777" w:rsidR="007451DF" w:rsidRDefault="00000000">
            <w:pPr>
              <w:spacing w:before="40" w:after="40"/>
            </w:pPr>
            <w:r>
              <w:rPr>
                <w:sz w:val="20"/>
              </w:rPr>
              <w:lastRenderedPageBreak/>
              <w:t>7</w:t>
            </w:r>
          </w:p>
        </w:tc>
        <w:tc>
          <w:tcPr>
            <w:tcW w:w="4873" w:type="dxa"/>
            <w:tcBorders>
              <w:top w:val="single" w:sz="4" w:space="0" w:color="B9C2CE"/>
              <w:left w:val="single" w:sz="4" w:space="0" w:color="B9C2CE"/>
              <w:bottom w:val="single" w:sz="4" w:space="0" w:color="B9C2CE"/>
              <w:right w:val="single" w:sz="4" w:space="0" w:color="B9C2CE"/>
            </w:tcBorders>
            <w:vAlign w:val="center"/>
          </w:tcPr>
          <w:p w14:paraId="065A8C24" w14:textId="77777777" w:rsidR="007451DF" w:rsidRDefault="00000000">
            <w:pPr>
              <w:spacing w:before="40" w:after="40"/>
            </w:pPr>
            <w:r>
              <w:rPr>
                <w:sz w:val="20"/>
              </w:rPr>
              <w:t>System persists the decision, updates the vendor record status, and triggers the corresponding vendor-facing notification.</w:t>
            </w:r>
          </w:p>
        </w:tc>
      </w:tr>
    </w:tbl>
    <w:p w14:paraId="6A17C47F" w14:textId="77777777" w:rsidR="007451DF" w:rsidRDefault="007451DF">
      <w:pPr>
        <w:spacing w:after="40"/>
      </w:pPr>
    </w:p>
    <w:p w14:paraId="525039FF" w14:textId="77777777" w:rsidR="00E47BC6" w:rsidRDefault="00000000" w:rsidP="00E47BC6">
      <w:pPr>
        <w:spacing w:before="120"/>
        <w:rPr>
          <w:sz w:val="20"/>
        </w:rPr>
      </w:pPr>
      <w:r>
        <w:rPr>
          <w:b/>
          <w:color w:val="0B1F3A"/>
          <w:sz w:val="20"/>
        </w:rPr>
        <w:t xml:space="preserve">Post-conditions &amp; Data State Mutation: </w:t>
      </w:r>
      <w:r>
        <w:rPr>
          <w:sz w:val="20"/>
        </w:rPr>
        <w:t xml:space="preserve">On APPROVE: vendor.status transitions PENDING_REVIEW → VERIFIED; a verified_at timestamp and reviewing admin_id are written to the vendor audit trail; the vendor storefront becomes discoverable to residents in societies within its service radius. On REJECT: vendor.status transitions to REJECTED with the rejection_reason persisted; the vendor may resubmit a new application. On REQUEST_MORE_INFO: </w:t>
      </w:r>
      <w:proofErr w:type="gramStart"/>
      <w:r>
        <w:rPr>
          <w:sz w:val="20"/>
        </w:rPr>
        <w:t>vendor.status</w:t>
      </w:r>
      <w:proofErr w:type="gramEnd"/>
      <w:r>
        <w:rPr>
          <w:sz w:val="20"/>
        </w:rPr>
        <w:t xml:space="preserve"> transitions to INFO_REQUESTED and the vendor receives </w:t>
      </w:r>
      <w:proofErr w:type="gramStart"/>
      <w:r>
        <w:rPr>
          <w:sz w:val="20"/>
        </w:rPr>
        <w:t>a</w:t>
      </w:r>
      <w:proofErr w:type="gramEnd"/>
      <w:r>
        <w:rPr>
          <w:sz w:val="20"/>
        </w:rPr>
        <w:t xml:space="preserve"> itemised list of outstanding document gaps.</w:t>
      </w:r>
    </w:p>
    <w:p w14:paraId="0BE201B5" w14:textId="10DEE6FD" w:rsidR="007451DF" w:rsidRDefault="00E47BC6" w:rsidP="00E47BC6">
      <w:pPr>
        <w:spacing w:before="120"/>
      </w:pPr>
      <w:r>
        <w:t xml:space="preserve"> </w:t>
      </w:r>
    </w:p>
    <w:tbl>
      <w:tblPr>
        <w:tblW w:w="0" w:type="auto"/>
        <w:jc w:val="center"/>
        <w:tblLayout w:type="fixed"/>
        <w:tblLook w:val="04A0" w:firstRow="1" w:lastRow="0" w:firstColumn="1" w:lastColumn="0" w:noHBand="0" w:noVBand="1"/>
      </w:tblPr>
      <w:tblGrid>
        <w:gridCol w:w="9746"/>
      </w:tblGrid>
      <w:tr w:rsidR="007451DF" w14:paraId="7A2CEABC"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78684176" w14:textId="77777777" w:rsidR="007451DF" w:rsidRDefault="00000000">
            <w:r>
              <w:rPr>
                <w:rFonts w:ascii="Arial" w:hAnsi="Arial"/>
                <w:b/>
                <w:color w:val="8A6200"/>
              </w:rPr>
              <w:t>EDGE-CASE HANDLING &amp; PRO TIPS</w:t>
            </w:r>
          </w:p>
          <w:p w14:paraId="52A43B5C" w14:textId="77777777" w:rsidR="007451DF" w:rsidRDefault="00000000">
            <w:pPr>
              <w:spacing w:after="40"/>
            </w:pPr>
            <w:r>
              <w:rPr>
                <w:color w:val="0B1F3A"/>
                <w:sz w:val="20"/>
              </w:rPr>
              <w:t>Duplicate PAN / business registration number detected: system blocks submission and surfaces the conflicting vendor_id to the admin for manual reconciliation before a decision can be recorded.</w:t>
            </w:r>
          </w:p>
          <w:p w14:paraId="01861D0E" w14:textId="77777777" w:rsidR="007451DF" w:rsidRDefault="00000000">
            <w:pPr>
              <w:spacing w:after="40"/>
            </w:pPr>
            <w:r>
              <w:rPr>
                <w:color w:val="0B1F3A"/>
                <w:sz w:val="20"/>
              </w:rPr>
              <w:t>Uploaded document fails automated legibility/OCR pre-check: the APPROVE action is disabled until the vendor re-uploads a passing document, preventing accidental approval of an unreadable KYC file.</w:t>
            </w:r>
          </w:p>
          <w:p w14:paraId="11155364" w14:textId="77777777" w:rsidR="007451DF" w:rsidRDefault="00000000">
            <w:pPr>
              <w:spacing w:after="40"/>
            </w:pPr>
            <w:r>
              <w:rPr>
                <w:color w:val="0B1F3A"/>
                <w:sz w:val="20"/>
              </w:rPr>
              <w:t>Pro Tip: use REQUEST_MORE_INFO rather than REJECT for any borderline or partially complete submission — it preserves the vendor's queue position and avoids forcing a full application restart.</w:t>
            </w:r>
          </w:p>
        </w:tc>
      </w:tr>
    </w:tbl>
    <w:p w14:paraId="2836179C" w14:textId="77777777" w:rsidR="007451DF" w:rsidRDefault="007451DF">
      <w:pPr>
        <w:spacing w:after="40"/>
      </w:pPr>
    </w:p>
    <w:p w14:paraId="3E348DB8" w14:textId="77777777" w:rsidR="007451DF" w:rsidRDefault="007451DF">
      <w:pPr>
        <w:pBdr>
          <w:bottom w:val="single" w:sz="6" w:space="1" w:color="C9CFD9"/>
        </w:pBdr>
        <w:spacing w:before="40" w:after="200"/>
      </w:pPr>
    </w:p>
    <w:p w14:paraId="012DA1B7" w14:textId="77777777" w:rsidR="007451DF" w:rsidRDefault="00000000">
      <w:pPr>
        <w:spacing w:before="320" w:after="80"/>
      </w:pPr>
      <w:r>
        <w:rPr>
          <w:rFonts w:ascii="Arial" w:hAnsi="Arial"/>
          <w:b/>
          <w:color w:val="C99A2E"/>
          <w:sz w:val="25"/>
        </w:rPr>
        <w:t xml:space="preserve">PK-WF-ADM-02: </w:t>
      </w:r>
      <w:r>
        <w:rPr>
          <w:rFonts w:ascii="Arial" w:hAnsi="Arial"/>
          <w:b/>
          <w:color w:val="0B1F3A"/>
          <w:sz w:val="25"/>
        </w:rPr>
        <w:t>Society Maintenance Ledger Configuration</w:t>
      </w:r>
    </w:p>
    <w:tbl>
      <w:tblPr>
        <w:tblW w:w="0" w:type="auto"/>
        <w:jc w:val="center"/>
        <w:tblLook w:val="04A0" w:firstRow="1" w:lastRow="0" w:firstColumn="1" w:lastColumn="0" w:noHBand="0" w:noVBand="1"/>
      </w:tblPr>
      <w:tblGrid>
        <w:gridCol w:w="4873"/>
        <w:gridCol w:w="4873"/>
      </w:tblGrid>
      <w:tr w:rsidR="007451DF" w14:paraId="0C0D313B"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4EA1A31A"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29FAEA13" w14:textId="77777777" w:rsidR="007451DF" w:rsidRDefault="00000000">
            <w:pPr>
              <w:spacing w:after="20"/>
            </w:pPr>
            <w:r>
              <w:rPr>
                <w:sz w:val="19"/>
              </w:rPr>
              <w:t>• The admin account holds the LEDGER_CONFIG permission grant.</w:t>
            </w:r>
          </w:p>
          <w:p w14:paraId="19F2A0BD" w14:textId="77777777" w:rsidR="007451DF" w:rsidRDefault="00000000">
            <w:pPr>
              <w:spacing w:after="20"/>
            </w:pPr>
            <w:r>
              <w:rPr>
                <w:sz w:val="19"/>
              </w:rPr>
              <w:t>• The society workspace has at least one registered residential unit.</w:t>
            </w:r>
          </w:p>
        </w:tc>
      </w:tr>
      <w:tr w:rsidR="007451DF" w14:paraId="7DF9EB43"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71264B3E"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65218D2C" w14:textId="77777777" w:rsidR="007451DF" w:rsidRDefault="00000000">
            <w:pPr>
              <w:spacing w:after="20"/>
            </w:pPr>
            <w:r>
              <w:rPr>
                <w:sz w:val="19"/>
              </w:rPr>
              <w:t>• unit_category (enum, e.g. 1BHK / 2BHK / 3BHK / Commercial — required)</w:t>
            </w:r>
          </w:p>
          <w:p w14:paraId="5331B05E" w14:textId="77777777" w:rsidR="007451DF" w:rsidRDefault="00000000">
            <w:pPr>
              <w:spacing w:after="20"/>
            </w:pPr>
            <w:r>
              <w:rPr>
                <w:sz w:val="19"/>
              </w:rPr>
              <w:t>• maintenance_amount (decimal, currency INR, required)</w:t>
            </w:r>
          </w:p>
          <w:p w14:paraId="3447E8C1" w14:textId="77777777" w:rsidR="007451DF" w:rsidRDefault="00000000">
            <w:pPr>
              <w:spacing w:after="20"/>
            </w:pPr>
            <w:r>
              <w:rPr>
                <w:sz w:val="19"/>
              </w:rPr>
              <w:t>• billing_cycle (enum: MONTHLY | QUARTERLY | ANNUAL, required)</w:t>
            </w:r>
          </w:p>
          <w:p w14:paraId="45B90F73" w14:textId="77777777" w:rsidR="007451DF" w:rsidRDefault="00000000">
            <w:pPr>
              <w:spacing w:after="20"/>
            </w:pPr>
            <w:r>
              <w:rPr>
                <w:sz w:val="19"/>
              </w:rPr>
              <w:t>• due_date_day_of_month (integer 1–28, required)</w:t>
            </w:r>
          </w:p>
          <w:p w14:paraId="679298B9" w14:textId="77777777" w:rsidR="007451DF" w:rsidRDefault="00000000">
            <w:pPr>
              <w:spacing w:after="20"/>
            </w:pPr>
            <w:r>
              <w:rPr>
                <w:sz w:val="19"/>
              </w:rPr>
              <w:t>• effective_from (date, required)</w:t>
            </w:r>
          </w:p>
        </w:tc>
      </w:tr>
    </w:tbl>
    <w:p w14:paraId="77C3656B" w14:textId="77777777" w:rsidR="007451DF" w:rsidRDefault="007451DF">
      <w:pPr>
        <w:spacing w:after="40"/>
      </w:pPr>
    </w:p>
    <w:p w14:paraId="1E16B249"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06EC8AC7"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67C24A19"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23A18809" w14:textId="77777777" w:rsidR="007451DF" w:rsidRDefault="00000000">
            <w:pPr>
              <w:spacing w:before="40" w:after="40"/>
            </w:pPr>
            <w:r>
              <w:rPr>
                <w:b/>
                <w:color w:val="FFFFFF"/>
              </w:rPr>
              <w:t>Action</w:t>
            </w:r>
          </w:p>
        </w:tc>
      </w:tr>
      <w:tr w:rsidR="007451DF" w14:paraId="2B11D6F2"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3B94AF0A"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520BD5B1" w14:textId="77777777" w:rsidR="007451DF" w:rsidRDefault="00000000">
            <w:pPr>
              <w:spacing w:before="40" w:after="40"/>
            </w:pPr>
            <w:r>
              <w:rPr>
                <w:sz w:val="20"/>
              </w:rPr>
              <w:t>Admin navigates to Society Settings → Maintenance Ledger Configuration.</w:t>
            </w:r>
          </w:p>
        </w:tc>
      </w:tr>
      <w:tr w:rsidR="007451DF" w14:paraId="2CD54C4F"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66FCE1D"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A432452" w14:textId="77777777" w:rsidR="007451DF" w:rsidRDefault="00000000">
            <w:pPr>
              <w:spacing w:before="40" w:after="40"/>
            </w:pPr>
            <w:r>
              <w:rPr>
                <w:sz w:val="20"/>
              </w:rPr>
              <w:t>Admin defines or edits a maintenance_amount slab per unit_category.</w:t>
            </w:r>
          </w:p>
        </w:tc>
      </w:tr>
      <w:tr w:rsidR="007451DF" w14:paraId="3DC691B5"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0DDD4978"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7D58411B" w14:textId="77777777" w:rsidR="007451DF" w:rsidRDefault="00000000">
            <w:pPr>
              <w:spacing w:before="40" w:after="40"/>
            </w:pPr>
            <w:r>
              <w:rPr>
                <w:sz w:val="20"/>
              </w:rPr>
              <w:t xml:space="preserve">Admin sets the billing_cycle and due_date_day_of_month governing when dues are </w:t>
            </w:r>
            <w:r>
              <w:rPr>
                <w:sz w:val="20"/>
              </w:rPr>
              <w:lastRenderedPageBreak/>
              <w:t>generated and considered outstanding.</w:t>
            </w:r>
          </w:p>
        </w:tc>
      </w:tr>
      <w:tr w:rsidR="007451DF" w14:paraId="2EDC719A"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5D0B1FC" w14:textId="77777777" w:rsidR="007451DF" w:rsidRDefault="00000000">
            <w:pPr>
              <w:spacing w:before="40" w:after="40"/>
            </w:pPr>
            <w:r>
              <w:rPr>
                <w:sz w:val="20"/>
              </w:rPr>
              <w:lastRenderedPageBreak/>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248D33C" w14:textId="77777777" w:rsidR="007451DF" w:rsidRDefault="00000000">
            <w:pPr>
              <w:spacing w:before="40" w:after="40"/>
            </w:pPr>
            <w:r>
              <w:rPr>
                <w:sz w:val="20"/>
              </w:rPr>
              <w:t>Admin sets an effective_from date, allowing rate changes to apply only to future billing cycles without altering historical ledger entries.</w:t>
            </w:r>
          </w:p>
        </w:tc>
      </w:tr>
      <w:tr w:rsidR="007451DF" w14:paraId="49E58981"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9FEDB63"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213358E2" w14:textId="77777777" w:rsidR="007451DF" w:rsidRDefault="00000000">
            <w:pPr>
              <w:spacing w:before="40" w:after="40"/>
            </w:pPr>
            <w:r>
              <w:rPr>
                <w:sz w:val="20"/>
              </w:rPr>
              <w:t>Admin reviews a system-generated preview of the next three billing cycles per unit_category before confirming.</w:t>
            </w:r>
          </w:p>
        </w:tc>
      </w:tr>
      <w:tr w:rsidR="007451DF" w14:paraId="6CD43B49"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5D8E492"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CC56C2F" w14:textId="77777777" w:rsidR="007451DF" w:rsidRDefault="00000000">
            <w:pPr>
              <w:spacing w:before="40" w:after="40"/>
            </w:pPr>
            <w:r>
              <w:rPr>
                <w:sz w:val="20"/>
              </w:rPr>
              <w:t>Admin submits the configuration; the system validates no overlapping active slab exists for the same unit_category and date range.</w:t>
            </w:r>
          </w:p>
        </w:tc>
      </w:tr>
    </w:tbl>
    <w:p w14:paraId="24F3553C" w14:textId="77777777" w:rsidR="007451DF" w:rsidRDefault="007451DF">
      <w:pPr>
        <w:spacing w:after="40"/>
      </w:pPr>
    </w:p>
    <w:p w14:paraId="457F6C47" w14:textId="744E5D48" w:rsidR="007451DF" w:rsidRDefault="00000000" w:rsidP="00E47BC6">
      <w:pPr>
        <w:spacing w:before="120"/>
      </w:pPr>
      <w:r>
        <w:rPr>
          <w:b/>
          <w:color w:val="0B1F3A"/>
          <w:sz w:val="20"/>
        </w:rPr>
        <w:t xml:space="preserve">Post-conditions &amp; Data State Mutation: </w:t>
      </w:r>
      <w:r>
        <w:rPr>
          <w:sz w:val="20"/>
        </w:rPr>
        <w:t>A new or updated maintenance_slab record is persisted with an immutable created_by admin_id and created_at timestamp. Existing billing_cycle records prior to effective_from remain untouched; future ledger generation jobs read the new slab from effective_from onward. All linked resident ledgers automatically reflect the updated recurring due amount from their next billing cycle.</w:t>
      </w:r>
      <w:r w:rsidR="00E47BC6">
        <w:t xml:space="preserve"> </w:t>
      </w:r>
    </w:p>
    <w:tbl>
      <w:tblPr>
        <w:tblW w:w="0" w:type="auto"/>
        <w:jc w:val="center"/>
        <w:tblLayout w:type="fixed"/>
        <w:tblLook w:val="04A0" w:firstRow="1" w:lastRow="0" w:firstColumn="1" w:lastColumn="0" w:noHBand="0" w:noVBand="1"/>
      </w:tblPr>
      <w:tblGrid>
        <w:gridCol w:w="9746"/>
      </w:tblGrid>
      <w:tr w:rsidR="007451DF" w14:paraId="4EA5FD3F"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4469AFBE" w14:textId="77777777" w:rsidR="007451DF" w:rsidRDefault="00000000">
            <w:r>
              <w:rPr>
                <w:rFonts w:ascii="Arial" w:hAnsi="Arial"/>
                <w:b/>
                <w:color w:val="8A6200"/>
              </w:rPr>
              <w:t>EDGE-CASE HANDLING &amp; PRO TIPS</w:t>
            </w:r>
          </w:p>
          <w:p w14:paraId="2587DE99" w14:textId="77777777" w:rsidR="007451DF" w:rsidRDefault="00000000">
            <w:pPr>
              <w:spacing w:after="40"/>
            </w:pPr>
            <w:r>
              <w:rPr>
                <w:color w:val="0B1F3A"/>
                <w:sz w:val="20"/>
              </w:rPr>
              <w:t>Overlapping effective_from date for the same unit_category: system rejects the save and highlights the conflicting existing slab rather than silently overwriting it.</w:t>
            </w:r>
          </w:p>
          <w:p w14:paraId="68734D80" w14:textId="77777777" w:rsidR="007451DF" w:rsidRDefault="00000000">
            <w:pPr>
              <w:spacing w:after="40"/>
            </w:pPr>
            <w:r>
              <w:rPr>
                <w:color w:val="0B1F3A"/>
                <w:sz w:val="20"/>
              </w:rPr>
              <w:t>due_date_day_of_month set beyond 28: input is rejected at validation to avoid undefined behaviour in months with fewer than 29–31 days.</w:t>
            </w:r>
          </w:p>
          <w:p w14:paraId="2A711100" w14:textId="77777777" w:rsidR="007451DF" w:rsidRDefault="00000000">
            <w:pPr>
              <w:spacing w:after="40"/>
            </w:pPr>
            <w:r>
              <w:rPr>
                <w:color w:val="0B1F3A"/>
                <w:sz w:val="20"/>
              </w:rPr>
              <w:t>Pro Tip: set effective_from at least one full billing cycle ahead of the current date so residents receive the standard notice period before a maintenance amount change takes effect.</w:t>
            </w:r>
          </w:p>
        </w:tc>
      </w:tr>
    </w:tbl>
    <w:p w14:paraId="50F14855" w14:textId="77777777" w:rsidR="007451DF" w:rsidRDefault="007451DF">
      <w:pPr>
        <w:spacing w:after="40"/>
      </w:pPr>
    </w:p>
    <w:p w14:paraId="5370B4AD" w14:textId="77777777" w:rsidR="007451DF" w:rsidRDefault="007451DF">
      <w:pPr>
        <w:pBdr>
          <w:bottom w:val="single" w:sz="6" w:space="1" w:color="C9CFD9"/>
        </w:pBdr>
        <w:spacing w:before="40" w:after="200"/>
      </w:pPr>
    </w:p>
    <w:p w14:paraId="25D03BD9" w14:textId="77777777" w:rsidR="007451DF" w:rsidRDefault="00000000">
      <w:pPr>
        <w:spacing w:before="320" w:after="80"/>
      </w:pPr>
      <w:r>
        <w:rPr>
          <w:rFonts w:ascii="Arial" w:hAnsi="Arial"/>
          <w:b/>
          <w:color w:val="C99A2E"/>
          <w:sz w:val="25"/>
        </w:rPr>
        <w:t xml:space="preserve">PK-WF-ADM-03: </w:t>
      </w:r>
      <w:r>
        <w:rPr>
          <w:rFonts w:ascii="Arial" w:hAnsi="Arial"/>
          <w:b/>
          <w:color w:val="0B1F3A"/>
          <w:sz w:val="25"/>
        </w:rPr>
        <w:t>Automated Penalty &amp; Grace-Period Rule Configuration</w:t>
      </w:r>
    </w:p>
    <w:tbl>
      <w:tblPr>
        <w:tblW w:w="0" w:type="auto"/>
        <w:jc w:val="center"/>
        <w:tblLook w:val="04A0" w:firstRow="1" w:lastRow="0" w:firstColumn="1" w:lastColumn="0" w:noHBand="0" w:noVBand="1"/>
      </w:tblPr>
      <w:tblGrid>
        <w:gridCol w:w="4873"/>
        <w:gridCol w:w="4873"/>
      </w:tblGrid>
      <w:tr w:rsidR="007451DF" w14:paraId="5C549FE2"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4094B5FE"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2416BA06" w14:textId="77777777" w:rsidR="007451DF" w:rsidRDefault="00000000">
            <w:pPr>
              <w:spacing w:after="20"/>
            </w:pPr>
            <w:r>
              <w:rPr>
                <w:sz w:val="19"/>
              </w:rPr>
              <w:t>• The admin account holds the LEDGER_CONFIG permission grant.</w:t>
            </w:r>
          </w:p>
          <w:p w14:paraId="16EB4F79" w14:textId="77777777" w:rsidR="007451DF" w:rsidRDefault="00000000">
            <w:pPr>
              <w:spacing w:after="20"/>
            </w:pPr>
            <w:r>
              <w:rPr>
                <w:sz w:val="19"/>
              </w:rPr>
              <w:t>• At least one active maintenance_slab exists for the society.</w:t>
            </w:r>
          </w:p>
        </w:tc>
      </w:tr>
      <w:tr w:rsidR="007451DF" w14:paraId="47A40C71"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35869385"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06D616CF" w14:textId="77777777" w:rsidR="007451DF" w:rsidRDefault="00000000">
            <w:pPr>
              <w:spacing w:after="20"/>
            </w:pPr>
            <w:r>
              <w:rPr>
                <w:sz w:val="19"/>
              </w:rPr>
              <w:t>• grace_period_days (integer ≥ 0, required)</w:t>
            </w:r>
          </w:p>
          <w:p w14:paraId="5E35AD3C" w14:textId="77777777" w:rsidR="007451DF" w:rsidRDefault="00000000">
            <w:pPr>
              <w:spacing w:after="20"/>
            </w:pPr>
            <w:r>
              <w:rPr>
                <w:sz w:val="19"/>
              </w:rPr>
              <w:t>• penalty_type (enum: FLAT_FEE | PERCENTAGE_OF_DUE, required)</w:t>
            </w:r>
          </w:p>
          <w:p w14:paraId="4C43ACD0" w14:textId="77777777" w:rsidR="007451DF" w:rsidRDefault="00000000">
            <w:pPr>
              <w:spacing w:after="20"/>
            </w:pPr>
            <w:r>
              <w:rPr>
                <w:sz w:val="19"/>
              </w:rPr>
              <w:t>• penalty_value (decimal, required)</w:t>
            </w:r>
          </w:p>
          <w:p w14:paraId="5B49957B" w14:textId="77777777" w:rsidR="007451DF" w:rsidRDefault="00000000">
            <w:pPr>
              <w:spacing w:after="20"/>
            </w:pPr>
            <w:r>
              <w:rPr>
                <w:sz w:val="19"/>
              </w:rPr>
              <w:t>• penalty_recurrence (enum: ONE_TIME | PER_BILLING_CYCLE_UNTIL_PAID, required)</w:t>
            </w:r>
          </w:p>
          <w:p w14:paraId="30F87B6F" w14:textId="77777777" w:rsidR="007451DF" w:rsidRDefault="00000000">
            <w:pPr>
              <w:spacing w:after="20"/>
            </w:pPr>
            <w:r>
              <w:rPr>
                <w:sz w:val="19"/>
              </w:rPr>
              <w:t>• escalation_notification_schedule (array of day-offsets, required)</w:t>
            </w:r>
          </w:p>
        </w:tc>
      </w:tr>
    </w:tbl>
    <w:p w14:paraId="7B7E30F3" w14:textId="77777777" w:rsidR="007451DF" w:rsidRDefault="007451DF">
      <w:pPr>
        <w:spacing w:after="40"/>
      </w:pPr>
    </w:p>
    <w:p w14:paraId="3328DBAE"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3B160523"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4180705D"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7636491" w14:textId="77777777" w:rsidR="007451DF" w:rsidRDefault="00000000">
            <w:pPr>
              <w:spacing w:before="40" w:after="40"/>
            </w:pPr>
            <w:r>
              <w:rPr>
                <w:b/>
                <w:color w:val="FFFFFF"/>
              </w:rPr>
              <w:t>Action</w:t>
            </w:r>
          </w:p>
        </w:tc>
      </w:tr>
      <w:tr w:rsidR="007451DF" w14:paraId="4A33FD8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6CFF04C"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0242729F" w14:textId="77777777" w:rsidR="007451DF" w:rsidRDefault="00000000">
            <w:pPr>
              <w:spacing w:before="40" w:after="40"/>
            </w:pPr>
            <w:r>
              <w:rPr>
                <w:sz w:val="20"/>
              </w:rPr>
              <w:t>Admin navigates to Society Settings → Penalty &amp; Grace-</w:t>
            </w:r>
            <w:r>
              <w:rPr>
                <w:sz w:val="20"/>
              </w:rPr>
              <w:lastRenderedPageBreak/>
              <w:t>Period Rules.</w:t>
            </w:r>
          </w:p>
        </w:tc>
      </w:tr>
      <w:tr w:rsidR="007451DF" w14:paraId="2F457358"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791EDA0" w14:textId="77777777" w:rsidR="007451DF" w:rsidRDefault="00000000">
            <w:pPr>
              <w:spacing w:before="40" w:after="40"/>
            </w:pPr>
            <w:r>
              <w:rPr>
                <w:sz w:val="20"/>
              </w:rPr>
              <w:lastRenderedPageBreak/>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455EBD7" w14:textId="77777777" w:rsidR="007451DF" w:rsidRDefault="00000000">
            <w:pPr>
              <w:spacing w:before="40" w:after="40"/>
            </w:pPr>
            <w:r>
              <w:rPr>
                <w:sz w:val="20"/>
              </w:rPr>
              <w:t>Admin sets grace_period_days — the number of days after a due_date before a balance is classified as overdue.</w:t>
            </w:r>
          </w:p>
        </w:tc>
      </w:tr>
      <w:tr w:rsidR="007451DF" w14:paraId="5BC586D0"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666C173"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7F182161" w14:textId="77777777" w:rsidR="007451DF" w:rsidRDefault="00000000">
            <w:pPr>
              <w:spacing w:before="40" w:after="40"/>
            </w:pPr>
            <w:r>
              <w:rPr>
                <w:sz w:val="20"/>
              </w:rPr>
              <w:t>Admin selects penalty_type and enters penalty_value (a flat rupee amount or a percentage of the outstanding due).</w:t>
            </w:r>
          </w:p>
        </w:tc>
      </w:tr>
      <w:tr w:rsidR="007451DF" w14:paraId="1DB1B4D3"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3D1CE13"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2DB9A0C" w14:textId="77777777" w:rsidR="007451DF" w:rsidRDefault="00000000">
            <w:pPr>
              <w:spacing w:before="40" w:after="40"/>
            </w:pPr>
            <w:r>
              <w:rPr>
                <w:sz w:val="20"/>
              </w:rPr>
              <w:t>Admin selects penalty_recurrence to determine whether the penalty applies once or compounds every billing cycle the due remains unpaid.</w:t>
            </w:r>
          </w:p>
        </w:tc>
      </w:tr>
      <w:tr w:rsidR="007451DF" w14:paraId="6B75BA0D"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4572BCCC"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5DC1B626" w14:textId="77777777" w:rsidR="007451DF" w:rsidRDefault="00000000">
            <w:pPr>
              <w:spacing w:before="40" w:after="40"/>
            </w:pPr>
            <w:r>
              <w:rPr>
                <w:sz w:val="20"/>
              </w:rPr>
              <w:t>Admin configures the escalation_notification_schedule — the day offsets (relative to due_date) at which reminder intensity escalates.</w:t>
            </w:r>
          </w:p>
        </w:tc>
      </w:tr>
      <w:tr w:rsidR="007451DF" w14:paraId="3D4CF01A"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1E6F744B"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4CD268E" w14:textId="77777777" w:rsidR="007451DF" w:rsidRDefault="00000000">
            <w:pPr>
              <w:spacing w:before="40" w:after="40"/>
            </w:pPr>
            <w:r>
              <w:rPr>
                <w:sz w:val="20"/>
              </w:rPr>
              <w:t>Admin submits; the system validates that grace_period_days does not exceed the billing_cycle length and confirms the rule is now active.</w:t>
            </w:r>
          </w:p>
        </w:tc>
      </w:tr>
    </w:tbl>
    <w:p w14:paraId="4BA3D91B" w14:textId="77777777" w:rsidR="007451DF" w:rsidRDefault="007451DF">
      <w:pPr>
        <w:spacing w:after="40"/>
      </w:pPr>
    </w:p>
    <w:p w14:paraId="766E5CCA" w14:textId="77777777" w:rsidR="00E47BC6" w:rsidRDefault="00000000">
      <w:pPr>
        <w:spacing w:after="80"/>
        <w:rPr>
          <w:sz w:val="20"/>
        </w:rPr>
      </w:pPr>
      <w:r>
        <w:rPr>
          <w:b/>
          <w:color w:val="0B1F3A"/>
          <w:sz w:val="20"/>
        </w:rPr>
        <w:t xml:space="preserve">Post-conditions &amp; Data State Mutation: </w:t>
      </w:r>
      <w:r>
        <w:rPr>
          <w:sz w:val="20"/>
        </w:rPr>
        <w:t xml:space="preserve">A penalty_rule record is persisted and linked to the society's active maintenance_slab configuration. The automated billing engine begins evaluating every open due against this rule at the next scheduled evaluation run; overdue balances are </w:t>
      </w:r>
      <w:proofErr w:type="gramStart"/>
      <w:r>
        <w:rPr>
          <w:sz w:val="20"/>
        </w:rPr>
        <w:t>flagged</w:t>
      </w:r>
      <w:proofErr w:type="gramEnd"/>
      <w:r>
        <w:rPr>
          <w:sz w:val="20"/>
        </w:rPr>
        <w:t xml:space="preserve"> and penalty line items are appended to the resident's ledger automatically without further admin action.</w:t>
      </w:r>
    </w:p>
    <w:p w14:paraId="12180313" w14:textId="37A2AA5C" w:rsidR="007451DF" w:rsidRDefault="00E47BC6">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7CFC1698"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3E3ABB48" w14:textId="77777777" w:rsidR="007451DF" w:rsidRDefault="00000000">
            <w:r>
              <w:rPr>
                <w:rFonts w:ascii="Arial" w:hAnsi="Arial"/>
                <w:b/>
                <w:color w:val="8A6200"/>
              </w:rPr>
              <w:t>EDGE-CASE HANDLING &amp; PRO TIPS</w:t>
            </w:r>
          </w:p>
          <w:p w14:paraId="6E2F88A7" w14:textId="77777777" w:rsidR="007451DF" w:rsidRDefault="00000000">
            <w:pPr>
              <w:spacing w:after="40"/>
            </w:pPr>
            <w:r>
              <w:rPr>
                <w:color w:val="0B1F3A"/>
                <w:sz w:val="20"/>
              </w:rPr>
              <w:t>grace_period_days exceeds the billing_cycle duration: system rejects the configuration since it would allow a due to roll into the next cycle before ever becoming overdue.</w:t>
            </w:r>
          </w:p>
          <w:p w14:paraId="309A6428" w14:textId="77777777" w:rsidR="007451DF" w:rsidRDefault="00000000">
            <w:pPr>
              <w:spacing w:after="40"/>
            </w:pPr>
            <w:r>
              <w:rPr>
                <w:color w:val="0B1F3A"/>
                <w:sz w:val="20"/>
              </w:rPr>
              <w:t>PERCENTAGE_OF_DUE selected with penalty_value above a configurable sanity ceiling (default 25%): system requires an explicit secondary confirmation to prevent an accidental punitive rate.</w:t>
            </w:r>
          </w:p>
          <w:p w14:paraId="2E01252E" w14:textId="77777777" w:rsidR="007451DF" w:rsidRDefault="00000000">
            <w:pPr>
              <w:spacing w:after="40"/>
            </w:pPr>
            <w:r>
              <w:rPr>
                <w:color w:val="0B1F3A"/>
                <w:sz w:val="20"/>
              </w:rPr>
              <w:t>Pro Tip: pair PER_BILLING_CYCLE_UNTIL_PAID recurrence with an escalation_notification_schedule of at least three touchpoints — societies that skip early reminders see materially higher penalty dispute volume at audit time.</w:t>
            </w:r>
          </w:p>
        </w:tc>
      </w:tr>
    </w:tbl>
    <w:p w14:paraId="6DFBD0F5" w14:textId="77777777" w:rsidR="007451DF" w:rsidRDefault="007451DF">
      <w:pPr>
        <w:spacing w:after="40"/>
      </w:pPr>
    </w:p>
    <w:p w14:paraId="708C3E10" w14:textId="77777777" w:rsidR="007451DF" w:rsidRDefault="007451DF">
      <w:pPr>
        <w:pBdr>
          <w:bottom w:val="single" w:sz="6" w:space="1" w:color="C9CFD9"/>
        </w:pBdr>
        <w:spacing w:before="40" w:after="200"/>
      </w:pPr>
    </w:p>
    <w:p w14:paraId="4F35DDC7" w14:textId="77777777" w:rsidR="007451DF" w:rsidRDefault="00000000">
      <w:pPr>
        <w:spacing w:before="320" w:after="80"/>
      </w:pPr>
      <w:r>
        <w:rPr>
          <w:rFonts w:ascii="Arial" w:hAnsi="Arial"/>
          <w:b/>
          <w:color w:val="C99A2E"/>
          <w:sz w:val="25"/>
        </w:rPr>
        <w:t xml:space="preserve">PK-WF-ADM-04: </w:t>
      </w:r>
      <w:r>
        <w:rPr>
          <w:rFonts w:ascii="Arial" w:hAnsi="Arial"/>
          <w:b/>
          <w:color w:val="0B1F3A"/>
          <w:sz w:val="25"/>
        </w:rPr>
        <w:t>Billing Discrepancy Audit &amp; Resolution</w:t>
      </w:r>
    </w:p>
    <w:tbl>
      <w:tblPr>
        <w:tblW w:w="0" w:type="auto"/>
        <w:jc w:val="center"/>
        <w:tblLook w:val="04A0" w:firstRow="1" w:lastRow="0" w:firstColumn="1" w:lastColumn="0" w:noHBand="0" w:noVBand="1"/>
      </w:tblPr>
      <w:tblGrid>
        <w:gridCol w:w="4873"/>
        <w:gridCol w:w="4873"/>
      </w:tblGrid>
      <w:tr w:rsidR="007451DF" w14:paraId="77BC120E"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6089FFC5"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292618A9" w14:textId="77777777" w:rsidR="007451DF" w:rsidRDefault="00000000">
            <w:pPr>
              <w:spacing w:after="20"/>
            </w:pPr>
            <w:r>
              <w:rPr>
                <w:sz w:val="19"/>
              </w:rPr>
              <w:t>• The admin account holds the AUDIT_REVIEW permission grant.</w:t>
            </w:r>
          </w:p>
          <w:p w14:paraId="358CDB0B" w14:textId="77777777" w:rsidR="007451DF" w:rsidRDefault="00000000">
            <w:pPr>
              <w:spacing w:after="20"/>
            </w:pPr>
            <w:r>
              <w:rPr>
                <w:sz w:val="19"/>
              </w:rPr>
              <w:t>• At least one ledger entry has been auto-flagged by the reconciliation engine as a discrepancy (balance mismatch, duplicate token, or failed settlement).</w:t>
            </w:r>
          </w:p>
        </w:tc>
      </w:tr>
      <w:tr w:rsidR="007451DF" w14:paraId="1989794F"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050D93DB"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74EDFA45" w14:textId="77777777" w:rsidR="007451DF" w:rsidRDefault="00000000">
            <w:pPr>
              <w:spacing w:after="20"/>
            </w:pPr>
            <w:r>
              <w:rPr>
                <w:sz w:val="19"/>
              </w:rPr>
              <w:t>• discrepancy_id (UUID, system-generated, required)</w:t>
            </w:r>
          </w:p>
          <w:p w14:paraId="68A70E5E" w14:textId="77777777" w:rsidR="007451DF" w:rsidRDefault="00000000">
            <w:pPr>
              <w:spacing w:after="20"/>
            </w:pPr>
            <w:r>
              <w:rPr>
                <w:sz w:val="19"/>
              </w:rPr>
              <w:t>• investigation_notes (string, optional per step)</w:t>
            </w:r>
          </w:p>
          <w:p w14:paraId="6BDF1C2A" w14:textId="77777777" w:rsidR="007451DF" w:rsidRDefault="00000000">
            <w:pPr>
              <w:spacing w:after="20"/>
            </w:pPr>
            <w:r>
              <w:rPr>
                <w:sz w:val="19"/>
              </w:rPr>
              <w:t xml:space="preserve">• resolution_action (enum: ADJUST_LEDGER | MARK_FALSE_POSITIVE | ESCALATE_TO_VENDOR | </w:t>
            </w:r>
            <w:r>
              <w:rPr>
                <w:sz w:val="19"/>
              </w:rPr>
              <w:lastRenderedPageBreak/>
              <w:t>ESCALATE_TO_RESIDENT, required)</w:t>
            </w:r>
          </w:p>
          <w:p w14:paraId="6948664D" w14:textId="77777777" w:rsidR="007451DF" w:rsidRDefault="00000000">
            <w:pPr>
              <w:spacing w:after="20"/>
            </w:pPr>
            <w:r>
              <w:rPr>
                <w:sz w:val="19"/>
              </w:rPr>
              <w:t>• adjustment_amount (decimal, required only when resolution_action = ADJUST_LEDGER)</w:t>
            </w:r>
          </w:p>
        </w:tc>
      </w:tr>
    </w:tbl>
    <w:p w14:paraId="49FF7D4D" w14:textId="77777777" w:rsidR="007451DF" w:rsidRDefault="007451DF">
      <w:pPr>
        <w:spacing w:after="40"/>
      </w:pPr>
    </w:p>
    <w:p w14:paraId="6976D640"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64813536"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0F0648F1"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F290A68" w14:textId="77777777" w:rsidR="007451DF" w:rsidRDefault="00000000">
            <w:pPr>
              <w:spacing w:before="40" w:after="40"/>
            </w:pPr>
            <w:r>
              <w:rPr>
                <w:b/>
                <w:color w:val="FFFFFF"/>
              </w:rPr>
              <w:t>Action</w:t>
            </w:r>
          </w:p>
        </w:tc>
      </w:tr>
      <w:tr w:rsidR="007451DF" w14:paraId="17A96FCE"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4BE33527"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667AFF85" w14:textId="77777777" w:rsidR="007451DF" w:rsidRDefault="00000000">
            <w:pPr>
              <w:spacing w:before="40" w:after="40"/>
            </w:pPr>
            <w:r>
              <w:rPr>
                <w:sz w:val="20"/>
              </w:rPr>
              <w:t>Admin opens the Billing Discrepancy Audit queue, sorted by flagged_at timestamp and severity.</w:t>
            </w:r>
          </w:p>
        </w:tc>
      </w:tr>
      <w:tr w:rsidR="007451DF" w14:paraId="26A6FFF4"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5A32E72F"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DDBDC80" w14:textId="77777777" w:rsidR="007451DF" w:rsidRDefault="00000000">
            <w:pPr>
              <w:spacing w:before="40" w:after="40"/>
            </w:pPr>
            <w:r>
              <w:rPr>
                <w:sz w:val="20"/>
              </w:rPr>
              <w:t>Admin selects a discrepancy_id and reviews the system-generated comparison: expected balance vs. recorded balance, with the full transaction chain that produced the mismatch.</w:t>
            </w:r>
          </w:p>
        </w:tc>
      </w:tr>
      <w:tr w:rsidR="007451DF" w14:paraId="59CA5CA8"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FB60B61"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35DF7CFA" w14:textId="77777777" w:rsidR="007451DF" w:rsidRDefault="00000000">
            <w:pPr>
              <w:spacing w:before="40" w:after="40"/>
            </w:pPr>
            <w:r>
              <w:rPr>
                <w:sz w:val="20"/>
              </w:rPr>
              <w:t>Admin adds investigation_notes documenting findings for the audit trail.</w:t>
            </w:r>
          </w:p>
        </w:tc>
      </w:tr>
      <w:tr w:rsidR="007451DF" w14:paraId="7AD012E6"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3519111"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B371291" w14:textId="77777777" w:rsidR="007451DF" w:rsidRDefault="00000000">
            <w:pPr>
              <w:spacing w:before="40" w:after="40"/>
            </w:pPr>
            <w:r>
              <w:rPr>
                <w:sz w:val="20"/>
              </w:rPr>
              <w:t>Admin selects a resolution_action appropriate to the root cause identified.</w:t>
            </w:r>
          </w:p>
        </w:tc>
      </w:tr>
      <w:tr w:rsidR="007451DF" w14:paraId="2BAF449F"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B71F3AC"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7D9DD988" w14:textId="77777777" w:rsidR="007451DF" w:rsidRDefault="00000000">
            <w:pPr>
              <w:spacing w:before="40" w:after="40"/>
            </w:pPr>
            <w:r>
              <w:rPr>
                <w:sz w:val="20"/>
              </w:rPr>
              <w:t>If ADJUST_LEDGER is selected, admin enters the adjustment_amount and a mandatory justification note.</w:t>
            </w:r>
          </w:p>
        </w:tc>
      </w:tr>
      <w:tr w:rsidR="007451DF" w14:paraId="2B22967F"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DE8584E"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5590B2A7" w14:textId="77777777" w:rsidR="007451DF" w:rsidRDefault="00000000">
            <w:pPr>
              <w:spacing w:before="40" w:after="40"/>
            </w:pPr>
            <w:r>
              <w:rPr>
                <w:sz w:val="20"/>
              </w:rPr>
              <w:t>Admin submits the resolution; the system requires a secondary confirmation for any ADJUST_LEDGER action exceeding a configurable materiality threshold.</w:t>
            </w:r>
          </w:p>
        </w:tc>
      </w:tr>
    </w:tbl>
    <w:p w14:paraId="68F45A34" w14:textId="77777777" w:rsidR="007451DF" w:rsidRDefault="007451DF">
      <w:pPr>
        <w:spacing w:after="40"/>
      </w:pPr>
    </w:p>
    <w:p w14:paraId="4E5A5F97" w14:textId="77777777" w:rsidR="00E47BC6" w:rsidRDefault="00000000">
      <w:pPr>
        <w:spacing w:after="80"/>
        <w:rPr>
          <w:sz w:val="20"/>
        </w:rPr>
      </w:pPr>
      <w:r>
        <w:rPr>
          <w:b/>
          <w:color w:val="0B1F3A"/>
          <w:sz w:val="20"/>
        </w:rPr>
        <w:t xml:space="preserve">Post-conditions &amp; Data State Mutation: </w:t>
      </w:r>
      <w:r>
        <w:rPr>
          <w:sz w:val="20"/>
        </w:rPr>
        <w:t>The discrepancy record transitions from OPEN to RESOLVED with the resolution_action, investigation_notes, and reviewing admin_id permanently appended to the immutable audit trail. If ADJUST_LEDGER was selected, a compensating ledger entry is posted referencing the original discrepancy_id, and the affected resident's or vendor's balance is recalculated in real time.</w:t>
      </w:r>
    </w:p>
    <w:p w14:paraId="10538401" w14:textId="0AFE06DF" w:rsidR="007451DF" w:rsidRDefault="00E47BC6">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46C00D87"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6EFBD39B" w14:textId="77777777" w:rsidR="007451DF" w:rsidRDefault="00000000">
            <w:r>
              <w:rPr>
                <w:rFonts w:ascii="Arial" w:hAnsi="Arial"/>
                <w:b/>
                <w:color w:val="8A6200"/>
              </w:rPr>
              <w:t>EDGE-CASE HANDLING &amp; PRO TIPS</w:t>
            </w:r>
          </w:p>
          <w:p w14:paraId="4DF1D8D2" w14:textId="77777777" w:rsidR="007451DF" w:rsidRDefault="00000000">
            <w:pPr>
              <w:spacing w:after="40"/>
            </w:pPr>
            <w:r>
              <w:rPr>
                <w:color w:val="0B1F3A"/>
                <w:sz w:val="20"/>
              </w:rPr>
              <w:t>Discrepancy involves a vendor settlement already paid out: ADJUST_LEDGER is disabled until the linked payout batch is placed on hold, preventing a correction from being silently absorbed into a future payout.</w:t>
            </w:r>
          </w:p>
          <w:p w14:paraId="5217BF56" w14:textId="77777777" w:rsidR="007451DF" w:rsidRDefault="00000000">
            <w:pPr>
              <w:spacing w:after="40"/>
            </w:pPr>
            <w:r>
              <w:rPr>
                <w:color w:val="0B1F3A"/>
                <w:sz w:val="20"/>
              </w:rPr>
              <w:t>Same discrepancy_id resubmitted twice due to a network retry: system de-duplicates on discrepancy_id and rejects the second resolution attempt with a CONFLICT response.</w:t>
            </w:r>
          </w:p>
          <w:p w14:paraId="74143848" w14:textId="77777777" w:rsidR="007451DF" w:rsidRDefault="00000000">
            <w:pPr>
              <w:spacing w:after="40"/>
            </w:pPr>
            <w:r>
              <w:rPr>
                <w:color w:val="0B1F3A"/>
                <w:sz w:val="20"/>
              </w:rPr>
              <w:t>Pro Tip: always document investigation_notes before selecting MARK_FALSE_POSITIVE — recurring false-positive patterns without notes make it impossible to later tune the reconciliation engine's sensitivity.</w:t>
            </w:r>
          </w:p>
        </w:tc>
      </w:tr>
    </w:tbl>
    <w:p w14:paraId="50D3D91F" w14:textId="77777777" w:rsidR="007451DF" w:rsidRDefault="007451DF">
      <w:pPr>
        <w:spacing w:after="40"/>
      </w:pPr>
    </w:p>
    <w:p w14:paraId="6A3D555F" w14:textId="77777777" w:rsidR="007451DF" w:rsidRDefault="007451DF">
      <w:pPr>
        <w:pBdr>
          <w:bottom w:val="single" w:sz="6" w:space="1" w:color="C9CFD9"/>
        </w:pBdr>
        <w:spacing w:before="40" w:after="200"/>
      </w:pPr>
    </w:p>
    <w:p w14:paraId="4E0118EB" w14:textId="77777777" w:rsidR="007451DF" w:rsidRDefault="00000000">
      <w:pPr>
        <w:spacing w:before="320" w:after="80"/>
      </w:pPr>
      <w:r>
        <w:rPr>
          <w:rFonts w:ascii="Arial" w:hAnsi="Arial"/>
          <w:b/>
          <w:color w:val="C99A2E"/>
          <w:sz w:val="25"/>
        </w:rPr>
        <w:t xml:space="preserve">PK-WF-ADM-05: </w:t>
      </w:r>
      <w:r>
        <w:rPr>
          <w:rFonts w:ascii="Arial" w:hAnsi="Arial"/>
          <w:b/>
          <w:color w:val="0B1F3A"/>
          <w:sz w:val="25"/>
        </w:rPr>
        <w:t>Broadcast Messaging to Residents &amp; Vendors</w:t>
      </w:r>
    </w:p>
    <w:tbl>
      <w:tblPr>
        <w:tblW w:w="0" w:type="auto"/>
        <w:jc w:val="center"/>
        <w:tblLook w:val="04A0" w:firstRow="1" w:lastRow="0" w:firstColumn="1" w:lastColumn="0" w:noHBand="0" w:noVBand="1"/>
      </w:tblPr>
      <w:tblGrid>
        <w:gridCol w:w="4873"/>
        <w:gridCol w:w="4873"/>
      </w:tblGrid>
      <w:tr w:rsidR="007451DF" w14:paraId="545C5A7C"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1B25CF6F"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1493838F" w14:textId="77777777" w:rsidR="007451DF" w:rsidRDefault="00000000">
            <w:pPr>
              <w:spacing w:after="20"/>
            </w:pPr>
            <w:r>
              <w:rPr>
                <w:sz w:val="19"/>
              </w:rPr>
              <w:t>• The admin account holds the BROADCAST_SEND permission grant.</w:t>
            </w:r>
          </w:p>
          <w:p w14:paraId="7A2ABB32" w14:textId="77777777" w:rsidR="007451DF" w:rsidRDefault="00000000">
            <w:pPr>
              <w:spacing w:after="20"/>
            </w:pPr>
            <w:r>
              <w:rPr>
                <w:sz w:val="19"/>
              </w:rPr>
              <w:t xml:space="preserve">• At least one target audience segment (all residents, specific block/tower, all vendors, or a custom filter) is </w:t>
            </w:r>
            <w:r>
              <w:rPr>
                <w:sz w:val="19"/>
              </w:rPr>
              <w:lastRenderedPageBreak/>
              <w:t>available.</w:t>
            </w:r>
          </w:p>
        </w:tc>
      </w:tr>
      <w:tr w:rsidR="007451DF" w14:paraId="09BA322C"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7608217B" w14:textId="77777777" w:rsidR="007451DF" w:rsidRDefault="00000000">
            <w:r>
              <w:rPr>
                <w:b/>
                <w:color w:val="0B1F3A"/>
                <w:sz w:val="19"/>
              </w:rPr>
              <w:lastRenderedPageBreak/>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30F9751A" w14:textId="77777777" w:rsidR="007451DF" w:rsidRDefault="00000000">
            <w:pPr>
              <w:spacing w:after="20"/>
            </w:pPr>
            <w:r>
              <w:rPr>
                <w:sz w:val="19"/>
              </w:rPr>
              <w:t>• audience_segment (enum: ALL_RESIDENTS | SPECIFIC_BLOCK | ALL_VENDORS | CUSTOM_FILTER, required)</w:t>
            </w:r>
          </w:p>
          <w:p w14:paraId="6D0E4561" w14:textId="77777777" w:rsidR="007451DF" w:rsidRDefault="00000000">
            <w:pPr>
              <w:spacing w:after="20"/>
            </w:pPr>
            <w:r>
              <w:rPr>
                <w:sz w:val="19"/>
              </w:rPr>
              <w:t>• message_title (string, max 120 characters, required)</w:t>
            </w:r>
          </w:p>
          <w:p w14:paraId="57887965" w14:textId="77777777" w:rsidR="007451DF" w:rsidRDefault="00000000">
            <w:pPr>
              <w:spacing w:after="20"/>
            </w:pPr>
            <w:r>
              <w:rPr>
                <w:sz w:val="19"/>
              </w:rPr>
              <w:t>• message_body (string, max 2000 characters, required)</w:t>
            </w:r>
          </w:p>
          <w:p w14:paraId="29A60BE8" w14:textId="77777777" w:rsidR="007451DF" w:rsidRDefault="00000000">
            <w:pPr>
              <w:spacing w:after="20"/>
            </w:pPr>
            <w:r>
              <w:rPr>
                <w:sz w:val="19"/>
              </w:rPr>
              <w:t>• delivery_channel (multi-select: IN_APP | SMS | EMAIL, required, at least one)</w:t>
            </w:r>
          </w:p>
          <w:p w14:paraId="6223928E" w14:textId="77777777" w:rsidR="007451DF" w:rsidRDefault="00000000">
            <w:pPr>
              <w:spacing w:after="20"/>
            </w:pPr>
            <w:r>
              <w:rPr>
                <w:sz w:val="19"/>
              </w:rPr>
              <w:t>• scheduled_send_time (datetime, optional — defaults to immediate)</w:t>
            </w:r>
          </w:p>
        </w:tc>
      </w:tr>
    </w:tbl>
    <w:p w14:paraId="47237AA1" w14:textId="77777777" w:rsidR="007451DF" w:rsidRDefault="007451DF">
      <w:pPr>
        <w:spacing w:after="40"/>
      </w:pPr>
    </w:p>
    <w:p w14:paraId="3724589E"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3BA3BA7F"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08686EFB"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297654E6" w14:textId="77777777" w:rsidR="007451DF" w:rsidRDefault="00000000">
            <w:pPr>
              <w:spacing w:before="40" w:after="40"/>
            </w:pPr>
            <w:r>
              <w:rPr>
                <w:b/>
                <w:color w:val="FFFFFF"/>
              </w:rPr>
              <w:t>Action</w:t>
            </w:r>
          </w:p>
        </w:tc>
      </w:tr>
      <w:tr w:rsidR="007451DF" w14:paraId="7D51D5C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33663CB"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289F2B6E" w14:textId="77777777" w:rsidR="007451DF" w:rsidRDefault="00000000">
            <w:pPr>
              <w:spacing w:before="40" w:after="40"/>
            </w:pPr>
            <w:r>
              <w:rPr>
                <w:sz w:val="20"/>
              </w:rPr>
              <w:t>Admin opens Broadcast Messaging and selects an audience_segment.</w:t>
            </w:r>
          </w:p>
        </w:tc>
      </w:tr>
      <w:tr w:rsidR="007451DF" w14:paraId="5B9477A8"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78323AF"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CFCDC1A" w14:textId="77777777" w:rsidR="007451DF" w:rsidRDefault="00000000">
            <w:pPr>
              <w:spacing w:before="40" w:after="40"/>
            </w:pPr>
            <w:r>
              <w:rPr>
                <w:sz w:val="20"/>
              </w:rPr>
              <w:t>If CUSTOM_FILTER is selected, admin defines filter criteria (e.g. outstanding balance above a threshold, specific unit range).</w:t>
            </w:r>
          </w:p>
        </w:tc>
      </w:tr>
      <w:tr w:rsidR="007451DF" w14:paraId="7EACC051"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9BF5A4B"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6CF7EF85" w14:textId="77777777" w:rsidR="007451DF" w:rsidRDefault="00000000">
            <w:pPr>
              <w:spacing w:before="40" w:after="40"/>
            </w:pPr>
            <w:r>
              <w:rPr>
                <w:sz w:val="20"/>
              </w:rPr>
              <w:t>Admin composes message_title and message_body.</w:t>
            </w:r>
          </w:p>
        </w:tc>
      </w:tr>
      <w:tr w:rsidR="007451DF" w14:paraId="3CE031B7"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45ADF22"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D2EF0FE" w14:textId="77777777" w:rsidR="007451DF" w:rsidRDefault="00000000">
            <w:pPr>
              <w:spacing w:before="40" w:after="40"/>
            </w:pPr>
            <w:r>
              <w:rPr>
                <w:sz w:val="20"/>
              </w:rPr>
              <w:t>Admin selects one or more delivery_channel options.</w:t>
            </w:r>
          </w:p>
        </w:tc>
      </w:tr>
      <w:tr w:rsidR="007451DF" w14:paraId="684EE9F8"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7FE0139E"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525D81F1" w14:textId="77777777" w:rsidR="007451DF" w:rsidRDefault="00000000">
            <w:pPr>
              <w:spacing w:before="40" w:after="40"/>
            </w:pPr>
            <w:r>
              <w:rPr>
                <w:sz w:val="20"/>
              </w:rPr>
              <w:t>Admin optionally sets a scheduled_send_time, or leaves it blank to send immediately.</w:t>
            </w:r>
          </w:p>
        </w:tc>
      </w:tr>
      <w:tr w:rsidR="007451DF" w14:paraId="69EBBBF3"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672ACC1"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85A43E6" w14:textId="77777777" w:rsidR="007451DF" w:rsidRDefault="00000000">
            <w:pPr>
              <w:spacing w:before="40" w:after="40"/>
            </w:pPr>
            <w:r>
              <w:rPr>
                <w:sz w:val="20"/>
              </w:rPr>
              <w:t>Admin reviews an audience-size preview count before final submission.</w:t>
            </w:r>
          </w:p>
        </w:tc>
      </w:tr>
      <w:tr w:rsidR="007451DF" w14:paraId="6763327E"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3963A9D" w14:textId="77777777" w:rsidR="007451DF" w:rsidRDefault="00000000">
            <w:pPr>
              <w:spacing w:before="40" w:after="40"/>
            </w:pPr>
            <w:r>
              <w:rPr>
                <w:sz w:val="20"/>
              </w:rPr>
              <w:t>7</w:t>
            </w:r>
          </w:p>
        </w:tc>
        <w:tc>
          <w:tcPr>
            <w:tcW w:w="4873" w:type="dxa"/>
            <w:tcBorders>
              <w:top w:val="single" w:sz="4" w:space="0" w:color="B9C2CE"/>
              <w:left w:val="single" w:sz="4" w:space="0" w:color="B9C2CE"/>
              <w:bottom w:val="single" w:sz="4" w:space="0" w:color="B9C2CE"/>
              <w:right w:val="single" w:sz="4" w:space="0" w:color="B9C2CE"/>
            </w:tcBorders>
            <w:vAlign w:val="center"/>
          </w:tcPr>
          <w:p w14:paraId="05534AA4" w14:textId="77777777" w:rsidR="007451DF" w:rsidRDefault="00000000">
            <w:pPr>
              <w:spacing w:before="40" w:after="40"/>
            </w:pPr>
            <w:r>
              <w:rPr>
                <w:sz w:val="20"/>
              </w:rPr>
              <w:t>Admin confirms and submits the broadcast for delivery.</w:t>
            </w:r>
          </w:p>
        </w:tc>
      </w:tr>
    </w:tbl>
    <w:p w14:paraId="6394FF76" w14:textId="77777777" w:rsidR="007451DF" w:rsidRDefault="007451DF">
      <w:pPr>
        <w:spacing w:after="40"/>
      </w:pPr>
    </w:p>
    <w:p w14:paraId="29658FCB" w14:textId="77777777" w:rsidR="00E47BC6" w:rsidRDefault="00000000">
      <w:pPr>
        <w:spacing w:after="80"/>
        <w:rPr>
          <w:sz w:val="20"/>
        </w:rPr>
      </w:pPr>
      <w:r>
        <w:rPr>
          <w:b/>
          <w:color w:val="0B1F3A"/>
          <w:sz w:val="20"/>
        </w:rPr>
        <w:t xml:space="preserve">Post-conditions &amp; Data State Mutation: </w:t>
      </w:r>
      <w:r>
        <w:rPr>
          <w:sz w:val="20"/>
        </w:rPr>
        <w:t>A broadcast_message record is persisted with status QUEUED or SENT. The notification engine fans the message out to every recipient in the resolved audience_segment across each selected delivery_channel. A delivery receipt log is created per recipient, capturing sent_at, delivered_at, and read_at (where the channel supports read receipts) for later audit.</w:t>
      </w:r>
    </w:p>
    <w:p w14:paraId="7E282D40" w14:textId="386C2F76" w:rsidR="007451DF" w:rsidRDefault="00E47BC6">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5A437D42"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665CDDF1" w14:textId="77777777" w:rsidR="007451DF" w:rsidRDefault="00000000">
            <w:r>
              <w:rPr>
                <w:rFonts w:ascii="Arial" w:hAnsi="Arial"/>
                <w:b/>
                <w:color w:val="8A6200"/>
              </w:rPr>
              <w:t>EDGE-CASE HANDLING &amp; PRO TIPS</w:t>
            </w:r>
          </w:p>
          <w:p w14:paraId="13BB63C2" w14:textId="77777777" w:rsidR="007451DF" w:rsidRDefault="00000000">
            <w:pPr>
              <w:spacing w:after="40"/>
            </w:pPr>
            <w:r>
              <w:rPr>
                <w:color w:val="0B1F3A"/>
                <w:sz w:val="20"/>
              </w:rPr>
              <w:t>CUSTOM_FILTER resolves to zero matching recipients: system blocks submission and surfaces a warning rather than silently sending to nobody.</w:t>
            </w:r>
          </w:p>
          <w:p w14:paraId="16EED0F6" w14:textId="77777777" w:rsidR="007451DF" w:rsidRDefault="00000000">
            <w:pPr>
              <w:spacing w:after="40"/>
            </w:pPr>
            <w:r>
              <w:rPr>
                <w:color w:val="0B1F3A"/>
                <w:sz w:val="20"/>
              </w:rPr>
              <w:t>message_body exceeds the SMS channel's character limit: system automatically truncates the SMS variant with a “read more in app” suffix while keeping the full text intact for IN_APP and EMAIL channels.</w:t>
            </w:r>
          </w:p>
          <w:p w14:paraId="62D32BC8" w14:textId="77777777" w:rsidR="007451DF" w:rsidRDefault="00000000">
            <w:pPr>
              <w:spacing w:after="40"/>
            </w:pPr>
            <w:r>
              <w:rPr>
                <w:color w:val="0B1F3A"/>
                <w:sz w:val="20"/>
              </w:rPr>
              <w:t>Pro Tip: use scheduled_send_time to queue due-date reminders for early morning delivery — open and response rates measured across societies are consistently higher before 10 AM.</w:t>
            </w:r>
          </w:p>
        </w:tc>
      </w:tr>
    </w:tbl>
    <w:p w14:paraId="6A293281" w14:textId="77777777" w:rsidR="007451DF" w:rsidRDefault="007451DF">
      <w:pPr>
        <w:spacing w:after="40"/>
      </w:pPr>
    </w:p>
    <w:p w14:paraId="4FA3DAEA" w14:textId="77777777" w:rsidR="007451DF" w:rsidRDefault="00000000">
      <w:r>
        <w:br w:type="page"/>
      </w:r>
    </w:p>
    <w:p w14:paraId="5C122550" w14:textId="77777777" w:rsidR="007451DF" w:rsidRDefault="00000000">
      <w:pPr>
        <w:spacing w:after="40"/>
      </w:pPr>
      <w:r>
        <w:rPr>
          <w:rFonts w:ascii="Arial" w:hAnsi="Arial"/>
          <w:b/>
          <w:color w:val="0E7C7B"/>
          <w:spacing w:val="30"/>
          <w:sz w:val="18"/>
        </w:rPr>
        <w:lastRenderedPageBreak/>
        <w:t>FUNCTIONAL BLUEPRINTS — RESIDENT</w:t>
      </w:r>
    </w:p>
    <w:p w14:paraId="3F2E53E4" w14:textId="77777777" w:rsidR="007451DF" w:rsidRDefault="00000000">
      <w:pPr>
        <w:pStyle w:val="Heading1"/>
      </w:pPr>
      <w:r>
        <w:t>Resident User Workflows</w:t>
      </w:r>
    </w:p>
    <w:p w14:paraId="6F5525E5" w14:textId="77777777" w:rsidR="007451DF" w:rsidRDefault="00000000">
      <w:r>
        <w:t>The Resident role transacts exclusively against its own household ledger and the vendors it has chosen to link. Every resident-facing workflow is documented below with the exact fields, sequence, and system state changes required for a complete, production-grade implementation.</w:t>
      </w:r>
    </w:p>
    <w:p w14:paraId="309BBAC1" w14:textId="77777777" w:rsidR="007451DF" w:rsidRDefault="00000000">
      <w:pPr>
        <w:spacing w:before="320" w:after="80"/>
      </w:pPr>
      <w:r>
        <w:rPr>
          <w:rFonts w:ascii="Arial" w:hAnsi="Arial"/>
          <w:b/>
          <w:color w:val="C99A2E"/>
          <w:sz w:val="25"/>
        </w:rPr>
        <w:t xml:space="preserve">PK-WF-RES-01: </w:t>
      </w:r>
      <w:r>
        <w:rPr>
          <w:rFonts w:ascii="Arial" w:hAnsi="Arial"/>
          <w:b/>
          <w:color w:val="0B1F3A"/>
          <w:sz w:val="25"/>
        </w:rPr>
        <w:t>Discovering Verified Nearby Vendors</w:t>
      </w:r>
    </w:p>
    <w:tbl>
      <w:tblPr>
        <w:tblW w:w="0" w:type="auto"/>
        <w:jc w:val="center"/>
        <w:tblLook w:val="04A0" w:firstRow="1" w:lastRow="0" w:firstColumn="1" w:lastColumn="0" w:noHBand="0" w:noVBand="1"/>
      </w:tblPr>
      <w:tblGrid>
        <w:gridCol w:w="4873"/>
        <w:gridCol w:w="4873"/>
      </w:tblGrid>
      <w:tr w:rsidR="007451DF" w14:paraId="510B26B8"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61583BA1"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10F46E33" w14:textId="77777777" w:rsidR="007451DF" w:rsidRDefault="00000000">
            <w:pPr>
              <w:spacing w:after="20"/>
            </w:pPr>
            <w:r>
              <w:rPr>
                <w:sz w:val="19"/>
              </w:rPr>
              <w:t>• Resident account is active and linked to a registered residential unit.</w:t>
            </w:r>
          </w:p>
          <w:p w14:paraId="0C3464C9" w14:textId="77777777" w:rsidR="007451DF" w:rsidRDefault="00000000">
            <w:pPr>
              <w:spacing w:after="20"/>
            </w:pPr>
            <w:r>
              <w:rPr>
                <w:sz w:val="19"/>
              </w:rPr>
              <w:t>• At least one vendor with status VERIFIED exists within the resident's society service area.</w:t>
            </w:r>
          </w:p>
        </w:tc>
      </w:tr>
      <w:tr w:rsidR="007451DF" w14:paraId="5778A54C"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33D9476C"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3195C743" w14:textId="77777777" w:rsidR="007451DF" w:rsidRDefault="00000000">
            <w:pPr>
              <w:spacing w:after="20"/>
            </w:pPr>
            <w:r>
              <w:rPr>
                <w:sz w:val="19"/>
              </w:rPr>
              <w:t>• vendor_category_filter (enum, optional: Grocery | Dairy | Laundry | Pharmacy | Household Services | All)</w:t>
            </w:r>
          </w:p>
          <w:p w14:paraId="5A0A24B0" w14:textId="77777777" w:rsidR="007451DF" w:rsidRDefault="00000000">
            <w:pPr>
              <w:spacing w:after="20"/>
            </w:pPr>
            <w:r>
              <w:rPr>
                <w:sz w:val="19"/>
              </w:rPr>
              <w:t>• search_query (string, optional free-text)</w:t>
            </w:r>
          </w:p>
          <w:p w14:paraId="522E5B7D" w14:textId="77777777" w:rsidR="007451DF" w:rsidRDefault="00000000">
            <w:pPr>
              <w:spacing w:after="20"/>
            </w:pPr>
            <w:r>
              <w:rPr>
                <w:sz w:val="19"/>
              </w:rPr>
              <w:t>• sort_order (enum: DISTANCE | RATING | RECENTLY_ADDED, optional, default DISTANCE)</w:t>
            </w:r>
          </w:p>
        </w:tc>
      </w:tr>
    </w:tbl>
    <w:p w14:paraId="4A6A3B1C" w14:textId="77777777" w:rsidR="007451DF" w:rsidRDefault="007451DF">
      <w:pPr>
        <w:spacing w:after="40"/>
      </w:pPr>
    </w:p>
    <w:p w14:paraId="686A8D97"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49C2ACF2"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5AC6D3B0"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18B3EE1E" w14:textId="77777777" w:rsidR="007451DF" w:rsidRDefault="00000000">
            <w:pPr>
              <w:spacing w:before="40" w:after="40"/>
            </w:pPr>
            <w:r>
              <w:rPr>
                <w:b/>
                <w:color w:val="FFFFFF"/>
              </w:rPr>
              <w:t>Action</w:t>
            </w:r>
          </w:p>
        </w:tc>
      </w:tr>
      <w:tr w:rsidR="007451DF" w14:paraId="6AD4A1D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4C7194A8"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3C60DB94" w14:textId="77777777" w:rsidR="007451DF" w:rsidRDefault="00000000">
            <w:pPr>
              <w:spacing w:before="40" w:after="40"/>
            </w:pPr>
            <w:r>
              <w:rPr>
                <w:sz w:val="20"/>
              </w:rPr>
              <w:t>Resident opens the Vendor Discovery tab from the home dashboard.</w:t>
            </w:r>
          </w:p>
        </w:tc>
      </w:tr>
      <w:tr w:rsidR="007451DF" w14:paraId="5675431E"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A51B694"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BD6472D" w14:textId="77777777" w:rsidR="007451DF" w:rsidRDefault="00000000">
            <w:pPr>
              <w:spacing w:before="40" w:after="40"/>
            </w:pPr>
            <w:r>
              <w:rPr>
                <w:sz w:val="20"/>
              </w:rPr>
              <w:t>Resident optionally applies a vendor_category_filter or enters a search_query.</w:t>
            </w:r>
          </w:p>
        </w:tc>
      </w:tr>
      <w:tr w:rsidR="007451DF" w14:paraId="38EF94D4"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B9CB175"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7550D45B" w14:textId="77777777" w:rsidR="007451DF" w:rsidRDefault="00000000">
            <w:pPr>
              <w:spacing w:before="40" w:after="40"/>
            </w:pPr>
            <w:r>
              <w:rPr>
                <w:sz w:val="20"/>
              </w:rPr>
              <w:t>Resident optionally changes sort_order to reorder results.</w:t>
            </w:r>
          </w:p>
        </w:tc>
      </w:tr>
      <w:tr w:rsidR="007451DF" w14:paraId="70B22FEB"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5A2D66E6"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1AD17640" w14:textId="77777777" w:rsidR="007451DF" w:rsidRDefault="00000000">
            <w:pPr>
              <w:spacing w:before="40" w:after="40"/>
            </w:pPr>
            <w:r>
              <w:rPr>
                <w:sz w:val="20"/>
              </w:rPr>
              <w:t>Resident reviews the returned list, each entry showing verification badge, category, rating, and estimated distance.</w:t>
            </w:r>
          </w:p>
        </w:tc>
      </w:tr>
      <w:tr w:rsidR="007451DF" w14:paraId="3F6B2A84"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7EE52CD3"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38F58E91" w14:textId="77777777" w:rsidR="007451DF" w:rsidRDefault="00000000">
            <w:pPr>
              <w:spacing w:before="40" w:after="40"/>
            </w:pPr>
            <w:r>
              <w:rPr>
                <w:sz w:val="20"/>
              </w:rPr>
              <w:t>Resident taps a vendor card to view the full storefront profile, including catalogue and service radius confirmation for their unit.</w:t>
            </w:r>
          </w:p>
        </w:tc>
      </w:tr>
      <w:tr w:rsidR="007451DF" w14:paraId="0748302F"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D4ADBA1"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BD86285" w14:textId="77777777" w:rsidR="007451DF" w:rsidRDefault="00000000">
            <w:pPr>
              <w:spacing w:before="40" w:after="40"/>
            </w:pPr>
            <w:r>
              <w:rPr>
                <w:sz w:val="20"/>
              </w:rPr>
              <w:t>Resident taps “Link Vendor” to request a household-ledger linkage with the selected vendor.</w:t>
            </w:r>
          </w:p>
        </w:tc>
      </w:tr>
    </w:tbl>
    <w:p w14:paraId="776D2076" w14:textId="77777777" w:rsidR="007451DF" w:rsidRDefault="007451DF">
      <w:pPr>
        <w:spacing w:after="40"/>
      </w:pPr>
    </w:p>
    <w:p w14:paraId="303BB85D" w14:textId="77777777" w:rsidR="00C81D5B" w:rsidRDefault="00000000">
      <w:pPr>
        <w:spacing w:after="80"/>
        <w:rPr>
          <w:sz w:val="20"/>
        </w:rPr>
      </w:pPr>
      <w:r>
        <w:rPr>
          <w:b/>
          <w:color w:val="0B1F3A"/>
          <w:sz w:val="20"/>
        </w:rPr>
        <w:t xml:space="preserve">Post-conditions &amp; Data State Mutation: </w:t>
      </w:r>
      <w:r>
        <w:rPr>
          <w:sz w:val="20"/>
        </w:rPr>
        <w:t>A vendor_link request record is created in status PENDING_VENDOR_ACCEPTANCE, associated with the resident's household ledger and the selected vendor_id. The vendor receives a real-time notification to accept the linkage before any ledger token can be issued against that household.</w:t>
      </w:r>
    </w:p>
    <w:p w14:paraId="5CC0B538" w14:textId="71D26A0F" w:rsidR="007451DF" w:rsidRDefault="00C81D5B">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6195F7FE"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67F51788" w14:textId="77777777" w:rsidR="007451DF" w:rsidRDefault="00000000">
            <w:r>
              <w:rPr>
                <w:rFonts w:ascii="Arial" w:hAnsi="Arial"/>
                <w:b/>
                <w:color w:val="8A6200"/>
              </w:rPr>
              <w:lastRenderedPageBreak/>
              <w:t>EDGE-CASE HANDLING &amp; PRO TIPS</w:t>
            </w:r>
          </w:p>
          <w:p w14:paraId="4094B5B7" w14:textId="77777777" w:rsidR="007451DF" w:rsidRDefault="00000000">
            <w:pPr>
              <w:spacing w:after="40"/>
            </w:pPr>
            <w:r>
              <w:rPr>
                <w:color w:val="0B1F3A"/>
                <w:sz w:val="20"/>
              </w:rPr>
              <w:t>No vendors match the applied vendor_category_filter within the society: system displays an explicit “no vendors yet in this category” state with an option to notify the resident when one is onboarded, rather than an empty blank screen.</w:t>
            </w:r>
          </w:p>
          <w:p w14:paraId="240C0A3E" w14:textId="77777777" w:rsidR="007451DF" w:rsidRDefault="00000000">
            <w:pPr>
              <w:spacing w:after="40"/>
            </w:pPr>
            <w:r>
              <w:rPr>
                <w:color w:val="0B1F3A"/>
                <w:sz w:val="20"/>
              </w:rPr>
              <w:t>Resident attempts to link a vendor already at its configured maximum concurrent household count: request is rejected with a clear capacity-reached message instead of silently queuing indefinitely.</w:t>
            </w:r>
          </w:p>
          <w:p w14:paraId="7CF1C16A" w14:textId="77777777" w:rsidR="007451DF" w:rsidRDefault="00000000">
            <w:pPr>
              <w:spacing w:after="40"/>
            </w:pPr>
            <w:r>
              <w:rPr>
                <w:color w:val="0B1F3A"/>
                <w:sz w:val="20"/>
              </w:rPr>
              <w:t>Pro Tip: check the verification badge date — a vendor re-verified within the last 90 days reflects the most current KYC and service radius data.</w:t>
            </w:r>
          </w:p>
        </w:tc>
      </w:tr>
    </w:tbl>
    <w:p w14:paraId="5157A81C" w14:textId="77777777" w:rsidR="007451DF" w:rsidRDefault="007451DF">
      <w:pPr>
        <w:spacing w:after="40"/>
      </w:pPr>
    </w:p>
    <w:p w14:paraId="2AD91609" w14:textId="77777777" w:rsidR="007451DF" w:rsidRDefault="007451DF">
      <w:pPr>
        <w:pBdr>
          <w:bottom w:val="single" w:sz="6" w:space="1" w:color="C9CFD9"/>
        </w:pBdr>
        <w:spacing w:before="40" w:after="200"/>
      </w:pPr>
    </w:p>
    <w:p w14:paraId="652F2545" w14:textId="77777777" w:rsidR="007451DF" w:rsidRDefault="00000000">
      <w:pPr>
        <w:spacing w:before="320" w:after="80"/>
      </w:pPr>
      <w:r>
        <w:rPr>
          <w:rFonts w:ascii="Arial" w:hAnsi="Arial"/>
          <w:b/>
          <w:color w:val="C99A2E"/>
          <w:sz w:val="25"/>
        </w:rPr>
        <w:t xml:space="preserve">PK-WF-RES-02: </w:t>
      </w:r>
      <w:r>
        <w:rPr>
          <w:rFonts w:ascii="Arial" w:hAnsi="Arial"/>
          <w:b/>
          <w:color w:val="0B1F3A"/>
          <w:sz w:val="25"/>
        </w:rPr>
        <w:t>Initiating &amp; Topping Up a Secure Ledger Balance</w:t>
      </w:r>
    </w:p>
    <w:tbl>
      <w:tblPr>
        <w:tblW w:w="0" w:type="auto"/>
        <w:jc w:val="center"/>
        <w:tblLook w:val="04A0" w:firstRow="1" w:lastRow="0" w:firstColumn="1" w:lastColumn="0" w:noHBand="0" w:noVBand="1"/>
      </w:tblPr>
      <w:tblGrid>
        <w:gridCol w:w="4873"/>
        <w:gridCol w:w="4873"/>
      </w:tblGrid>
      <w:tr w:rsidR="007451DF" w14:paraId="72D8BE41"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5CB5A547"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3F926D22" w14:textId="77777777" w:rsidR="007451DF" w:rsidRDefault="00000000">
            <w:pPr>
              <w:spacing w:after="20"/>
            </w:pPr>
            <w:r>
              <w:rPr>
                <w:sz w:val="19"/>
              </w:rPr>
              <w:t>• Resident's household ledger exists and is in ACTIVE status.</w:t>
            </w:r>
          </w:p>
          <w:p w14:paraId="6F71911B" w14:textId="77777777" w:rsidR="007451DF" w:rsidRDefault="00000000">
            <w:pPr>
              <w:spacing w:after="20"/>
            </w:pPr>
            <w:r>
              <w:rPr>
                <w:sz w:val="19"/>
              </w:rPr>
              <w:t>• Resident has at least one verified payment instrument (UPI, linked bank account, or card) on file.</w:t>
            </w:r>
          </w:p>
        </w:tc>
      </w:tr>
      <w:tr w:rsidR="007451DF" w14:paraId="58A176BA"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0007B0CA"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4215DB86" w14:textId="77777777" w:rsidR="007451DF" w:rsidRDefault="00000000">
            <w:pPr>
              <w:spacing w:after="20"/>
            </w:pPr>
            <w:r>
              <w:rPr>
                <w:sz w:val="19"/>
              </w:rPr>
              <w:t>• top_up_amount (decimal, currency INR, minimum ₹100, required)</w:t>
            </w:r>
          </w:p>
          <w:p w14:paraId="5B93689D" w14:textId="77777777" w:rsidR="007451DF" w:rsidRDefault="00000000">
            <w:pPr>
              <w:spacing w:after="20"/>
            </w:pPr>
            <w:r>
              <w:rPr>
                <w:sz w:val="19"/>
              </w:rPr>
              <w:t>• payment_instrument_id (UUID, required)</w:t>
            </w:r>
          </w:p>
          <w:p w14:paraId="41213AB5" w14:textId="77777777" w:rsidR="007451DF" w:rsidRDefault="00000000">
            <w:pPr>
              <w:spacing w:after="20"/>
            </w:pPr>
            <w:r>
              <w:rPr>
                <w:sz w:val="19"/>
              </w:rPr>
              <w:t>• auto_reload_threshold (decimal, optional)</w:t>
            </w:r>
          </w:p>
          <w:p w14:paraId="32D60C45" w14:textId="77777777" w:rsidR="007451DF" w:rsidRDefault="00000000">
            <w:pPr>
              <w:spacing w:after="20"/>
            </w:pPr>
            <w:r>
              <w:rPr>
                <w:sz w:val="19"/>
              </w:rPr>
              <w:t>• auto_reload_amount (decimal, required only if auto_reload_threshold is set)</w:t>
            </w:r>
          </w:p>
        </w:tc>
      </w:tr>
    </w:tbl>
    <w:p w14:paraId="4554983C" w14:textId="77777777" w:rsidR="007451DF" w:rsidRDefault="007451DF">
      <w:pPr>
        <w:spacing w:after="40"/>
      </w:pPr>
    </w:p>
    <w:p w14:paraId="59610764"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05D86B8F"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A65801C"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22F0AAE2" w14:textId="77777777" w:rsidR="007451DF" w:rsidRDefault="00000000">
            <w:pPr>
              <w:spacing w:before="40" w:after="40"/>
            </w:pPr>
            <w:r>
              <w:rPr>
                <w:b/>
                <w:color w:val="FFFFFF"/>
              </w:rPr>
              <w:t>Action</w:t>
            </w:r>
          </w:p>
        </w:tc>
      </w:tr>
      <w:tr w:rsidR="007451DF" w14:paraId="6712BE60"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AA2FD0D"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39D2CD17" w14:textId="77777777" w:rsidR="007451DF" w:rsidRDefault="00000000">
            <w:pPr>
              <w:spacing w:before="40" w:after="40"/>
            </w:pPr>
            <w:r>
              <w:rPr>
                <w:sz w:val="20"/>
              </w:rPr>
              <w:t>Resident opens My Ledger and selects “Add Funds.”</w:t>
            </w:r>
          </w:p>
        </w:tc>
      </w:tr>
      <w:tr w:rsidR="007451DF" w14:paraId="37AFA320"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551E4C9B"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66DA716" w14:textId="77777777" w:rsidR="007451DF" w:rsidRDefault="00000000">
            <w:pPr>
              <w:spacing w:before="40" w:after="40"/>
            </w:pPr>
            <w:r>
              <w:rPr>
                <w:sz w:val="20"/>
              </w:rPr>
              <w:t>Resident enters top_up_amount or selects a preset amount chip.</w:t>
            </w:r>
          </w:p>
        </w:tc>
      </w:tr>
      <w:tr w:rsidR="007451DF" w14:paraId="077A9C14"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811DBF0"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102F73D0" w14:textId="77777777" w:rsidR="007451DF" w:rsidRDefault="00000000">
            <w:pPr>
              <w:spacing w:before="40" w:after="40"/>
            </w:pPr>
            <w:r>
              <w:rPr>
                <w:sz w:val="20"/>
              </w:rPr>
              <w:t>Resident selects a payment_instrument_id from saved instruments or adds a new one.</w:t>
            </w:r>
          </w:p>
        </w:tc>
      </w:tr>
      <w:tr w:rsidR="007451DF" w14:paraId="68E29ED3"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5C25082"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A974945" w14:textId="77777777" w:rsidR="007451DF" w:rsidRDefault="00000000">
            <w:pPr>
              <w:spacing w:before="40" w:after="40"/>
            </w:pPr>
            <w:r>
              <w:rPr>
                <w:sz w:val="20"/>
              </w:rPr>
              <w:t>Resident optionally configures auto_reload_threshold and auto_reload_amount to enable automatic top-ups when the balance runs low.</w:t>
            </w:r>
          </w:p>
        </w:tc>
      </w:tr>
      <w:tr w:rsidR="007451DF" w14:paraId="571F8AAE"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8F3FEC9"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238241B5" w14:textId="77777777" w:rsidR="007451DF" w:rsidRDefault="00000000">
            <w:pPr>
              <w:spacing w:before="40" w:after="40"/>
            </w:pPr>
            <w:r>
              <w:rPr>
                <w:sz w:val="20"/>
              </w:rPr>
              <w:t>Resident confirms the transaction; the system routes the request to the configured payment gateway for authorisation.</w:t>
            </w:r>
          </w:p>
        </w:tc>
      </w:tr>
      <w:tr w:rsidR="007451DF" w14:paraId="6A541C7A"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0180B73"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57C3D9A" w14:textId="77777777" w:rsidR="007451DF" w:rsidRDefault="00000000">
            <w:pPr>
              <w:spacing w:before="40" w:after="40"/>
            </w:pPr>
            <w:r>
              <w:rPr>
                <w:sz w:val="20"/>
              </w:rPr>
              <w:t>On gateway authorisation success, the system credits the household ledger balance in real time and issues a digital receipt.</w:t>
            </w:r>
          </w:p>
        </w:tc>
      </w:tr>
    </w:tbl>
    <w:p w14:paraId="37D564DD" w14:textId="77777777" w:rsidR="007451DF" w:rsidRDefault="007451DF">
      <w:pPr>
        <w:spacing w:after="40"/>
      </w:pPr>
    </w:p>
    <w:p w14:paraId="09D1573B" w14:textId="77777777" w:rsidR="00C81D5B" w:rsidRDefault="00000000">
      <w:pPr>
        <w:spacing w:after="80"/>
        <w:rPr>
          <w:sz w:val="20"/>
        </w:rPr>
      </w:pPr>
      <w:r>
        <w:rPr>
          <w:b/>
          <w:color w:val="0B1F3A"/>
          <w:sz w:val="20"/>
        </w:rPr>
        <w:t xml:space="preserve">Post-conditions &amp; Data State Mutation: </w:t>
      </w:r>
      <w:r>
        <w:rPr>
          <w:sz w:val="20"/>
        </w:rPr>
        <w:t xml:space="preserve">A ledger_transaction record of type CREDIT_TOPUP is appended to the household's immutable ledger with the authorised amount, gateway reference ID, and timestamp. The resident's available balance reflects the new total instantly across all connected vendor and admin views. If auto-reload was </w:t>
      </w:r>
      <w:r>
        <w:rPr>
          <w:sz w:val="20"/>
        </w:rPr>
        <w:lastRenderedPageBreak/>
        <w:t xml:space="preserve">configured, the auto_reload_threshold and auto_reload_amount </w:t>
      </w:r>
      <w:proofErr w:type="gramStart"/>
      <w:r>
        <w:rPr>
          <w:sz w:val="20"/>
        </w:rPr>
        <w:t>are persisted</w:t>
      </w:r>
      <w:proofErr w:type="gramEnd"/>
      <w:r>
        <w:rPr>
          <w:sz w:val="20"/>
        </w:rPr>
        <w:t xml:space="preserve"> against the household's ledger settings for future automatic triggers.</w:t>
      </w:r>
    </w:p>
    <w:p w14:paraId="11EA85FB" w14:textId="3C970CC3" w:rsidR="007451DF" w:rsidRDefault="00C81D5B">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2457DABF"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6D229D9C" w14:textId="77777777" w:rsidR="007451DF" w:rsidRDefault="00000000">
            <w:r>
              <w:rPr>
                <w:rFonts w:ascii="Arial" w:hAnsi="Arial"/>
                <w:b/>
                <w:color w:val="8A6200"/>
              </w:rPr>
              <w:t>EDGE-CASE HANDLING &amp; PRO TIPS</w:t>
            </w:r>
          </w:p>
          <w:p w14:paraId="6405690C" w14:textId="77777777" w:rsidR="007451DF" w:rsidRDefault="00000000">
            <w:pPr>
              <w:spacing w:after="40"/>
            </w:pPr>
            <w:r>
              <w:rPr>
                <w:color w:val="0B1F3A"/>
                <w:sz w:val="20"/>
              </w:rPr>
              <w:t>Payment gateway authorisation fails or times out: no ledger credit is posted, the resident sees an explicit failure reason (insufficient funds, instrument declined, gateway timeout), and the attempt is logged for support diagnostics without double-charging on retry.</w:t>
            </w:r>
          </w:p>
          <w:p w14:paraId="3E9BE978" w14:textId="77777777" w:rsidR="007451DF" w:rsidRDefault="00000000">
            <w:pPr>
              <w:spacing w:after="40"/>
            </w:pPr>
            <w:r>
              <w:rPr>
                <w:color w:val="0B1F3A"/>
                <w:sz w:val="20"/>
              </w:rPr>
              <w:t>auto_reload_threshold set higher than auto_reload_amount would sensibly cover: system warns the resident that reloads may trigger more frequently than intended, but does not block the configuration.</w:t>
            </w:r>
          </w:p>
          <w:p w14:paraId="7E5880F3" w14:textId="77777777" w:rsidR="007451DF" w:rsidRDefault="00000000">
            <w:pPr>
              <w:spacing w:after="40"/>
            </w:pPr>
            <w:r>
              <w:rPr>
                <w:color w:val="0B1F3A"/>
                <w:sz w:val="20"/>
              </w:rPr>
              <w:t>Pro Tip: enable auto-reload with a threshold set to roughly one week's typical vendor spend to avoid a linked vendor ever being unable to complete a purchase due to an empty balance.</w:t>
            </w:r>
          </w:p>
        </w:tc>
      </w:tr>
    </w:tbl>
    <w:p w14:paraId="596F9D96" w14:textId="77777777" w:rsidR="007451DF" w:rsidRDefault="007451DF">
      <w:pPr>
        <w:spacing w:after="40"/>
      </w:pPr>
    </w:p>
    <w:p w14:paraId="29FD7948" w14:textId="77777777" w:rsidR="007451DF" w:rsidRDefault="007451DF">
      <w:pPr>
        <w:pBdr>
          <w:bottom w:val="single" w:sz="6" w:space="1" w:color="C9CFD9"/>
        </w:pBdr>
        <w:spacing w:before="40" w:after="200"/>
      </w:pPr>
    </w:p>
    <w:p w14:paraId="7C22874F" w14:textId="77777777" w:rsidR="007451DF" w:rsidRDefault="00000000">
      <w:pPr>
        <w:spacing w:before="320" w:after="80"/>
      </w:pPr>
      <w:r>
        <w:rPr>
          <w:rFonts w:ascii="Arial" w:hAnsi="Arial"/>
          <w:b/>
          <w:color w:val="C99A2E"/>
          <w:sz w:val="25"/>
        </w:rPr>
        <w:t xml:space="preserve">PK-WF-RES-03: </w:t>
      </w:r>
      <w:r>
        <w:rPr>
          <w:rFonts w:ascii="Arial" w:hAnsi="Arial"/>
          <w:b/>
          <w:color w:val="0B1F3A"/>
          <w:sz w:val="25"/>
        </w:rPr>
        <w:t>Authorising a Direct-to-Door Vendor Digital Token</w:t>
      </w:r>
    </w:p>
    <w:tbl>
      <w:tblPr>
        <w:tblW w:w="0" w:type="auto"/>
        <w:jc w:val="center"/>
        <w:tblLook w:val="04A0" w:firstRow="1" w:lastRow="0" w:firstColumn="1" w:lastColumn="0" w:noHBand="0" w:noVBand="1"/>
      </w:tblPr>
      <w:tblGrid>
        <w:gridCol w:w="4873"/>
        <w:gridCol w:w="4873"/>
      </w:tblGrid>
      <w:tr w:rsidR="007451DF" w14:paraId="2BC81895"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53ADDED4"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504A520B" w14:textId="77777777" w:rsidR="007451DF" w:rsidRDefault="00000000">
            <w:pPr>
              <w:spacing w:after="20"/>
            </w:pPr>
            <w:r>
              <w:rPr>
                <w:sz w:val="19"/>
              </w:rPr>
              <w:t>• Resident's household is linked (status ACCEPTED) to the requesting vendor.</w:t>
            </w:r>
          </w:p>
          <w:p w14:paraId="4E3A4078" w14:textId="77777777" w:rsidR="007451DF" w:rsidRDefault="00000000">
            <w:pPr>
              <w:spacing w:after="20"/>
            </w:pPr>
            <w:r>
              <w:rPr>
                <w:sz w:val="19"/>
              </w:rPr>
              <w:t>• Household ledger balance is sufficient to cover the requested token amount, or the society's credit-limit policy permits a negative balance up to its configured ceiling.</w:t>
            </w:r>
          </w:p>
        </w:tc>
      </w:tr>
      <w:tr w:rsidR="007451DF" w14:paraId="4BDCB671"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3663CF91"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2E1EB36F" w14:textId="77777777" w:rsidR="007451DF" w:rsidRDefault="00000000">
            <w:pPr>
              <w:spacing w:after="20"/>
            </w:pPr>
            <w:r>
              <w:rPr>
                <w:sz w:val="19"/>
              </w:rPr>
              <w:t>• vendor_id (UUID, required)</w:t>
            </w:r>
          </w:p>
          <w:p w14:paraId="6AD68748" w14:textId="77777777" w:rsidR="007451DF" w:rsidRDefault="00000000">
            <w:pPr>
              <w:spacing w:after="20"/>
            </w:pPr>
            <w:r>
              <w:rPr>
                <w:sz w:val="19"/>
              </w:rPr>
              <w:t>• token_amount (decimal, required)</w:t>
            </w:r>
          </w:p>
          <w:p w14:paraId="4310CCD1" w14:textId="77777777" w:rsidR="007451DF" w:rsidRDefault="00000000">
            <w:pPr>
              <w:spacing w:after="20"/>
            </w:pPr>
            <w:r>
              <w:rPr>
                <w:sz w:val="19"/>
              </w:rPr>
              <w:t>• item_description (string, optional, vendor-supplied)</w:t>
            </w:r>
          </w:p>
          <w:p w14:paraId="768E4AE9" w14:textId="77777777" w:rsidR="007451DF" w:rsidRDefault="00000000">
            <w:pPr>
              <w:spacing w:after="20"/>
            </w:pPr>
            <w:r>
              <w:rPr>
                <w:sz w:val="19"/>
              </w:rPr>
              <w:t>• authorization_method (enum: IN_APP_APPROVE | BIOMETRIC_CONFIRM | PIN_CONFIRM, required)</w:t>
            </w:r>
          </w:p>
        </w:tc>
      </w:tr>
    </w:tbl>
    <w:p w14:paraId="6D4FF92B" w14:textId="77777777" w:rsidR="007451DF" w:rsidRDefault="007451DF">
      <w:pPr>
        <w:spacing w:after="40"/>
      </w:pPr>
    </w:p>
    <w:p w14:paraId="3016EAF2"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60CFA4CE"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A40175C"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07CD0F46" w14:textId="77777777" w:rsidR="007451DF" w:rsidRDefault="00000000">
            <w:pPr>
              <w:spacing w:before="40" w:after="40"/>
            </w:pPr>
            <w:r>
              <w:rPr>
                <w:b/>
                <w:color w:val="FFFFFF"/>
              </w:rPr>
              <w:t>Action</w:t>
            </w:r>
          </w:p>
        </w:tc>
      </w:tr>
      <w:tr w:rsidR="007451DF" w14:paraId="12147191"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8F24B67"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22437CB8" w14:textId="77777777" w:rsidR="007451DF" w:rsidRDefault="00000000">
            <w:pPr>
              <w:spacing w:before="40" w:after="40"/>
            </w:pPr>
            <w:r>
              <w:rPr>
                <w:sz w:val="20"/>
              </w:rPr>
              <w:t>Vendor initiates a token request against the resident's linked household with token_amount and an optional item_description.</w:t>
            </w:r>
          </w:p>
        </w:tc>
      </w:tr>
      <w:tr w:rsidR="007451DF" w14:paraId="21C78BC2"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5558F88"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E7035AA" w14:textId="77777777" w:rsidR="007451DF" w:rsidRDefault="00000000">
            <w:pPr>
              <w:spacing w:before="40" w:after="40"/>
            </w:pPr>
            <w:r>
              <w:rPr>
                <w:sz w:val="20"/>
              </w:rPr>
              <w:t>Resident receives a real-time push notification presenting the pending token request.</w:t>
            </w:r>
          </w:p>
        </w:tc>
      </w:tr>
      <w:tr w:rsidR="007451DF" w14:paraId="0C18B2BE"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7F495283"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3AEF5EE8" w14:textId="77777777" w:rsidR="007451DF" w:rsidRDefault="00000000">
            <w:pPr>
              <w:spacing w:before="40" w:after="40"/>
            </w:pPr>
            <w:r>
              <w:rPr>
                <w:sz w:val="20"/>
              </w:rPr>
              <w:t>Resident opens the request and reviews vendor identity, token_amount, and item_description.</w:t>
            </w:r>
          </w:p>
        </w:tc>
      </w:tr>
      <w:tr w:rsidR="007451DF" w14:paraId="0845992B"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A8DC8F0"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1C627595" w14:textId="77777777" w:rsidR="007451DF" w:rsidRDefault="00000000">
            <w:pPr>
              <w:spacing w:before="40" w:after="40"/>
            </w:pPr>
            <w:r>
              <w:rPr>
                <w:sz w:val="20"/>
              </w:rPr>
              <w:t>Resident authorises using the configured authorization_method (in-app approval, biometric, or PIN).</w:t>
            </w:r>
          </w:p>
        </w:tc>
      </w:tr>
      <w:tr w:rsidR="007451DF" w14:paraId="06E43B98"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7111B766"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4FB5A769" w14:textId="77777777" w:rsidR="007451DF" w:rsidRDefault="00000000">
            <w:pPr>
              <w:spacing w:before="40" w:after="40"/>
            </w:pPr>
            <w:r>
              <w:rPr>
                <w:sz w:val="20"/>
              </w:rPr>
              <w:t>System validates sufficient balance or available credit limit at the moment of authorisation.</w:t>
            </w:r>
          </w:p>
        </w:tc>
      </w:tr>
      <w:tr w:rsidR="007451DF" w14:paraId="3DA4D200"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CCEDE87"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73BD69B" w14:textId="77777777" w:rsidR="007451DF" w:rsidRDefault="00000000">
            <w:pPr>
              <w:spacing w:before="40" w:after="40"/>
            </w:pPr>
            <w:r>
              <w:rPr>
                <w:sz w:val="20"/>
              </w:rPr>
              <w:t xml:space="preserve">Upon successful validation, the system finalises the token, debits the household ledger, and issues a digital </w:t>
            </w:r>
            <w:r>
              <w:rPr>
                <w:sz w:val="20"/>
              </w:rPr>
              <w:lastRenderedPageBreak/>
              <w:t>receipt to both parties.</w:t>
            </w:r>
          </w:p>
        </w:tc>
      </w:tr>
    </w:tbl>
    <w:p w14:paraId="77190DBB" w14:textId="77777777" w:rsidR="007451DF" w:rsidRDefault="007451DF">
      <w:pPr>
        <w:spacing w:after="40"/>
      </w:pPr>
    </w:p>
    <w:p w14:paraId="49F05A42" w14:textId="77777777" w:rsidR="00C81D5B" w:rsidRDefault="00000000">
      <w:pPr>
        <w:spacing w:after="80"/>
        <w:rPr>
          <w:sz w:val="20"/>
        </w:rPr>
      </w:pPr>
      <w:r>
        <w:rPr>
          <w:b/>
          <w:color w:val="0B1F3A"/>
          <w:sz w:val="20"/>
        </w:rPr>
        <w:t xml:space="preserve">Post-conditions &amp; Data State Mutation: </w:t>
      </w:r>
      <w:r>
        <w:rPr>
          <w:sz w:val="20"/>
        </w:rPr>
        <w:t xml:space="preserve">A ledger_transaction record of type DEBIT_VENDOR_TOKEN is appended to the household ledger, referencing vendor_id, token_amount, and the authorization_method used. The vendor's pending-settlement balance increases by token_amount. Both </w:t>
      </w:r>
      <w:proofErr w:type="gramStart"/>
      <w:r>
        <w:rPr>
          <w:sz w:val="20"/>
        </w:rPr>
        <w:t>resident</w:t>
      </w:r>
      <w:proofErr w:type="gramEnd"/>
      <w:r>
        <w:rPr>
          <w:sz w:val="20"/>
        </w:rPr>
        <w:t xml:space="preserve"> and </w:t>
      </w:r>
      <w:proofErr w:type="gramStart"/>
      <w:r>
        <w:rPr>
          <w:sz w:val="20"/>
        </w:rPr>
        <w:t>vendor</w:t>
      </w:r>
      <w:proofErr w:type="gramEnd"/>
      <w:r>
        <w:rPr>
          <w:sz w:val="20"/>
        </w:rPr>
        <w:t xml:space="preserve"> receive a matching digital receipt with a shared transaction reference ID.</w:t>
      </w:r>
    </w:p>
    <w:p w14:paraId="52944E43" w14:textId="7ED84587" w:rsidR="007451DF" w:rsidRDefault="00C81D5B">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05F08956"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1E8B3DDA" w14:textId="77777777" w:rsidR="007451DF" w:rsidRDefault="00000000">
            <w:r>
              <w:rPr>
                <w:rFonts w:ascii="Arial" w:hAnsi="Arial"/>
                <w:b/>
                <w:color w:val="8A6200"/>
              </w:rPr>
              <w:t>EDGE-CASE HANDLING &amp; PRO TIPS</w:t>
            </w:r>
          </w:p>
          <w:p w14:paraId="5ED0A20B" w14:textId="77777777" w:rsidR="007451DF" w:rsidRDefault="00000000">
            <w:pPr>
              <w:spacing w:after="40"/>
            </w:pPr>
            <w:r>
              <w:rPr>
                <w:color w:val="0B1F3A"/>
                <w:sz w:val="20"/>
              </w:rPr>
              <w:t>Household balance and available credit limit are both insufficient at authorisation time: the token request is automatically declined with reason INSUFFICIENT_BALANCE, and the vendor is notified to collect payment by an alternate method for that transaction.</w:t>
            </w:r>
          </w:p>
          <w:p w14:paraId="04E575A3" w14:textId="77777777" w:rsidR="007451DF" w:rsidRDefault="00000000">
            <w:pPr>
              <w:spacing w:after="40"/>
            </w:pPr>
            <w:r>
              <w:rPr>
                <w:color w:val="0B1F3A"/>
                <w:sz w:val="20"/>
              </w:rPr>
              <w:t>Resident does not respond within the configured request expiry window (default 15 minutes): the token request auto-expires to EXPIRED status, and the vendor must re-initiate if the transaction is still valid.</w:t>
            </w:r>
          </w:p>
          <w:p w14:paraId="71DEA86E" w14:textId="77777777" w:rsidR="007451DF" w:rsidRDefault="00000000">
            <w:pPr>
              <w:spacing w:after="40"/>
            </w:pPr>
            <w:r>
              <w:rPr>
                <w:color w:val="0B1F3A"/>
                <w:sz w:val="20"/>
              </w:rPr>
              <w:t>Pro Tip: enable BIOMETRIC_CONFIRM as the default authorization_method for households above a configurable daily token-value threshold to reduce accidental or coerced approvals.</w:t>
            </w:r>
          </w:p>
        </w:tc>
      </w:tr>
    </w:tbl>
    <w:p w14:paraId="77D16801" w14:textId="77777777" w:rsidR="007451DF" w:rsidRDefault="007451DF">
      <w:pPr>
        <w:spacing w:after="40"/>
      </w:pPr>
    </w:p>
    <w:p w14:paraId="378FDE4F" w14:textId="77777777" w:rsidR="007451DF" w:rsidRDefault="007451DF">
      <w:pPr>
        <w:pBdr>
          <w:bottom w:val="single" w:sz="6" w:space="1" w:color="C9CFD9"/>
        </w:pBdr>
        <w:spacing w:before="40" w:after="200"/>
      </w:pPr>
    </w:p>
    <w:p w14:paraId="25503E90" w14:textId="77777777" w:rsidR="007451DF" w:rsidRDefault="00000000">
      <w:pPr>
        <w:spacing w:before="320" w:after="80"/>
      </w:pPr>
      <w:r>
        <w:rPr>
          <w:rFonts w:ascii="Arial" w:hAnsi="Arial"/>
          <w:b/>
          <w:color w:val="C99A2E"/>
          <w:sz w:val="25"/>
        </w:rPr>
        <w:t xml:space="preserve">PK-WF-RES-04: </w:t>
      </w:r>
      <w:r>
        <w:rPr>
          <w:rFonts w:ascii="Arial" w:hAnsi="Arial"/>
          <w:b/>
          <w:color w:val="0B1F3A"/>
          <w:sz w:val="25"/>
        </w:rPr>
        <w:t>Automated Recurring Society Bill Payment Setup</w:t>
      </w:r>
    </w:p>
    <w:tbl>
      <w:tblPr>
        <w:tblW w:w="0" w:type="auto"/>
        <w:jc w:val="center"/>
        <w:tblLook w:val="04A0" w:firstRow="1" w:lastRow="0" w:firstColumn="1" w:lastColumn="0" w:noHBand="0" w:noVBand="1"/>
      </w:tblPr>
      <w:tblGrid>
        <w:gridCol w:w="4873"/>
        <w:gridCol w:w="4873"/>
      </w:tblGrid>
      <w:tr w:rsidR="007451DF" w14:paraId="26EF4549"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127CE731"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5CBE0436" w14:textId="77777777" w:rsidR="007451DF" w:rsidRDefault="00000000">
            <w:pPr>
              <w:spacing w:after="20"/>
            </w:pPr>
            <w:r>
              <w:rPr>
                <w:sz w:val="19"/>
              </w:rPr>
              <w:t>• Resident's household ledger is ACTIVE with at least one open or upcoming maintenance due.</w:t>
            </w:r>
          </w:p>
          <w:p w14:paraId="00B47B6A" w14:textId="77777777" w:rsidR="007451DF" w:rsidRDefault="00000000">
            <w:pPr>
              <w:spacing w:after="20"/>
            </w:pPr>
            <w:r>
              <w:rPr>
                <w:sz w:val="19"/>
              </w:rPr>
              <w:t>• Resident has at least one verified payment instrument on file.</w:t>
            </w:r>
          </w:p>
        </w:tc>
      </w:tr>
      <w:tr w:rsidR="007451DF" w14:paraId="2F93D0B7"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4441C8B4"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2ABD75CD" w14:textId="77777777" w:rsidR="007451DF" w:rsidRDefault="00000000">
            <w:pPr>
              <w:spacing w:after="20"/>
            </w:pPr>
            <w:r>
              <w:rPr>
                <w:sz w:val="19"/>
              </w:rPr>
              <w:t>• payment_instrument_id (UUID, required)</w:t>
            </w:r>
          </w:p>
          <w:p w14:paraId="415CF185" w14:textId="77777777" w:rsidR="007451DF" w:rsidRDefault="00000000">
            <w:pPr>
              <w:spacing w:after="20"/>
            </w:pPr>
            <w:r>
              <w:rPr>
                <w:sz w:val="19"/>
              </w:rPr>
              <w:t>• auto_pay_trigger (enum: ON_DUE_DATE | N_DAYS_BEFORE_DUE, required)</w:t>
            </w:r>
          </w:p>
          <w:p w14:paraId="25AA5010" w14:textId="77777777" w:rsidR="007451DF" w:rsidRDefault="00000000">
            <w:pPr>
              <w:spacing w:after="20"/>
            </w:pPr>
            <w:r>
              <w:rPr>
                <w:sz w:val="19"/>
              </w:rPr>
              <w:t>• trigger_offset_days (integer, required only if auto_pay_trigger = N_DAYS_BEFORE_DUE)</w:t>
            </w:r>
          </w:p>
          <w:p w14:paraId="11CE3A00" w14:textId="77777777" w:rsidR="007451DF" w:rsidRDefault="00000000">
            <w:pPr>
              <w:spacing w:after="20"/>
            </w:pPr>
            <w:r>
              <w:rPr>
                <w:sz w:val="19"/>
              </w:rPr>
              <w:t>• max_auto_pay_amount (decimal, optional cap)</w:t>
            </w:r>
          </w:p>
        </w:tc>
      </w:tr>
    </w:tbl>
    <w:p w14:paraId="54BAD798" w14:textId="77777777" w:rsidR="007451DF" w:rsidRDefault="007451DF">
      <w:pPr>
        <w:spacing w:after="40"/>
      </w:pPr>
    </w:p>
    <w:p w14:paraId="1EEDB744"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0D0692EB"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209C6566"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2AEACEA6" w14:textId="77777777" w:rsidR="007451DF" w:rsidRDefault="00000000">
            <w:pPr>
              <w:spacing w:before="40" w:after="40"/>
            </w:pPr>
            <w:r>
              <w:rPr>
                <w:b/>
                <w:color w:val="FFFFFF"/>
              </w:rPr>
              <w:t>Action</w:t>
            </w:r>
          </w:p>
        </w:tc>
      </w:tr>
      <w:tr w:rsidR="007451DF" w14:paraId="3C718BD3"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03F0854"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1D2F58E2" w14:textId="77777777" w:rsidR="007451DF" w:rsidRDefault="00000000">
            <w:pPr>
              <w:spacing w:before="40" w:after="40"/>
            </w:pPr>
            <w:r>
              <w:rPr>
                <w:sz w:val="20"/>
              </w:rPr>
              <w:t>Resident opens My Ledger → Recurring Payments and selects “Set Up Auto-Pay.”</w:t>
            </w:r>
          </w:p>
        </w:tc>
      </w:tr>
      <w:tr w:rsidR="007451DF" w14:paraId="6FCDF1A5"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B0E008E"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13383ECD" w14:textId="77777777" w:rsidR="007451DF" w:rsidRDefault="00000000">
            <w:pPr>
              <w:spacing w:before="40" w:after="40"/>
            </w:pPr>
            <w:r>
              <w:rPr>
                <w:sz w:val="20"/>
              </w:rPr>
              <w:t>Resident selects a payment_instrument_id to be charged automatically.</w:t>
            </w:r>
          </w:p>
        </w:tc>
      </w:tr>
      <w:tr w:rsidR="007451DF" w14:paraId="2C564C4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4ABC4977"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345B4441" w14:textId="77777777" w:rsidR="007451DF" w:rsidRDefault="00000000">
            <w:pPr>
              <w:spacing w:before="40" w:after="40"/>
            </w:pPr>
            <w:r>
              <w:rPr>
                <w:sz w:val="20"/>
              </w:rPr>
              <w:t>Resident selects an auto_pay_trigger and, if applicable, a trigger_offset_days value.</w:t>
            </w:r>
          </w:p>
        </w:tc>
      </w:tr>
      <w:tr w:rsidR="007451DF" w14:paraId="63B2C718"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5B91165"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7DCFBC0" w14:textId="77777777" w:rsidR="007451DF" w:rsidRDefault="00000000">
            <w:pPr>
              <w:spacing w:before="40" w:after="40"/>
            </w:pPr>
            <w:r>
              <w:rPr>
                <w:sz w:val="20"/>
              </w:rPr>
              <w:t>Resident optionally sets max_auto_pay_amount as a safety ceiling, above which auto-pay will not fire and a manual review notification is sent instead.</w:t>
            </w:r>
          </w:p>
        </w:tc>
      </w:tr>
      <w:tr w:rsidR="007451DF" w14:paraId="0AB6E84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C8CD575" w14:textId="77777777" w:rsidR="007451DF" w:rsidRDefault="00000000">
            <w:pPr>
              <w:spacing w:before="40" w:after="40"/>
            </w:pPr>
            <w:r>
              <w:rPr>
                <w:sz w:val="20"/>
              </w:rPr>
              <w:lastRenderedPageBreak/>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21E5DF5E" w14:textId="77777777" w:rsidR="007451DF" w:rsidRDefault="00000000">
            <w:pPr>
              <w:spacing w:before="40" w:after="40"/>
            </w:pPr>
            <w:r>
              <w:rPr>
                <w:sz w:val="20"/>
              </w:rPr>
              <w:t>Resident reviews a summary confirming the next three scheduled auto-pay dates and amounts.</w:t>
            </w:r>
          </w:p>
        </w:tc>
      </w:tr>
      <w:tr w:rsidR="007451DF" w14:paraId="447BD58C"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5F99814"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34BF827" w14:textId="77777777" w:rsidR="007451DF" w:rsidRDefault="00000000">
            <w:pPr>
              <w:spacing w:before="40" w:after="40"/>
            </w:pPr>
            <w:r>
              <w:rPr>
                <w:sz w:val="20"/>
              </w:rPr>
              <w:t>Resident confirms; the system activates the recurring payment mandate.</w:t>
            </w:r>
          </w:p>
        </w:tc>
      </w:tr>
    </w:tbl>
    <w:p w14:paraId="5DBC2C8E" w14:textId="77777777" w:rsidR="007451DF" w:rsidRDefault="007451DF">
      <w:pPr>
        <w:spacing w:after="40"/>
      </w:pPr>
    </w:p>
    <w:p w14:paraId="0FD087D2" w14:textId="14A85A88" w:rsidR="007451DF" w:rsidRDefault="00000000">
      <w:pPr>
        <w:spacing w:after="80"/>
        <w:rPr>
          <w:sz w:val="20"/>
        </w:rPr>
      </w:pPr>
      <w:r>
        <w:rPr>
          <w:b/>
          <w:color w:val="0B1F3A"/>
          <w:sz w:val="20"/>
        </w:rPr>
        <w:t xml:space="preserve">Post-conditions &amp; Data State Mutation: </w:t>
      </w:r>
      <w:r>
        <w:rPr>
          <w:sz w:val="20"/>
        </w:rPr>
        <w:t>An auto_pay_mandate record is persisted in ACTIVE status against the household ledger. On each subsequent billing cycle, the system automatically initiates a payment on the configured trigger date, posting a CREDIT_AUTO_PAY ledger_transaction upon success, or a FAILED_AUTO_PAY flag with resident notification upon failure — never silently skipping a cycle without notice.</w:t>
      </w:r>
    </w:p>
    <w:p w14:paraId="0A9A3D72" w14:textId="77777777" w:rsidR="00C81D5B" w:rsidRDefault="00C81D5B">
      <w:pPr>
        <w:spacing w:after="80"/>
      </w:pPr>
    </w:p>
    <w:tbl>
      <w:tblPr>
        <w:tblW w:w="0" w:type="auto"/>
        <w:jc w:val="center"/>
        <w:tblLayout w:type="fixed"/>
        <w:tblLook w:val="04A0" w:firstRow="1" w:lastRow="0" w:firstColumn="1" w:lastColumn="0" w:noHBand="0" w:noVBand="1"/>
      </w:tblPr>
      <w:tblGrid>
        <w:gridCol w:w="9746"/>
      </w:tblGrid>
      <w:tr w:rsidR="007451DF" w14:paraId="0C186315"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4DF73D22" w14:textId="77777777" w:rsidR="007451DF" w:rsidRDefault="00000000">
            <w:r>
              <w:rPr>
                <w:rFonts w:ascii="Arial" w:hAnsi="Arial"/>
                <w:b/>
                <w:color w:val="8A6200"/>
              </w:rPr>
              <w:t>EDGE-CASE HANDLING &amp; PRO TIPS</w:t>
            </w:r>
          </w:p>
          <w:p w14:paraId="20F123E2" w14:textId="77777777" w:rsidR="007451DF" w:rsidRDefault="00000000">
            <w:pPr>
              <w:spacing w:after="40"/>
            </w:pPr>
            <w:r>
              <w:rPr>
                <w:color w:val="0B1F3A"/>
                <w:sz w:val="20"/>
              </w:rPr>
              <w:t>Scheduled auto-pay amount exceeds max_auto_pay_amount (e.g. after a penalty was applied): auto-pay is suppressed for that cycle and the resident receives a manual-payment-required notification instead of an unexpected larger charge.</w:t>
            </w:r>
          </w:p>
          <w:p w14:paraId="5DFA6978" w14:textId="77777777" w:rsidR="007451DF" w:rsidRDefault="00000000">
            <w:pPr>
              <w:spacing w:after="40"/>
            </w:pPr>
            <w:r>
              <w:rPr>
                <w:color w:val="0B1F3A"/>
                <w:sz w:val="20"/>
              </w:rPr>
              <w:t>Configured payment_instrument_id expires or is removed before the next trigger date: the mandate transitions to PAUSED and the resident is prompted to update their instrument before the next billing cycle.</w:t>
            </w:r>
          </w:p>
          <w:p w14:paraId="6AAD0EA9" w14:textId="77777777" w:rsidR="007451DF" w:rsidRDefault="00000000">
            <w:pPr>
              <w:spacing w:after="40"/>
            </w:pPr>
            <w:r>
              <w:rPr>
                <w:color w:val="0B1F3A"/>
                <w:sz w:val="20"/>
              </w:rPr>
              <w:t>Pro Tip: choose N_DAYS_BEFORE_DUE with a 2–3 day offset rather than ON_DUE_DATE — it leaves a buffer to retry automatically once before a due is ever marked overdue.</w:t>
            </w:r>
          </w:p>
        </w:tc>
      </w:tr>
    </w:tbl>
    <w:p w14:paraId="1E9DCF82" w14:textId="77777777" w:rsidR="007451DF" w:rsidRDefault="007451DF">
      <w:pPr>
        <w:spacing w:after="40"/>
      </w:pPr>
    </w:p>
    <w:p w14:paraId="272E6E84" w14:textId="77777777" w:rsidR="007451DF" w:rsidRDefault="007451DF">
      <w:pPr>
        <w:pBdr>
          <w:bottom w:val="single" w:sz="6" w:space="1" w:color="C9CFD9"/>
        </w:pBdr>
        <w:spacing w:before="40" w:after="200"/>
      </w:pPr>
    </w:p>
    <w:p w14:paraId="3B5291F3" w14:textId="77777777" w:rsidR="007451DF" w:rsidRDefault="00000000">
      <w:pPr>
        <w:spacing w:before="320" w:after="80"/>
      </w:pPr>
      <w:r>
        <w:rPr>
          <w:rFonts w:ascii="Arial" w:hAnsi="Arial"/>
          <w:b/>
          <w:color w:val="C99A2E"/>
          <w:sz w:val="25"/>
        </w:rPr>
        <w:t xml:space="preserve">PK-WF-RES-05: </w:t>
      </w:r>
      <w:r>
        <w:rPr>
          <w:rFonts w:ascii="Arial" w:hAnsi="Arial"/>
          <w:b/>
          <w:color w:val="0B1F3A"/>
          <w:sz w:val="25"/>
        </w:rPr>
        <w:t>Historical Statement Export (CSV / PDF)</w:t>
      </w:r>
    </w:p>
    <w:tbl>
      <w:tblPr>
        <w:tblW w:w="0" w:type="auto"/>
        <w:jc w:val="center"/>
        <w:tblLook w:val="04A0" w:firstRow="1" w:lastRow="0" w:firstColumn="1" w:lastColumn="0" w:noHBand="0" w:noVBand="1"/>
      </w:tblPr>
      <w:tblGrid>
        <w:gridCol w:w="4873"/>
        <w:gridCol w:w="4873"/>
      </w:tblGrid>
      <w:tr w:rsidR="007451DF" w14:paraId="24715AC0"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69B5E281"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01BF56CB" w14:textId="77777777" w:rsidR="007451DF" w:rsidRDefault="00000000">
            <w:pPr>
              <w:spacing w:after="20"/>
            </w:pPr>
            <w:r>
              <w:rPr>
                <w:sz w:val="19"/>
              </w:rPr>
              <w:t>• Resident's household ledger contains at least one historical transaction.</w:t>
            </w:r>
          </w:p>
        </w:tc>
      </w:tr>
      <w:tr w:rsidR="007451DF" w14:paraId="4675F3FF"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2BB349A7"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181D443E" w14:textId="77777777" w:rsidR="007451DF" w:rsidRDefault="00000000">
            <w:pPr>
              <w:spacing w:after="20"/>
            </w:pPr>
            <w:r>
              <w:rPr>
                <w:sz w:val="19"/>
              </w:rPr>
              <w:t>• date_range_start (date, required)</w:t>
            </w:r>
          </w:p>
          <w:p w14:paraId="35CFB752" w14:textId="77777777" w:rsidR="007451DF" w:rsidRDefault="00000000">
            <w:pPr>
              <w:spacing w:after="20"/>
            </w:pPr>
            <w:r>
              <w:rPr>
                <w:sz w:val="19"/>
              </w:rPr>
              <w:t>• date_range_end (date, required)</w:t>
            </w:r>
          </w:p>
          <w:p w14:paraId="7CB8927C" w14:textId="77777777" w:rsidR="007451DF" w:rsidRDefault="00000000">
            <w:pPr>
              <w:spacing w:after="20"/>
            </w:pPr>
            <w:r>
              <w:rPr>
                <w:sz w:val="19"/>
              </w:rPr>
              <w:t>• export_format (enum: CSV | PDF, required)</w:t>
            </w:r>
          </w:p>
          <w:p w14:paraId="4FD8AD1C" w14:textId="77777777" w:rsidR="007451DF" w:rsidRDefault="00000000">
            <w:pPr>
              <w:spacing w:after="20"/>
            </w:pPr>
            <w:r>
              <w:rPr>
                <w:sz w:val="19"/>
              </w:rPr>
              <w:t>• transaction_type_filter (enum, optional: ALL | SOCIETY_DUES | VENDOR_TOKENS | TOP_UPS)</w:t>
            </w:r>
          </w:p>
        </w:tc>
      </w:tr>
    </w:tbl>
    <w:p w14:paraId="361E5BE6" w14:textId="77777777" w:rsidR="007451DF" w:rsidRDefault="007451DF">
      <w:pPr>
        <w:spacing w:after="40"/>
      </w:pPr>
    </w:p>
    <w:p w14:paraId="45B84D5D"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279D7212"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4A7CB536"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2D40BCF3" w14:textId="77777777" w:rsidR="007451DF" w:rsidRDefault="00000000">
            <w:pPr>
              <w:spacing w:before="40" w:after="40"/>
            </w:pPr>
            <w:r>
              <w:rPr>
                <w:b/>
                <w:color w:val="FFFFFF"/>
              </w:rPr>
              <w:t>Action</w:t>
            </w:r>
          </w:p>
        </w:tc>
      </w:tr>
      <w:tr w:rsidR="007451DF" w14:paraId="3B08DAE1"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E2DF46E"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2406FC46" w14:textId="77777777" w:rsidR="007451DF" w:rsidRDefault="00000000">
            <w:pPr>
              <w:spacing w:before="40" w:after="40"/>
            </w:pPr>
            <w:r>
              <w:rPr>
                <w:sz w:val="20"/>
              </w:rPr>
              <w:t>Resident opens My Ledger → Statements &amp; Export.</w:t>
            </w:r>
          </w:p>
        </w:tc>
      </w:tr>
      <w:tr w:rsidR="007451DF" w14:paraId="0B637D3E"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5DC1AE39"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A459B4B" w14:textId="77777777" w:rsidR="007451DF" w:rsidRDefault="00000000">
            <w:pPr>
              <w:spacing w:before="40" w:after="40"/>
            </w:pPr>
            <w:r>
              <w:rPr>
                <w:sz w:val="20"/>
              </w:rPr>
              <w:t>Resident selects date_range_start and date_range_end.</w:t>
            </w:r>
          </w:p>
        </w:tc>
      </w:tr>
      <w:tr w:rsidR="007451DF" w14:paraId="5E1E38AF"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02C863B5"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5CA5C25C" w14:textId="77777777" w:rsidR="007451DF" w:rsidRDefault="00000000">
            <w:pPr>
              <w:spacing w:before="40" w:after="40"/>
            </w:pPr>
            <w:r>
              <w:rPr>
                <w:sz w:val="20"/>
              </w:rPr>
              <w:t>Resident optionally applies a transaction_type_filter to narrow the export scope.</w:t>
            </w:r>
          </w:p>
        </w:tc>
      </w:tr>
      <w:tr w:rsidR="007451DF" w14:paraId="6B64CC8D"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8718CAE"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72ED9C2" w14:textId="77777777" w:rsidR="007451DF" w:rsidRDefault="00000000">
            <w:pPr>
              <w:spacing w:before="40" w:after="40"/>
            </w:pPr>
            <w:r>
              <w:rPr>
                <w:sz w:val="20"/>
              </w:rPr>
              <w:t>Resident selects export_format (CSV for spreadsheet analysis, PDF for a formatted statement suitable for record-keeping).</w:t>
            </w:r>
          </w:p>
        </w:tc>
      </w:tr>
      <w:tr w:rsidR="007451DF" w14:paraId="36A64899"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5083EB4"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785A2E11" w14:textId="77777777" w:rsidR="007451DF" w:rsidRDefault="00000000">
            <w:pPr>
              <w:spacing w:before="40" w:after="40"/>
            </w:pPr>
            <w:r>
              <w:rPr>
                <w:sz w:val="20"/>
              </w:rPr>
              <w:t xml:space="preserve">Resident taps “Generate Export”; the system compiles </w:t>
            </w:r>
            <w:r>
              <w:rPr>
                <w:sz w:val="20"/>
              </w:rPr>
              <w:lastRenderedPageBreak/>
              <w:t>the requested ledger slice.</w:t>
            </w:r>
          </w:p>
        </w:tc>
      </w:tr>
      <w:tr w:rsidR="007451DF" w14:paraId="7B86241A"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43BEA54" w14:textId="77777777" w:rsidR="007451DF" w:rsidRDefault="00000000">
            <w:pPr>
              <w:spacing w:before="40" w:after="40"/>
            </w:pPr>
            <w:r>
              <w:rPr>
                <w:sz w:val="20"/>
              </w:rPr>
              <w:lastRenderedPageBreak/>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9995CB4" w14:textId="77777777" w:rsidR="007451DF" w:rsidRDefault="00000000">
            <w:pPr>
              <w:spacing w:before="40" w:after="40"/>
            </w:pPr>
            <w:r>
              <w:rPr>
                <w:sz w:val="20"/>
              </w:rPr>
              <w:t>System delivers the completed file as an in-app download and, if configured, an emailed copy.</w:t>
            </w:r>
          </w:p>
        </w:tc>
      </w:tr>
    </w:tbl>
    <w:p w14:paraId="6423FAEB" w14:textId="77777777" w:rsidR="007451DF" w:rsidRDefault="007451DF">
      <w:pPr>
        <w:spacing w:after="40"/>
      </w:pPr>
    </w:p>
    <w:p w14:paraId="1D5C62D8" w14:textId="77777777" w:rsidR="00C81D5B" w:rsidRDefault="00000000">
      <w:pPr>
        <w:spacing w:after="80"/>
        <w:rPr>
          <w:sz w:val="20"/>
        </w:rPr>
      </w:pPr>
      <w:r>
        <w:rPr>
          <w:b/>
          <w:color w:val="0B1F3A"/>
          <w:sz w:val="20"/>
        </w:rPr>
        <w:t xml:space="preserve">Post-conditions &amp; Data State Mutation: </w:t>
      </w:r>
      <w:r>
        <w:rPr>
          <w:sz w:val="20"/>
        </w:rPr>
        <w:t>An export_request record is logged with the requesting resident_id, the applied date range and filters, and a completed_at timestamp. The generated file exactly mirrors the immutable ledger data for the requested range — no export operation can mutate underlying ledger records.</w:t>
      </w:r>
    </w:p>
    <w:p w14:paraId="6393367E" w14:textId="3A02ED75" w:rsidR="007451DF" w:rsidRDefault="00C81D5B">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3E245ED0"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219E6D19" w14:textId="77777777" w:rsidR="007451DF" w:rsidRDefault="00000000">
            <w:r>
              <w:rPr>
                <w:rFonts w:ascii="Arial" w:hAnsi="Arial"/>
                <w:b/>
                <w:color w:val="8A6200"/>
              </w:rPr>
              <w:t>EDGE-CASE HANDLING &amp; PRO TIPS</w:t>
            </w:r>
          </w:p>
          <w:p w14:paraId="55CC0C15" w14:textId="77777777" w:rsidR="007451DF" w:rsidRDefault="00000000">
            <w:pPr>
              <w:spacing w:after="40"/>
            </w:pPr>
            <w:r>
              <w:rPr>
                <w:color w:val="0B1F3A"/>
                <w:sz w:val="20"/>
              </w:rPr>
              <w:t>Requested date_range spans a period with zero transactions: system still generates a valid, correctly headered empty statement rather than returning an error.</w:t>
            </w:r>
          </w:p>
          <w:p w14:paraId="0FF85DB8" w14:textId="77777777" w:rsidR="007451DF" w:rsidRDefault="00000000">
            <w:pPr>
              <w:spacing w:after="40"/>
            </w:pPr>
            <w:r>
              <w:rPr>
                <w:color w:val="0B1F3A"/>
                <w:sz w:val="20"/>
              </w:rPr>
              <w:t>date_range_end precedes date_range_start: input validation blocks generation until the range is corrected.</w:t>
            </w:r>
          </w:p>
          <w:p w14:paraId="46301863" w14:textId="77777777" w:rsidR="007451DF" w:rsidRDefault="00000000">
            <w:pPr>
              <w:spacing w:after="40"/>
            </w:pPr>
            <w:r>
              <w:rPr>
                <w:color w:val="0B1F3A"/>
                <w:sz w:val="20"/>
              </w:rPr>
              <w:t>Pro Tip: use the PDF format when submitting a statement for society audit or dispute purposes — it includes the resident's account verification header that CSV exports omit by design.</w:t>
            </w:r>
          </w:p>
        </w:tc>
      </w:tr>
    </w:tbl>
    <w:p w14:paraId="14562B08" w14:textId="77777777" w:rsidR="007451DF" w:rsidRDefault="007451DF">
      <w:pPr>
        <w:spacing w:after="40"/>
      </w:pPr>
    </w:p>
    <w:p w14:paraId="48BD80BC" w14:textId="77777777" w:rsidR="007451DF" w:rsidRDefault="007451DF">
      <w:pPr>
        <w:pBdr>
          <w:bottom w:val="single" w:sz="6" w:space="1" w:color="C9CFD9"/>
        </w:pBdr>
        <w:spacing w:before="40" w:after="200"/>
      </w:pPr>
    </w:p>
    <w:p w14:paraId="29009A4B" w14:textId="77777777" w:rsidR="007451DF" w:rsidRDefault="00000000">
      <w:r>
        <w:br w:type="page"/>
      </w:r>
    </w:p>
    <w:p w14:paraId="172BFB9A" w14:textId="77777777" w:rsidR="007451DF" w:rsidRDefault="00000000">
      <w:pPr>
        <w:spacing w:after="40"/>
      </w:pPr>
      <w:r>
        <w:rPr>
          <w:rFonts w:ascii="Arial" w:hAnsi="Arial"/>
          <w:b/>
          <w:color w:val="0E7C7B"/>
          <w:spacing w:val="30"/>
          <w:sz w:val="18"/>
        </w:rPr>
        <w:lastRenderedPageBreak/>
        <w:t>FUNCTIONAL BLUEPRINTS — VENDOR</w:t>
      </w:r>
    </w:p>
    <w:p w14:paraId="0D5FF9F2" w14:textId="77777777" w:rsidR="007451DF" w:rsidRDefault="00000000">
      <w:pPr>
        <w:pStyle w:val="Heading1"/>
      </w:pPr>
      <w:r>
        <w:t>Vendor User Workflows</w:t>
      </w:r>
    </w:p>
    <w:p w14:paraId="360478D4" w14:textId="77777777" w:rsidR="007451DF" w:rsidRDefault="00000000">
      <w:r>
        <w:t>The Vendor role operates a digital storefront linked to one or more resident households across its verified societies. Every vendor-facing workflow below is documented to the same exhaustive input/output standard used for the Admin and Resident roles.</w:t>
      </w:r>
    </w:p>
    <w:p w14:paraId="649C3488" w14:textId="77777777" w:rsidR="007451DF" w:rsidRDefault="00000000">
      <w:pPr>
        <w:spacing w:before="320" w:after="80"/>
      </w:pPr>
      <w:r>
        <w:rPr>
          <w:rFonts w:ascii="Arial" w:hAnsi="Arial"/>
          <w:b/>
          <w:color w:val="C99A2E"/>
          <w:sz w:val="25"/>
        </w:rPr>
        <w:t xml:space="preserve">PK-WF-VEN-01: </w:t>
      </w:r>
      <w:r>
        <w:rPr>
          <w:rFonts w:ascii="Arial" w:hAnsi="Arial"/>
          <w:b/>
          <w:color w:val="0B1F3A"/>
          <w:sz w:val="25"/>
        </w:rPr>
        <w:t>Account Provisioning &amp; Digital Storefront Setup</w:t>
      </w:r>
    </w:p>
    <w:tbl>
      <w:tblPr>
        <w:tblW w:w="0" w:type="auto"/>
        <w:jc w:val="center"/>
        <w:tblLook w:val="04A0" w:firstRow="1" w:lastRow="0" w:firstColumn="1" w:lastColumn="0" w:noHBand="0" w:noVBand="1"/>
      </w:tblPr>
      <w:tblGrid>
        <w:gridCol w:w="4873"/>
        <w:gridCol w:w="4873"/>
      </w:tblGrid>
      <w:tr w:rsidR="007451DF" w14:paraId="2155200E"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5798253D"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02D97B37" w14:textId="77777777" w:rsidR="007451DF" w:rsidRDefault="00000000">
            <w:pPr>
              <w:spacing w:after="20"/>
            </w:pPr>
            <w:r>
              <w:rPr>
                <w:sz w:val="19"/>
              </w:rPr>
              <w:t>• Vendor application has been APPROVED via PK-WF-ADM-01.</w:t>
            </w:r>
          </w:p>
          <w:p w14:paraId="6C58AF97" w14:textId="77777777" w:rsidR="007451DF" w:rsidRDefault="00000000">
            <w:pPr>
              <w:spacing w:after="20"/>
            </w:pPr>
            <w:r>
              <w:rPr>
                <w:sz w:val="19"/>
              </w:rPr>
              <w:t>• Vendor has received a provisioning invite to complete account activation.</w:t>
            </w:r>
          </w:p>
        </w:tc>
      </w:tr>
      <w:tr w:rsidR="007451DF" w14:paraId="1B1BE8E5"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59BB8EBA"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0B5F6704" w14:textId="77777777" w:rsidR="007451DF" w:rsidRDefault="00000000">
            <w:pPr>
              <w:spacing w:after="20"/>
            </w:pPr>
            <w:r>
              <w:rPr>
                <w:sz w:val="19"/>
              </w:rPr>
              <w:t>• storefront_name (string, required)</w:t>
            </w:r>
          </w:p>
          <w:p w14:paraId="65FFB814" w14:textId="77777777" w:rsidR="007451DF" w:rsidRDefault="00000000">
            <w:pPr>
              <w:spacing w:after="20"/>
            </w:pPr>
            <w:r>
              <w:rPr>
                <w:sz w:val="19"/>
              </w:rPr>
              <w:t>• business_category (enum: Grocery | Dairy | Laundry | Pharmacy | Household Services, required)</w:t>
            </w:r>
          </w:p>
          <w:p w14:paraId="1E45B6E0" w14:textId="77777777" w:rsidR="007451DF" w:rsidRDefault="00000000">
            <w:pPr>
              <w:spacing w:after="20"/>
            </w:pPr>
            <w:r>
              <w:rPr>
                <w:sz w:val="19"/>
              </w:rPr>
              <w:t>• catalogue_items (array of {item_name, unit_price, unit_of_measure}, required, minimum 1 entry)</w:t>
            </w:r>
          </w:p>
          <w:p w14:paraId="73858085" w14:textId="77777777" w:rsidR="007451DF" w:rsidRDefault="00000000">
            <w:pPr>
              <w:spacing w:after="20"/>
            </w:pPr>
            <w:r>
              <w:rPr>
                <w:sz w:val="19"/>
              </w:rPr>
              <w:t>• service_radius_km (decimal, required)</w:t>
            </w:r>
          </w:p>
          <w:p w14:paraId="63A063A7" w14:textId="77777777" w:rsidR="007451DF" w:rsidRDefault="00000000">
            <w:pPr>
              <w:spacing w:after="20"/>
            </w:pPr>
            <w:r>
              <w:rPr>
                <w:sz w:val="19"/>
              </w:rPr>
              <w:t>• settlement_bank_account (account number + IFSC, required)</w:t>
            </w:r>
          </w:p>
        </w:tc>
      </w:tr>
    </w:tbl>
    <w:p w14:paraId="18C249E6" w14:textId="77777777" w:rsidR="007451DF" w:rsidRDefault="007451DF">
      <w:pPr>
        <w:spacing w:after="40"/>
      </w:pPr>
    </w:p>
    <w:p w14:paraId="7099B293"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016E92A8"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5364B02E"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58C7BB70" w14:textId="77777777" w:rsidR="007451DF" w:rsidRDefault="00000000">
            <w:pPr>
              <w:spacing w:before="40" w:after="40"/>
            </w:pPr>
            <w:r>
              <w:rPr>
                <w:b/>
                <w:color w:val="FFFFFF"/>
              </w:rPr>
              <w:t>Action</w:t>
            </w:r>
          </w:p>
        </w:tc>
      </w:tr>
      <w:tr w:rsidR="007451DF" w14:paraId="36C549C8"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09FCD7C7"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43EEAF3B" w14:textId="77777777" w:rsidR="007451DF" w:rsidRDefault="00000000">
            <w:pPr>
              <w:spacing w:before="40" w:after="40"/>
            </w:pPr>
            <w:r>
              <w:rPr>
                <w:sz w:val="20"/>
              </w:rPr>
              <w:t>Vendor accepts the provisioning invite and sets an account password.</w:t>
            </w:r>
          </w:p>
        </w:tc>
      </w:tr>
      <w:tr w:rsidR="007451DF" w14:paraId="7C9C7CD0"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9AC49A2"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191ACBB" w14:textId="77777777" w:rsidR="007451DF" w:rsidRDefault="00000000">
            <w:pPr>
              <w:spacing w:before="40" w:after="40"/>
            </w:pPr>
            <w:r>
              <w:rPr>
                <w:sz w:val="20"/>
              </w:rPr>
              <w:t>Vendor enters storefront_name and confirms business_category (pre-filled from the approved KYC application).</w:t>
            </w:r>
          </w:p>
        </w:tc>
      </w:tr>
      <w:tr w:rsidR="007451DF" w14:paraId="0798BFC3"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A6D3392"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6A603331" w14:textId="77777777" w:rsidR="007451DF" w:rsidRDefault="00000000">
            <w:pPr>
              <w:spacing w:before="40" w:after="40"/>
            </w:pPr>
            <w:r>
              <w:rPr>
                <w:sz w:val="20"/>
              </w:rPr>
              <w:t>Vendor adds catalogue_items, specifying unit_price and unit_of_measure for each.</w:t>
            </w:r>
          </w:p>
        </w:tc>
      </w:tr>
      <w:tr w:rsidR="007451DF" w14:paraId="64E6BA10"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A0150F8"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F8BE540" w14:textId="77777777" w:rsidR="007451DF" w:rsidRDefault="00000000">
            <w:pPr>
              <w:spacing w:before="40" w:after="40"/>
            </w:pPr>
            <w:r>
              <w:rPr>
                <w:sz w:val="20"/>
              </w:rPr>
              <w:t>Vendor confirms or adjusts service_radius_km within the ceiling approved during KYC review.</w:t>
            </w:r>
          </w:p>
        </w:tc>
      </w:tr>
      <w:tr w:rsidR="007451DF" w14:paraId="37F008D4"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027CF4B9"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0EC508D2" w14:textId="77777777" w:rsidR="007451DF" w:rsidRDefault="00000000">
            <w:pPr>
              <w:spacing w:before="40" w:after="40"/>
            </w:pPr>
            <w:r>
              <w:rPr>
                <w:sz w:val="20"/>
              </w:rPr>
              <w:t>Vendor enters settlement_bank_account details for payout routing.</w:t>
            </w:r>
          </w:p>
        </w:tc>
      </w:tr>
      <w:tr w:rsidR="007451DF" w14:paraId="54C5FD42"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E8F81C3"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271DA07" w14:textId="77777777" w:rsidR="007451DF" w:rsidRDefault="00000000">
            <w:pPr>
              <w:spacing w:before="40" w:after="40"/>
            </w:pPr>
            <w:r>
              <w:rPr>
                <w:sz w:val="20"/>
              </w:rPr>
              <w:t>Vendor submits; the system runs a penny-drop verification against the settlement_bank_account before activating the storefront.</w:t>
            </w:r>
          </w:p>
        </w:tc>
      </w:tr>
    </w:tbl>
    <w:p w14:paraId="4A91A817" w14:textId="77777777" w:rsidR="007451DF" w:rsidRDefault="007451DF">
      <w:pPr>
        <w:spacing w:after="40"/>
      </w:pPr>
    </w:p>
    <w:p w14:paraId="2E080F9F" w14:textId="77777777" w:rsidR="00C81D5B" w:rsidRDefault="00000000">
      <w:pPr>
        <w:spacing w:after="80"/>
        <w:rPr>
          <w:sz w:val="20"/>
        </w:rPr>
      </w:pPr>
      <w:r>
        <w:rPr>
          <w:b/>
          <w:color w:val="0B1F3A"/>
          <w:sz w:val="20"/>
        </w:rPr>
        <w:t xml:space="preserve">Post-conditions &amp; Data State Mutation: </w:t>
      </w:r>
      <w:r>
        <w:rPr>
          <w:sz w:val="20"/>
        </w:rPr>
        <w:t xml:space="preserve">On successful penny-drop verification, the vendor account transitions to ACTIVE and the storefront becomes visible in resident-facing Vendor Discovery within its service_radius_km. The catalogue_items </w:t>
      </w:r>
      <w:proofErr w:type="gramStart"/>
      <w:r>
        <w:rPr>
          <w:sz w:val="20"/>
        </w:rPr>
        <w:t>are persisted</w:t>
      </w:r>
      <w:proofErr w:type="gramEnd"/>
      <w:r>
        <w:rPr>
          <w:sz w:val="20"/>
        </w:rPr>
        <w:t xml:space="preserve"> as the vendor's live pricing reference, used to pre-populate future token requests.</w:t>
      </w:r>
    </w:p>
    <w:p w14:paraId="66A9E399" w14:textId="3C65F22A" w:rsidR="007451DF" w:rsidRDefault="00C81D5B">
      <w:pPr>
        <w:spacing w:after="80"/>
      </w:pPr>
      <w:r>
        <w:lastRenderedPageBreak/>
        <w:t xml:space="preserve"> </w:t>
      </w:r>
    </w:p>
    <w:tbl>
      <w:tblPr>
        <w:tblW w:w="0" w:type="auto"/>
        <w:jc w:val="center"/>
        <w:tblLayout w:type="fixed"/>
        <w:tblLook w:val="04A0" w:firstRow="1" w:lastRow="0" w:firstColumn="1" w:lastColumn="0" w:noHBand="0" w:noVBand="1"/>
      </w:tblPr>
      <w:tblGrid>
        <w:gridCol w:w="9746"/>
      </w:tblGrid>
      <w:tr w:rsidR="007451DF" w14:paraId="449C74CF"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1E8D51E8" w14:textId="77777777" w:rsidR="007451DF" w:rsidRDefault="00000000">
            <w:r>
              <w:rPr>
                <w:rFonts w:ascii="Arial" w:hAnsi="Arial"/>
                <w:b/>
                <w:color w:val="8A6200"/>
              </w:rPr>
              <w:t>EDGE-CASE HANDLING &amp; PRO TIPS</w:t>
            </w:r>
          </w:p>
          <w:p w14:paraId="2E8BE548" w14:textId="77777777" w:rsidR="007451DF" w:rsidRDefault="00000000">
            <w:pPr>
              <w:spacing w:after="40"/>
            </w:pPr>
            <w:r>
              <w:rPr>
                <w:color w:val="0B1F3A"/>
                <w:sz w:val="20"/>
              </w:rPr>
              <w:t>Penny-drop verification fails (account name mismatch or invalid IFSC): storefront remains in PENDING_BANK_VERIFICATION and cannot go live until corrected, preventing payouts from routing to an unverified account.</w:t>
            </w:r>
          </w:p>
          <w:p w14:paraId="47E7D73E" w14:textId="77777777" w:rsidR="007451DF" w:rsidRDefault="00000000">
            <w:pPr>
              <w:spacing w:after="40"/>
            </w:pPr>
            <w:r>
              <w:rPr>
                <w:color w:val="0B1F3A"/>
                <w:sz w:val="20"/>
              </w:rPr>
              <w:t>service_radius_km entered exceeds the ceiling approved during KYC: input is capped at the approved maximum with an explanatory message rather than a silent server-side truncation.</w:t>
            </w:r>
          </w:p>
          <w:p w14:paraId="2439486E" w14:textId="77777777" w:rsidR="007451DF" w:rsidRDefault="00000000">
            <w:pPr>
              <w:spacing w:after="40"/>
            </w:pPr>
            <w:r>
              <w:rPr>
                <w:color w:val="0B1F3A"/>
                <w:sz w:val="20"/>
              </w:rPr>
              <w:t>Pro Tip: keep catalogue_items unit_price current — token requests pre-populate from this list, and stale pricing is the single most common source of resident-reported billing disputes.</w:t>
            </w:r>
          </w:p>
        </w:tc>
      </w:tr>
    </w:tbl>
    <w:p w14:paraId="413A02AA" w14:textId="77777777" w:rsidR="007451DF" w:rsidRDefault="007451DF">
      <w:pPr>
        <w:spacing w:after="40"/>
      </w:pPr>
    </w:p>
    <w:p w14:paraId="698508F3" w14:textId="77777777" w:rsidR="007451DF" w:rsidRDefault="007451DF">
      <w:pPr>
        <w:pBdr>
          <w:bottom w:val="single" w:sz="6" w:space="1" w:color="C9CFD9"/>
        </w:pBdr>
        <w:spacing w:before="40" w:after="200"/>
      </w:pPr>
    </w:p>
    <w:p w14:paraId="2FB54046" w14:textId="77777777" w:rsidR="007451DF" w:rsidRDefault="00000000">
      <w:pPr>
        <w:spacing w:before="320" w:after="80"/>
      </w:pPr>
      <w:r>
        <w:rPr>
          <w:rFonts w:ascii="Arial" w:hAnsi="Arial"/>
          <w:b/>
          <w:color w:val="C99A2E"/>
          <w:sz w:val="25"/>
        </w:rPr>
        <w:t xml:space="preserve">PK-WF-VEN-02: </w:t>
      </w:r>
      <w:r>
        <w:rPr>
          <w:rFonts w:ascii="Arial" w:hAnsi="Arial"/>
          <w:b/>
          <w:color w:val="0B1F3A"/>
          <w:sz w:val="25"/>
        </w:rPr>
        <w:t>Real-Time Ledger Updates Per Customer Household</w:t>
      </w:r>
    </w:p>
    <w:tbl>
      <w:tblPr>
        <w:tblW w:w="0" w:type="auto"/>
        <w:jc w:val="center"/>
        <w:tblLook w:val="04A0" w:firstRow="1" w:lastRow="0" w:firstColumn="1" w:lastColumn="0" w:noHBand="0" w:noVBand="1"/>
      </w:tblPr>
      <w:tblGrid>
        <w:gridCol w:w="4873"/>
        <w:gridCol w:w="4873"/>
      </w:tblGrid>
      <w:tr w:rsidR="007451DF" w14:paraId="51BFB386"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576F89C8"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6D059B04" w14:textId="77777777" w:rsidR="007451DF" w:rsidRDefault="00000000">
            <w:pPr>
              <w:spacing w:after="20"/>
            </w:pPr>
            <w:r>
              <w:rPr>
                <w:sz w:val="19"/>
              </w:rPr>
              <w:t>• Vendor storefront is ACTIVE.</w:t>
            </w:r>
          </w:p>
          <w:p w14:paraId="0B18CEBC" w14:textId="77777777" w:rsidR="007451DF" w:rsidRDefault="00000000">
            <w:pPr>
              <w:spacing w:after="20"/>
            </w:pPr>
            <w:r>
              <w:rPr>
                <w:sz w:val="19"/>
              </w:rPr>
              <w:t>• At least one household has an ACCEPTED linkage with the vendor.</w:t>
            </w:r>
          </w:p>
        </w:tc>
      </w:tr>
      <w:tr w:rsidR="007451DF" w14:paraId="2BECCE31"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4257027B"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1F070A9E" w14:textId="77777777" w:rsidR="007451DF" w:rsidRDefault="00000000">
            <w:pPr>
              <w:spacing w:after="20"/>
            </w:pPr>
            <w:r>
              <w:rPr>
                <w:sz w:val="19"/>
              </w:rPr>
              <w:t>• household_id (UUID, required)</w:t>
            </w:r>
          </w:p>
          <w:p w14:paraId="6C2F1262" w14:textId="77777777" w:rsidR="007451DF" w:rsidRDefault="00000000">
            <w:pPr>
              <w:spacing w:after="20"/>
            </w:pPr>
            <w:r>
              <w:rPr>
                <w:sz w:val="19"/>
              </w:rPr>
              <w:t>• line_items (array of {catalogue_item_id, quantity}, required, minimum 1 entry)</w:t>
            </w:r>
          </w:p>
          <w:p w14:paraId="64E12246" w14:textId="77777777" w:rsidR="007451DF" w:rsidRDefault="00000000">
            <w:pPr>
              <w:spacing w:after="20"/>
            </w:pPr>
            <w:r>
              <w:rPr>
                <w:sz w:val="19"/>
              </w:rPr>
              <w:t>• delivery_confirmation (boolean, required)</w:t>
            </w:r>
          </w:p>
        </w:tc>
      </w:tr>
    </w:tbl>
    <w:p w14:paraId="36AF03D2" w14:textId="77777777" w:rsidR="007451DF" w:rsidRDefault="007451DF">
      <w:pPr>
        <w:spacing w:after="40"/>
      </w:pPr>
    </w:p>
    <w:p w14:paraId="733256D8"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05C75F97"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6D3A8837"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988879C" w14:textId="77777777" w:rsidR="007451DF" w:rsidRDefault="00000000">
            <w:pPr>
              <w:spacing w:before="40" w:after="40"/>
            </w:pPr>
            <w:r>
              <w:rPr>
                <w:b/>
                <w:color w:val="FFFFFF"/>
              </w:rPr>
              <w:t>Action</w:t>
            </w:r>
          </w:p>
        </w:tc>
      </w:tr>
      <w:tr w:rsidR="007451DF" w14:paraId="7A5C5F9C"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4CAAD755"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5113A98D" w14:textId="77777777" w:rsidR="007451DF" w:rsidRDefault="00000000">
            <w:pPr>
              <w:spacing w:before="40" w:after="40"/>
            </w:pPr>
            <w:r>
              <w:rPr>
                <w:sz w:val="20"/>
              </w:rPr>
              <w:t>Vendor opens the Household Ledger view and selects a linked household_id.</w:t>
            </w:r>
          </w:p>
        </w:tc>
      </w:tr>
      <w:tr w:rsidR="007451DF" w14:paraId="3E6DBAB2"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44CCD843"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1914E19" w14:textId="77777777" w:rsidR="007451DF" w:rsidRDefault="00000000">
            <w:pPr>
              <w:spacing w:before="40" w:after="40"/>
            </w:pPr>
            <w:r>
              <w:rPr>
                <w:sz w:val="20"/>
              </w:rPr>
              <w:t>Vendor adds line_items from the catalogue, specifying quantity for each.</w:t>
            </w:r>
          </w:p>
        </w:tc>
      </w:tr>
      <w:tr w:rsidR="007451DF" w14:paraId="7470B51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12A01F8D"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23E71DD8" w14:textId="77777777" w:rsidR="007451DF" w:rsidRDefault="00000000">
            <w:pPr>
              <w:spacing w:before="40" w:after="40"/>
            </w:pPr>
            <w:r>
              <w:rPr>
                <w:sz w:val="20"/>
              </w:rPr>
              <w:t>System computes the total token_amount from current catalogue pricing.</w:t>
            </w:r>
          </w:p>
        </w:tc>
      </w:tr>
      <w:tr w:rsidR="007451DF" w14:paraId="21EF88F7"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22E03A74"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F2F3ACD" w14:textId="77777777" w:rsidR="007451DF" w:rsidRDefault="00000000">
            <w:pPr>
              <w:spacing w:before="40" w:after="40"/>
            </w:pPr>
            <w:r>
              <w:rPr>
                <w:sz w:val="20"/>
              </w:rPr>
              <w:t>Vendor marks delivery_confirmation once goods or services are handed over.</w:t>
            </w:r>
          </w:p>
        </w:tc>
      </w:tr>
      <w:tr w:rsidR="007451DF" w14:paraId="325B9727"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7D6631EF"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5496A598" w14:textId="77777777" w:rsidR="007451DF" w:rsidRDefault="00000000">
            <w:pPr>
              <w:spacing w:before="40" w:after="40"/>
            </w:pPr>
            <w:r>
              <w:rPr>
                <w:sz w:val="20"/>
              </w:rPr>
              <w:t>Vendor submits the request, which routes to the resident for authorisation per PK-WF-RES-03.</w:t>
            </w:r>
          </w:p>
        </w:tc>
      </w:tr>
      <w:tr w:rsidR="007451DF" w14:paraId="52B51BC1"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EC29253"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9746E38" w14:textId="77777777" w:rsidR="007451DF" w:rsidRDefault="00000000">
            <w:pPr>
              <w:spacing w:before="40" w:after="40"/>
            </w:pPr>
            <w:r>
              <w:rPr>
                <w:sz w:val="20"/>
              </w:rPr>
              <w:t>Vendor monitors the request status (Pending, Approved, Declined, Expired) in real time on the same screen.</w:t>
            </w:r>
          </w:p>
        </w:tc>
      </w:tr>
    </w:tbl>
    <w:p w14:paraId="08F6AAE9" w14:textId="77777777" w:rsidR="007451DF" w:rsidRDefault="007451DF">
      <w:pPr>
        <w:spacing w:after="40"/>
      </w:pPr>
    </w:p>
    <w:p w14:paraId="690194B0" w14:textId="77777777" w:rsidR="00C81D5B" w:rsidRDefault="00000000">
      <w:pPr>
        <w:spacing w:after="80"/>
        <w:rPr>
          <w:sz w:val="20"/>
        </w:rPr>
      </w:pPr>
      <w:r>
        <w:rPr>
          <w:b/>
          <w:color w:val="0B1F3A"/>
          <w:sz w:val="20"/>
        </w:rPr>
        <w:t xml:space="preserve">Post-conditions &amp; Data State Mutation: </w:t>
      </w:r>
      <w:r>
        <w:rPr>
          <w:sz w:val="20"/>
        </w:rPr>
        <w:t>A token_request record is created referencing household_id, line_items, and computed token_amount, in status PENDING_RESIDENT_AUTHORIZATION. Upon resident approval, the household's ledger debit and the vendor's pending-settlement balance update atomically and in real time, visible to the vendor without a manual refresh.</w:t>
      </w:r>
    </w:p>
    <w:p w14:paraId="362E54C2" w14:textId="3CD24082" w:rsidR="007451DF" w:rsidRDefault="00C81D5B">
      <w:pPr>
        <w:spacing w:after="80"/>
      </w:pPr>
      <w:r>
        <w:t xml:space="preserve"> </w:t>
      </w:r>
    </w:p>
    <w:tbl>
      <w:tblPr>
        <w:tblW w:w="0" w:type="auto"/>
        <w:jc w:val="center"/>
        <w:tblLayout w:type="fixed"/>
        <w:tblLook w:val="04A0" w:firstRow="1" w:lastRow="0" w:firstColumn="1" w:lastColumn="0" w:noHBand="0" w:noVBand="1"/>
      </w:tblPr>
      <w:tblGrid>
        <w:gridCol w:w="9746"/>
      </w:tblGrid>
      <w:tr w:rsidR="007451DF" w14:paraId="692C776B"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2A767244" w14:textId="77777777" w:rsidR="007451DF" w:rsidRDefault="00000000">
            <w:r>
              <w:rPr>
                <w:rFonts w:ascii="Arial" w:hAnsi="Arial"/>
                <w:b/>
                <w:color w:val="8A6200"/>
              </w:rPr>
              <w:lastRenderedPageBreak/>
              <w:t>EDGE-CASE HANDLING &amp; PRO TIPS</w:t>
            </w:r>
          </w:p>
          <w:p w14:paraId="1D0A61BD" w14:textId="77777777" w:rsidR="007451DF" w:rsidRDefault="00000000">
            <w:pPr>
              <w:spacing w:after="40"/>
            </w:pPr>
            <w:r>
              <w:rPr>
                <w:color w:val="0B1F3A"/>
                <w:sz w:val="20"/>
              </w:rPr>
              <w:t>Vendor attempts to submit a token_request against a household whose linkage has been revoked since the last screen refresh: system rejects the submission with a LINKAGE_INACTIVE error and prompts the vendor to re-request linkage.</w:t>
            </w:r>
          </w:p>
          <w:p w14:paraId="32544AA1" w14:textId="77777777" w:rsidR="007451DF" w:rsidRDefault="00000000">
            <w:pPr>
              <w:spacing w:after="40"/>
            </w:pPr>
            <w:r>
              <w:rPr>
                <w:color w:val="0B1F3A"/>
                <w:sz w:val="20"/>
              </w:rPr>
              <w:t>Catalogue pricing changes between when the vendor opens the ledger screen and submits the request: system recomputes token_amount from current pricing at submission time and displays the recalculated total for vendor confirmation before sending to the resident.</w:t>
            </w:r>
          </w:p>
          <w:p w14:paraId="66BFDA74" w14:textId="77777777" w:rsidR="007451DF" w:rsidRDefault="00000000">
            <w:pPr>
              <w:spacing w:after="40"/>
            </w:pPr>
            <w:r>
              <w:rPr>
                <w:color w:val="0B1F3A"/>
                <w:sz w:val="20"/>
              </w:rPr>
              <w:t>Pro Tip: always set delivery_confirmation only at the point of actual handover — token requests submitted before delivery create avoidable disputes if a resident declines after receiving goods.</w:t>
            </w:r>
          </w:p>
        </w:tc>
      </w:tr>
    </w:tbl>
    <w:p w14:paraId="69EE378F" w14:textId="77777777" w:rsidR="007451DF" w:rsidRDefault="007451DF">
      <w:pPr>
        <w:spacing w:after="40"/>
      </w:pPr>
    </w:p>
    <w:p w14:paraId="72D6542B" w14:textId="77777777" w:rsidR="007451DF" w:rsidRDefault="007451DF">
      <w:pPr>
        <w:pBdr>
          <w:bottom w:val="single" w:sz="6" w:space="1" w:color="C9CFD9"/>
        </w:pBdr>
        <w:spacing w:before="40" w:after="200"/>
      </w:pPr>
    </w:p>
    <w:p w14:paraId="2367F30E" w14:textId="77777777" w:rsidR="007451DF" w:rsidRDefault="00000000">
      <w:pPr>
        <w:spacing w:before="320" w:after="80"/>
      </w:pPr>
      <w:r>
        <w:rPr>
          <w:rFonts w:ascii="Arial" w:hAnsi="Arial"/>
          <w:b/>
          <w:color w:val="C99A2E"/>
          <w:sz w:val="25"/>
        </w:rPr>
        <w:t xml:space="preserve">PK-WF-VEN-03: </w:t>
      </w:r>
      <w:r>
        <w:rPr>
          <w:rFonts w:ascii="Arial" w:hAnsi="Arial"/>
          <w:b/>
          <w:color w:val="0B1F3A"/>
          <w:sz w:val="25"/>
        </w:rPr>
        <w:t>Transactional Request Routing &amp; Digital Receipt Processing</w:t>
      </w:r>
    </w:p>
    <w:tbl>
      <w:tblPr>
        <w:tblW w:w="0" w:type="auto"/>
        <w:jc w:val="center"/>
        <w:tblLook w:val="04A0" w:firstRow="1" w:lastRow="0" w:firstColumn="1" w:lastColumn="0" w:noHBand="0" w:noVBand="1"/>
      </w:tblPr>
      <w:tblGrid>
        <w:gridCol w:w="4873"/>
        <w:gridCol w:w="4873"/>
      </w:tblGrid>
      <w:tr w:rsidR="007451DF" w14:paraId="22B01D01"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65E41642"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7A36C853" w14:textId="77777777" w:rsidR="007451DF" w:rsidRDefault="00000000">
            <w:pPr>
              <w:spacing w:after="20"/>
            </w:pPr>
            <w:r>
              <w:rPr>
                <w:sz w:val="19"/>
              </w:rPr>
              <w:t>• A token_request exists in status APPROVED (resident-authorised).</w:t>
            </w:r>
          </w:p>
        </w:tc>
      </w:tr>
      <w:tr w:rsidR="007451DF" w14:paraId="2B054713"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595564C9"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3C08606A" w14:textId="77777777" w:rsidR="007451DF" w:rsidRDefault="00000000">
            <w:pPr>
              <w:spacing w:after="20"/>
            </w:pPr>
            <w:r>
              <w:rPr>
                <w:sz w:val="19"/>
              </w:rPr>
              <w:t>• token_request_id (UUID, required)</w:t>
            </w:r>
          </w:p>
          <w:p w14:paraId="2867A3D7" w14:textId="77777777" w:rsidR="007451DF" w:rsidRDefault="00000000">
            <w:pPr>
              <w:spacing w:after="20"/>
            </w:pPr>
            <w:r>
              <w:rPr>
                <w:sz w:val="19"/>
              </w:rPr>
              <w:t>• receipt_delivery_channel (multi-select: IN_APP | SMS | EMAIL, required, at least one)</w:t>
            </w:r>
          </w:p>
        </w:tc>
      </w:tr>
    </w:tbl>
    <w:p w14:paraId="048460D3" w14:textId="77777777" w:rsidR="007451DF" w:rsidRDefault="007451DF">
      <w:pPr>
        <w:spacing w:after="40"/>
      </w:pPr>
    </w:p>
    <w:p w14:paraId="6583259D"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0751AC89"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346E341"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0189320C" w14:textId="77777777" w:rsidR="007451DF" w:rsidRDefault="00000000">
            <w:pPr>
              <w:spacing w:before="40" w:after="40"/>
            </w:pPr>
            <w:r>
              <w:rPr>
                <w:b/>
                <w:color w:val="FFFFFF"/>
              </w:rPr>
              <w:t>Action</w:t>
            </w:r>
          </w:p>
        </w:tc>
      </w:tr>
      <w:tr w:rsidR="007451DF" w14:paraId="434B4044"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354C3C2"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45E6D376" w14:textId="77777777" w:rsidR="007451DF" w:rsidRDefault="00000000">
            <w:pPr>
              <w:spacing w:before="40" w:after="40"/>
            </w:pPr>
            <w:r>
              <w:rPr>
                <w:sz w:val="20"/>
              </w:rPr>
              <w:t>System automatically routes an APPROVED token_request to the vendor's transaction queue in real time.</w:t>
            </w:r>
          </w:p>
        </w:tc>
      </w:tr>
      <w:tr w:rsidR="007451DF" w14:paraId="0AFACEF3"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8ED47D8"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1EA0CD4" w14:textId="77777777" w:rsidR="007451DF" w:rsidRDefault="00000000">
            <w:pPr>
              <w:spacing w:before="40" w:after="40"/>
            </w:pPr>
            <w:r>
              <w:rPr>
                <w:sz w:val="20"/>
              </w:rPr>
              <w:t>Vendor opens the transaction queue and selects the completed token_request_id.</w:t>
            </w:r>
          </w:p>
        </w:tc>
      </w:tr>
      <w:tr w:rsidR="007451DF" w14:paraId="1E52BF58"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52E20104"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434DE4E3" w14:textId="77777777" w:rsidR="007451DF" w:rsidRDefault="00000000">
            <w:pPr>
              <w:spacing w:before="40" w:after="40"/>
            </w:pPr>
            <w:r>
              <w:rPr>
                <w:sz w:val="20"/>
              </w:rPr>
              <w:t>Vendor confirms the receipt_delivery_channel(s) for the digital receipt (defaults to the resident's saved preference).</w:t>
            </w:r>
          </w:p>
        </w:tc>
      </w:tr>
      <w:tr w:rsidR="007451DF" w14:paraId="65402A67"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67835581"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4741B18" w14:textId="77777777" w:rsidR="007451DF" w:rsidRDefault="00000000">
            <w:pPr>
              <w:spacing w:before="40" w:after="40"/>
            </w:pPr>
            <w:r>
              <w:rPr>
                <w:sz w:val="20"/>
              </w:rPr>
              <w:t>Vendor triggers “Issue Receipt,” generating a system receipt referencing the token_request_id, itemised line_items, and final token_amount.</w:t>
            </w:r>
          </w:p>
        </w:tc>
      </w:tr>
      <w:tr w:rsidR="007451DF" w14:paraId="45666CBD"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9A7A495"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5F61C8EF" w14:textId="77777777" w:rsidR="007451DF" w:rsidRDefault="00000000">
            <w:pPr>
              <w:spacing w:before="40" w:after="40"/>
            </w:pPr>
            <w:r>
              <w:rPr>
                <w:sz w:val="20"/>
              </w:rPr>
              <w:t>System delivers the digital receipt to the resident across the selected channel(s) and archives a copy in the vendor's transaction history.</w:t>
            </w:r>
          </w:p>
        </w:tc>
      </w:tr>
    </w:tbl>
    <w:p w14:paraId="0566686E" w14:textId="77777777" w:rsidR="007451DF" w:rsidRDefault="007451DF">
      <w:pPr>
        <w:spacing w:after="40"/>
      </w:pPr>
    </w:p>
    <w:p w14:paraId="1F14A3BC" w14:textId="77777777" w:rsidR="00C81D5B" w:rsidRDefault="00000000" w:rsidP="00C81D5B">
      <w:pPr>
        <w:spacing w:before="120"/>
        <w:rPr>
          <w:sz w:val="20"/>
        </w:rPr>
      </w:pPr>
      <w:r>
        <w:rPr>
          <w:b/>
          <w:color w:val="0B1F3A"/>
          <w:sz w:val="20"/>
        </w:rPr>
        <w:t xml:space="preserve">Post-conditions &amp; Data State Mutation: </w:t>
      </w:r>
      <w:r>
        <w:rPr>
          <w:sz w:val="20"/>
        </w:rPr>
        <w:t>A digital_receipt record is generated and immutably linked to its source token_request_id. The transaction is marked COMPLETED in both the vendor's and resident's transaction histories, and the underlying ledger_transaction becomes eligible for inclusion in the vendor's next payout settlement batch.</w:t>
      </w:r>
    </w:p>
    <w:p w14:paraId="4C85A622" w14:textId="77777777" w:rsidR="00C81D5B" w:rsidRDefault="00C81D5B" w:rsidP="00C81D5B">
      <w:pPr>
        <w:spacing w:before="120"/>
        <w:rPr>
          <w:sz w:val="20"/>
        </w:rPr>
      </w:pPr>
    </w:p>
    <w:p w14:paraId="065A47D5" w14:textId="75DA2335" w:rsidR="007451DF" w:rsidRDefault="00C81D5B" w:rsidP="00C81D5B">
      <w:pPr>
        <w:spacing w:before="120"/>
      </w:pPr>
      <w:r>
        <w:t xml:space="preserve"> </w:t>
      </w:r>
    </w:p>
    <w:tbl>
      <w:tblPr>
        <w:tblW w:w="0" w:type="auto"/>
        <w:jc w:val="center"/>
        <w:tblLayout w:type="fixed"/>
        <w:tblLook w:val="04A0" w:firstRow="1" w:lastRow="0" w:firstColumn="1" w:lastColumn="0" w:noHBand="0" w:noVBand="1"/>
      </w:tblPr>
      <w:tblGrid>
        <w:gridCol w:w="9746"/>
      </w:tblGrid>
      <w:tr w:rsidR="007451DF" w14:paraId="58CF8EB3"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50827099" w14:textId="77777777" w:rsidR="007451DF" w:rsidRDefault="00000000">
            <w:r>
              <w:rPr>
                <w:rFonts w:ascii="Arial" w:hAnsi="Arial"/>
                <w:b/>
                <w:color w:val="8A6200"/>
              </w:rPr>
              <w:lastRenderedPageBreak/>
              <w:t>EDGE-CASE HANDLING &amp; PRO TIPS</w:t>
            </w:r>
          </w:p>
          <w:p w14:paraId="37267C98" w14:textId="77777777" w:rsidR="007451DF" w:rsidRDefault="00000000">
            <w:pPr>
              <w:spacing w:after="40"/>
            </w:pPr>
            <w:r>
              <w:rPr>
                <w:color w:val="0B1F3A"/>
                <w:sz w:val="20"/>
              </w:rPr>
              <w:t>Vendor attempts to issue a receipt for a token_request not yet in APPROVED status: the action is disabled with an inline explanation of the current status, preventing a receipt from referencing an unauthorised transaction.</w:t>
            </w:r>
          </w:p>
          <w:p w14:paraId="5A8692FB" w14:textId="77777777" w:rsidR="007451DF" w:rsidRDefault="00000000">
            <w:pPr>
              <w:spacing w:after="40"/>
            </w:pPr>
            <w:r>
              <w:rPr>
                <w:color w:val="0B1F3A"/>
                <w:sz w:val="20"/>
              </w:rPr>
              <w:t>Notification delivery to the resident's device fails on all selected channels (e.g. offline device, invalid email): system retries on an exponential backoff schedule and the digital_receipt remains permanently retrievable from the resident's in-app transaction history regardless of delivery outcome.</w:t>
            </w:r>
          </w:p>
          <w:p w14:paraId="77C19720" w14:textId="77777777" w:rsidR="007451DF" w:rsidRDefault="00000000">
            <w:pPr>
              <w:spacing w:after="40"/>
            </w:pPr>
            <w:r>
              <w:rPr>
                <w:color w:val="0B1F3A"/>
                <w:sz w:val="20"/>
              </w:rPr>
              <w:t>Pro Tip: enable both IN_APP and SMS as default delivery channels — residents without consistent data connectivity still receive confirmation, reducing “did I actually pay” support queries.</w:t>
            </w:r>
          </w:p>
        </w:tc>
      </w:tr>
    </w:tbl>
    <w:p w14:paraId="2DA24E68" w14:textId="77777777" w:rsidR="007451DF" w:rsidRDefault="007451DF">
      <w:pPr>
        <w:spacing w:after="40"/>
      </w:pPr>
    </w:p>
    <w:p w14:paraId="46A6BC67" w14:textId="77777777" w:rsidR="007451DF" w:rsidRDefault="007451DF">
      <w:pPr>
        <w:pBdr>
          <w:bottom w:val="single" w:sz="6" w:space="1" w:color="C9CFD9"/>
        </w:pBdr>
        <w:spacing w:before="40" w:after="200"/>
      </w:pPr>
    </w:p>
    <w:p w14:paraId="0596A658" w14:textId="77777777" w:rsidR="007451DF" w:rsidRDefault="00000000">
      <w:pPr>
        <w:spacing w:before="320" w:after="80"/>
      </w:pPr>
      <w:r>
        <w:rPr>
          <w:rFonts w:ascii="Arial" w:hAnsi="Arial"/>
          <w:b/>
          <w:color w:val="C99A2E"/>
          <w:sz w:val="25"/>
        </w:rPr>
        <w:t xml:space="preserve">PK-WF-VEN-04: </w:t>
      </w:r>
      <w:r>
        <w:rPr>
          <w:rFonts w:ascii="Arial" w:hAnsi="Arial"/>
          <w:b/>
          <w:color w:val="0B1F3A"/>
          <w:sz w:val="25"/>
        </w:rPr>
        <w:t>Payout Settlement Processing</w:t>
      </w:r>
    </w:p>
    <w:tbl>
      <w:tblPr>
        <w:tblW w:w="0" w:type="auto"/>
        <w:jc w:val="center"/>
        <w:tblLook w:val="04A0" w:firstRow="1" w:lastRow="0" w:firstColumn="1" w:lastColumn="0" w:noHBand="0" w:noVBand="1"/>
      </w:tblPr>
      <w:tblGrid>
        <w:gridCol w:w="4873"/>
        <w:gridCol w:w="4873"/>
      </w:tblGrid>
      <w:tr w:rsidR="007451DF" w14:paraId="26D46796"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7F783929" w14:textId="77777777" w:rsidR="007451DF" w:rsidRDefault="00000000">
            <w:r>
              <w:rPr>
                <w:b/>
                <w:color w:val="0B1F3A"/>
                <w:sz w:val="19"/>
              </w:rPr>
              <w:t>Pre-conditions</w:t>
            </w:r>
          </w:p>
        </w:tc>
        <w:tc>
          <w:tcPr>
            <w:tcW w:w="4873" w:type="dxa"/>
            <w:tcBorders>
              <w:top w:val="single" w:sz="3" w:space="0" w:color="D9DEE6"/>
              <w:left w:val="single" w:sz="3" w:space="0" w:color="D9DEE6"/>
              <w:bottom w:val="single" w:sz="3" w:space="0" w:color="D9DEE6"/>
              <w:right w:val="single" w:sz="3" w:space="0" w:color="D9DEE6"/>
            </w:tcBorders>
            <w:vAlign w:val="center"/>
          </w:tcPr>
          <w:p w14:paraId="4235C6C4" w14:textId="77777777" w:rsidR="007451DF" w:rsidRDefault="00000000">
            <w:pPr>
              <w:spacing w:after="20"/>
            </w:pPr>
            <w:r>
              <w:rPr>
                <w:sz w:val="19"/>
              </w:rPr>
              <w:t>• Vendor has one or more COMPLETED transactions not yet included in a settled payout batch.</w:t>
            </w:r>
          </w:p>
          <w:p w14:paraId="24172432" w14:textId="77777777" w:rsidR="007451DF" w:rsidRDefault="00000000">
            <w:pPr>
              <w:spacing w:after="20"/>
            </w:pPr>
            <w:r>
              <w:rPr>
                <w:sz w:val="19"/>
              </w:rPr>
              <w:t>• Vendor's settlement_bank_account is in VERIFIED status.</w:t>
            </w:r>
          </w:p>
        </w:tc>
      </w:tr>
      <w:tr w:rsidR="007451DF" w14:paraId="5CC33FBE" w14:textId="77777777">
        <w:trPr>
          <w:jc w:val="center"/>
        </w:trPr>
        <w:tc>
          <w:tcPr>
            <w:tcW w:w="4873" w:type="dxa"/>
            <w:tcBorders>
              <w:top w:val="single" w:sz="3" w:space="0" w:color="D9DEE6"/>
              <w:left w:val="single" w:sz="3" w:space="0" w:color="D9DEE6"/>
              <w:bottom w:val="single" w:sz="3" w:space="0" w:color="D9DEE6"/>
              <w:right w:val="single" w:sz="3" w:space="0" w:color="D9DEE6"/>
            </w:tcBorders>
            <w:shd w:val="clear" w:color="auto" w:fill="EEF1F5"/>
            <w:vAlign w:val="center"/>
          </w:tcPr>
          <w:p w14:paraId="3D969BAA" w14:textId="77777777" w:rsidR="007451DF" w:rsidRDefault="00000000">
            <w:r>
              <w:rPr>
                <w:b/>
                <w:color w:val="0B1F3A"/>
                <w:sz w:val="19"/>
              </w:rPr>
              <w:t>Input Vector</w:t>
            </w:r>
          </w:p>
        </w:tc>
        <w:tc>
          <w:tcPr>
            <w:tcW w:w="4873" w:type="dxa"/>
            <w:tcBorders>
              <w:top w:val="single" w:sz="3" w:space="0" w:color="D9DEE6"/>
              <w:left w:val="single" w:sz="3" w:space="0" w:color="D9DEE6"/>
              <w:bottom w:val="single" w:sz="3" w:space="0" w:color="D9DEE6"/>
              <w:right w:val="single" w:sz="3" w:space="0" w:color="D9DEE6"/>
            </w:tcBorders>
            <w:vAlign w:val="center"/>
          </w:tcPr>
          <w:p w14:paraId="55DEAF1C" w14:textId="77777777" w:rsidR="007451DF" w:rsidRDefault="00000000">
            <w:pPr>
              <w:spacing w:after="20"/>
            </w:pPr>
            <w:r>
              <w:rPr>
                <w:sz w:val="19"/>
              </w:rPr>
              <w:t>• settlement_cycle (enum: DAILY | WEEKLY | BI_WEEKLY, vendor-configured, required)</w:t>
            </w:r>
          </w:p>
          <w:p w14:paraId="5AF0A3A8" w14:textId="77777777" w:rsidR="007451DF" w:rsidRDefault="00000000">
            <w:pPr>
              <w:spacing w:after="20"/>
            </w:pPr>
            <w:r>
              <w:rPr>
                <w:sz w:val="19"/>
              </w:rPr>
              <w:t>• payout_batch_id (UUID, system-generated at cycle close)</w:t>
            </w:r>
          </w:p>
        </w:tc>
      </w:tr>
    </w:tbl>
    <w:p w14:paraId="49714273" w14:textId="77777777" w:rsidR="007451DF" w:rsidRDefault="007451DF">
      <w:pPr>
        <w:spacing w:after="40"/>
      </w:pPr>
    </w:p>
    <w:p w14:paraId="190F1B3C" w14:textId="77777777" w:rsidR="007451DF" w:rsidRDefault="00000000">
      <w:pPr>
        <w:spacing w:before="80" w:after="40"/>
      </w:pPr>
      <w:r>
        <w:rPr>
          <w:rFonts w:ascii="Arial" w:hAnsi="Arial"/>
          <w:b/>
          <w:color w:val="0E7C7B"/>
        </w:rPr>
        <w:t>Step-by-Step Execution Sequence</w:t>
      </w:r>
    </w:p>
    <w:tbl>
      <w:tblPr>
        <w:tblW w:w="0" w:type="auto"/>
        <w:jc w:val="center"/>
        <w:tblLook w:val="04A0" w:firstRow="1" w:lastRow="0" w:firstColumn="1" w:lastColumn="0" w:noHBand="0" w:noVBand="1"/>
      </w:tblPr>
      <w:tblGrid>
        <w:gridCol w:w="4873"/>
        <w:gridCol w:w="4873"/>
      </w:tblGrid>
      <w:tr w:rsidR="007451DF" w14:paraId="5E1A891D" w14:textId="77777777">
        <w:trPr>
          <w:tblHeade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73947E06" w14:textId="77777777" w:rsidR="007451DF" w:rsidRDefault="00000000">
            <w:pPr>
              <w:spacing w:before="40" w:after="40"/>
            </w:pPr>
            <w:r>
              <w:rPr>
                <w:b/>
                <w:color w:val="FFFFFF"/>
              </w:rPr>
              <w:t>#</w:t>
            </w:r>
          </w:p>
        </w:tc>
        <w:tc>
          <w:tcPr>
            <w:tcW w:w="4873" w:type="dxa"/>
            <w:tcBorders>
              <w:top w:val="single" w:sz="4" w:space="0" w:color="B9C2CE"/>
              <w:left w:val="single" w:sz="4" w:space="0" w:color="B9C2CE"/>
              <w:bottom w:val="single" w:sz="4" w:space="0" w:color="B9C2CE"/>
              <w:right w:val="single" w:sz="4" w:space="0" w:color="B9C2CE"/>
            </w:tcBorders>
            <w:shd w:val="clear" w:color="auto" w:fill="4A5568"/>
            <w:vAlign w:val="center"/>
          </w:tcPr>
          <w:p w14:paraId="22B392FC" w14:textId="77777777" w:rsidR="007451DF" w:rsidRDefault="00000000">
            <w:pPr>
              <w:spacing w:before="40" w:after="40"/>
            </w:pPr>
            <w:r>
              <w:rPr>
                <w:b/>
                <w:color w:val="FFFFFF"/>
              </w:rPr>
              <w:t>Action</w:t>
            </w:r>
          </w:p>
        </w:tc>
      </w:tr>
      <w:tr w:rsidR="007451DF" w14:paraId="65A2469D"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3B0B06E3" w14:textId="77777777" w:rsidR="007451DF" w:rsidRDefault="00000000">
            <w:pPr>
              <w:spacing w:before="40" w:after="40"/>
            </w:pPr>
            <w:r>
              <w:rPr>
                <w:sz w:val="20"/>
              </w:rPr>
              <w:t>1</w:t>
            </w:r>
          </w:p>
        </w:tc>
        <w:tc>
          <w:tcPr>
            <w:tcW w:w="4873" w:type="dxa"/>
            <w:tcBorders>
              <w:top w:val="single" w:sz="4" w:space="0" w:color="B9C2CE"/>
              <w:left w:val="single" w:sz="4" w:space="0" w:color="B9C2CE"/>
              <w:bottom w:val="single" w:sz="4" w:space="0" w:color="B9C2CE"/>
              <w:right w:val="single" w:sz="4" w:space="0" w:color="B9C2CE"/>
            </w:tcBorders>
            <w:vAlign w:val="center"/>
          </w:tcPr>
          <w:p w14:paraId="3113F4C7" w14:textId="77777777" w:rsidR="007451DF" w:rsidRDefault="00000000">
            <w:pPr>
              <w:spacing w:before="40" w:after="40"/>
            </w:pPr>
            <w:r>
              <w:rPr>
                <w:sz w:val="20"/>
              </w:rPr>
              <w:t>At the close of each settlement_cycle, the system automatically aggregates all COMPLETED transactions not yet paid out into a new payout_batch_id.</w:t>
            </w:r>
          </w:p>
        </w:tc>
      </w:tr>
      <w:tr w:rsidR="007451DF" w14:paraId="221D9284"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1D7BEA73" w14:textId="77777777" w:rsidR="007451DF" w:rsidRDefault="00000000">
            <w:pPr>
              <w:spacing w:before="40" w:after="40"/>
            </w:pPr>
            <w:r>
              <w:rPr>
                <w:sz w:val="20"/>
              </w:rPr>
              <w:t>2</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5DE0975" w14:textId="77777777" w:rsidR="007451DF" w:rsidRDefault="00000000">
            <w:pPr>
              <w:spacing w:before="40" w:after="40"/>
            </w:pPr>
            <w:r>
              <w:rPr>
                <w:sz w:val="20"/>
              </w:rPr>
              <w:t>Vendor opens the Settlements tab to review the batch summary — transaction count, gross amount, and any platform fee deductions.</w:t>
            </w:r>
          </w:p>
        </w:tc>
      </w:tr>
      <w:tr w:rsidR="007451DF" w14:paraId="242727F4"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638A9097" w14:textId="77777777" w:rsidR="007451DF" w:rsidRDefault="00000000">
            <w:pPr>
              <w:spacing w:before="40" w:after="40"/>
            </w:pPr>
            <w:r>
              <w:rPr>
                <w:sz w:val="20"/>
              </w:rPr>
              <w:t>3</w:t>
            </w:r>
          </w:p>
        </w:tc>
        <w:tc>
          <w:tcPr>
            <w:tcW w:w="4873" w:type="dxa"/>
            <w:tcBorders>
              <w:top w:val="single" w:sz="4" w:space="0" w:color="B9C2CE"/>
              <w:left w:val="single" w:sz="4" w:space="0" w:color="B9C2CE"/>
              <w:bottom w:val="single" w:sz="4" w:space="0" w:color="B9C2CE"/>
              <w:right w:val="single" w:sz="4" w:space="0" w:color="B9C2CE"/>
            </w:tcBorders>
            <w:vAlign w:val="center"/>
          </w:tcPr>
          <w:p w14:paraId="55D9EB5D" w14:textId="77777777" w:rsidR="007451DF" w:rsidRDefault="00000000">
            <w:pPr>
              <w:spacing w:before="40" w:after="40"/>
            </w:pPr>
            <w:r>
              <w:rPr>
                <w:sz w:val="20"/>
              </w:rPr>
              <w:t>Vendor reviews itemised transactions within the batch, each linked back to its originating token_request_id and digital_receipt.</w:t>
            </w:r>
          </w:p>
        </w:tc>
      </w:tr>
      <w:tr w:rsidR="007451DF" w14:paraId="00DF34E8"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0D3474F7" w14:textId="77777777" w:rsidR="007451DF" w:rsidRDefault="00000000">
            <w:pPr>
              <w:spacing w:before="40" w:after="40"/>
            </w:pPr>
            <w:r>
              <w:rPr>
                <w:sz w:val="20"/>
              </w:rPr>
              <w:t>4</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077D97C" w14:textId="77777777" w:rsidR="007451DF" w:rsidRDefault="00000000">
            <w:pPr>
              <w:spacing w:before="40" w:after="40"/>
            </w:pPr>
            <w:r>
              <w:rPr>
                <w:sz w:val="20"/>
              </w:rPr>
              <w:t>Admin releases the payout batch for processing per the society's configured approval policy (auto-release or manual admin approval).</w:t>
            </w:r>
          </w:p>
        </w:tc>
      </w:tr>
      <w:tr w:rsidR="007451DF" w14:paraId="4C0D49FB" w14:textId="77777777">
        <w:trPr>
          <w:jc w:val="center"/>
        </w:trPr>
        <w:tc>
          <w:tcPr>
            <w:tcW w:w="4873" w:type="dxa"/>
            <w:tcBorders>
              <w:top w:val="single" w:sz="4" w:space="0" w:color="B9C2CE"/>
              <w:left w:val="single" w:sz="4" w:space="0" w:color="B9C2CE"/>
              <w:bottom w:val="single" w:sz="4" w:space="0" w:color="B9C2CE"/>
              <w:right w:val="single" w:sz="4" w:space="0" w:color="B9C2CE"/>
            </w:tcBorders>
            <w:vAlign w:val="center"/>
          </w:tcPr>
          <w:p w14:paraId="0DFD4701" w14:textId="77777777" w:rsidR="007451DF" w:rsidRDefault="00000000">
            <w:pPr>
              <w:spacing w:before="40" w:after="40"/>
            </w:pPr>
            <w:r>
              <w:rPr>
                <w:sz w:val="20"/>
              </w:rPr>
              <w:t>5</w:t>
            </w:r>
          </w:p>
        </w:tc>
        <w:tc>
          <w:tcPr>
            <w:tcW w:w="4873" w:type="dxa"/>
            <w:tcBorders>
              <w:top w:val="single" w:sz="4" w:space="0" w:color="B9C2CE"/>
              <w:left w:val="single" w:sz="4" w:space="0" w:color="B9C2CE"/>
              <w:bottom w:val="single" w:sz="4" w:space="0" w:color="B9C2CE"/>
              <w:right w:val="single" w:sz="4" w:space="0" w:color="B9C2CE"/>
            </w:tcBorders>
            <w:vAlign w:val="center"/>
          </w:tcPr>
          <w:p w14:paraId="4899B6F9" w14:textId="77777777" w:rsidR="007451DF" w:rsidRDefault="00000000">
            <w:pPr>
              <w:spacing w:before="40" w:after="40"/>
            </w:pPr>
            <w:r>
              <w:rPr>
                <w:sz w:val="20"/>
              </w:rPr>
              <w:t>System initiates the bank transfer to the vendor's settlement_bank_account.</w:t>
            </w:r>
          </w:p>
        </w:tc>
      </w:tr>
      <w:tr w:rsidR="007451DF" w14:paraId="2CA0DCB4" w14:textId="77777777">
        <w:trPr>
          <w:jc w:val="center"/>
        </w:trPr>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34DC0A56" w14:textId="77777777" w:rsidR="007451DF" w:rsidRDefault="00000000">
            <w:pPr>
              <w:spacing w:before="40" w:after="40"/>
            </w:pPr>
            <w:r>
              <w:rPr>
                <w:sz w:val="20"/>
              </w:rPr>
              <w:t>6</w:t>
            </w:r>
          </w:p>
        </w:tc>
        <w:tc>
          <w:tcPr>
            <w:tcW w:w="4873" w:type="dxa"/>
            <w:tcBorders>
              <w:top w:val="single" w:sz="4" w:space="0" w:color="B9C2CE"/>
              <w:left w:val="single" w:sz="4" w:space="0" w:color="B9C2CE"/>
              <w:bottom w:val="single" w:sz="4" w:space="0" w:color="B9C2CE"/>
              <w:right w:val="single" w:sz="4" w:space="0" w:color="B9C2CE"/>
            </w:tcBorders>
            <w:shd w:val="clear" w:color="auto" w:fill="F2F4F7"/>
            <w:vAlign w:val="center"/>
          </w:tcPr>
          <w:p w14:paraId="78854B26" w14:textId="77777777" w:rsidR="007451DF" w:rsidRDefault="00000000">
            <w:pPr>
              <w:spacing w:before="40" w:after="40"/>
            </w:pPr>
            <w:r>
              <w:rPr>
                <w:sz w:val="20"/>
              </w:rPr>
              <w:t>Vendor receives a real-time settlement confirmation once the transfer clears.</w:t>
            </w:r>
          </w:p>
        </w:tc>
      </w:tr>
    </w:tbl>
    <w:p w14:paraId="323FAE72" w14:textId="77777777" w:rsidR="007451DF" w:rsidRDefault="007451DF">
      <w:pPr>
        <w:spacing w:after="40"/>
      </w:pPr>
    </w:p>
    <w:p w14:paraId="0C73B837" w14:textId="35E85F21" w:rsidR="007451DF" w:rsidRDefault="00000000" w:rsidP="00C81D5B">
      <w:pPr>
        <w:spacing w:before="120"/>
      </w:pPr>
      <w:r>
        <w:rPr>
          <w:b/>
          <w:color w:val="0B1F3A"/>
          <w:sz w:val="20"/>
        </w:rPr>
        <w:t xml:space="preserve">Post-conditions &amp; Data State Mutation: </w:t>
      </w:r>
      <w:r>
        <w:rPr>
          <w:sz w:val="20"/>
        </w:rPr>
        <w:t>The payout_batch transitions from PENDING → PROCESSING → SETTLED, with each state transition timestamped on the immutable audit trail. Every included transaction is marked PAID_OUT, preventing it from being included in any future batch. The vendor's pending-settlement balance decreases by the batch's net amount, and a settlement receipt is generated for the vendor's records.</w:t>
      </w:r>
      <w:r w:rsidR="00C81D5B">
        <w:t xml:space="preserve"> </w:t>
      </w:r>
    </w:p>
    <w:tbl>
      <w:tblPr>
        <w:tblW w:w="0" w:type="auto"/>
        <w:jc w:val="center"/>
        <w:tblLayout w:type="fixed"/>
        <w:tblLook w:val="04A0" w:firstRow="1" w:lastRow="0" w:firstColumn="1" w:lastColumn="0" w:noHBand="0" w:noVBand="1"/>
      </w:tblPr>
      <w:tblGrid>
        <w:gridCol w:w="9746"/>
      </w:tblGrid>
      <w:tr w:rsidR="007451DF" w14:paraId="773FD1FD" w14:textId="77777777">
        <w:trPr>
          <w:jc w:val="center"/>
        </w:trPr>
        <w:tc>
          <w:tcPr>
            <w:tcW w:w="9746" w:type="dxa"/>
            <w:tcBorders>
              <w:top w:val="single" w:sz="10" w:space="0" w:color="C99A2E"/>
              <w:left w:val="single" w:sz="10" w:space="0" w:color="C99A2E"/>
              <w:bottom w:val="single" w:sz="10" w:space="0" w:color="C99A2E"/>
              <w:right w:val="single" w:sz="10" w:space="0" w:color="C99A2E"/>
            </w:tcBorders>
            <w:shd w:val="clear" w:color="auto" w:fill="FFF6DF"/>
          </w:tcPr>
          <w:p w14:paraId="4E6EC795" w14:textId="77777777" w:rsidR="007451DF" w:rsidRDefault="00000000">
            <w:r>
              <w:rPr>
                <w:rFonts w:ascii="Arial" w:hAnsi="Arial"/>
                <w:b/>
                <w:color w:val="8A6200"/>
              </w:rPr>
              <w:lastRenderedPageBreak/>
              <w:t>EDGE-CASE HANDLING &amp; PRO TIPS</w:t>
            </w:r>
          </w:p>
          <w:p w14:paraId="0AEB826A" w14:textId="77777777" w:rsidR="007451DF" w:rsidRDefault="00000000">
            <w:pPr>
              <w:spacing w:after="40"/>
            </w:pPr>
            <w:r>
              <w:rPr>
                <w:color w:val="0B1F3A"/>
                <w:sz w:val="20"/>
              </w:rPr>
              <w:t>Bank transfer fails at the processing stage (account closed, incorrect details flagged post-verification): payout_batch reverts to FAILED status, the vendor is notified immediately, and no included transaction is marked PAID_OUT until a corrected transfer succeeds.</w:t>
            </w:r>
          </w:p>
          <w:p w14:paraId="07F6C379" w14:textId="77777777" w:rsidR="007451DF" w:rsidRDefault="00000000">
            <w:pPr>
              <w:spacing w:after="40"/>
            </w:pPr>
            <w:r>
              <w:rPr>
                <w:color w:val="0B1F3A"/>
                <w:sz w:val="20"/>
              </w:rPr>
              <w:t>Vendor changes settlement_cycle mid-period: the change takes effect only from the next full cycle boundary, and the current in-flight payout_batch completes under the previous cycle configuration to avoid double-counting or gaps in settlement coverage.</w:t>
            </w:r>
          </w:p>
          <w:p w14:paraId="20B5BDD2" w14:textId="77777777" w:rsidR="007451DF" w:rsidRDefault="00000000">
            <w:pPr>
              <w:spacing w:after="40"/>
            </w:pPr>
            <w:r>
              <w:rPr>
                <w:color w:val="0B1F3A"/>
                <w:sz w:val="20"/>
              </w:rPr>
              <w:t>Pro Tip: reconcile the itemised transaction list against your own delivery records before each cycle closes — any discrepancy is far faster to resolve pre-settlement than after a payout has already been transferred.</w:t>
            </w:r>
          </w:p>
        </w:tc>
      </w:tr>
    </w:tbl>
    <w:p w14:paraId="6667D9A8" w14:textId="77777777" w:rsidR="007451DF" w:rsidRDefault="007451DF">
      <w:pPr>
        <w:spacing w:after="40"/>
      </w:pPr>
    </w:p>
    <w:p w14:paraId="391600E3" w14:textId="77777777" w:rsidR="007451DF" w:rsidRDefault="007451DF">
      <w:pPr>
        <w:pBdr>
          <w:bottom w:val="single" w:sz="6" w:space="1" w:color="C9CFD9"/>
        </w:pBdr>
        <w:spacing w:before="40" w:after="200"/>
      </w:pPr>
    </w:p>
    <w:sectPr w:rsidR="007451DF" w:rsidSect="00034616">
      <w:footerReference w:type="default" r:id="rId9"/>
      <w:pgSz w:w="12240" w:h="15840"/>
      <w:pgMar w:top="1191" w:right="1247" w:bottom="1191" w:left="1247" w:header="720" w:footer="720" w:gutter="0"/>
      <w:pgBorders w:offsetFrom="page">
        <w:top w:val="single" w:sz="12" w:space="24" w:color="4A5568"/>
        <w:left w:val="single" w:sz="12" w:space="24" w:color="4A5568"/>
        <w:bottom w:val="single" w:sz="12" w:space="24" w:color="4A5568"/>
        <w:right w:val="single" w:sz="12" w:space="24" w:color="4A5568"/>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C5705" w14:textId="77777777" w:rsidR="00DD6854" w:rsidRDefault="00DD6854">
      <w:pPr>
        <w:spacing w:after="0" w:line="240" w:lineRule="auto"/>
      </w:pPr>
      <w:r>
        <w:separator/>
      </w:r>
    </w:p>
  </w:endnote>
  <w:endnote w:type="continuationSeparator" w:id="0">
    <w:p w14:paraId="44143FFD" w14:textId="77777777" w:rsidR="00DD6854" w:rsidRDefault="00DD6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74DA" w14:textId="77777777" w:rsidR="007451DF" w:rsidRDefault="00000000">
    <w:pPr>
      <w:pStyle w:val="Footer"/>
      <w:jc w:val="center"/>
    </w:pPr>
    <w:proofErr w:type="spellStart"/>
    <w:r>
      <w:rPr>
        <w:color w:val="4A5568"/>
        <w:sz w:val="17"/>
      </w:rPr>
      <w:t>PakkaHisaab</w:t>
    </w:r>
    <w:proofErr w:type="spellEnd"/>
    <w:r>
      <w:rPr>
        <w:color w:val="4A5568"/>
        <w:sz w:val="17"/>
      </w:rPr>
      <w:t xml:space="preserve"> — Engineering &amp; User Workflows </w:t>
    </w:r>
    <w:proofErr w:type="gramStart"/>
    <w:r>
      <w:rPr>
        <w:color w:val="4A5568"/>
        <w:sz w:val="17"/>
      </w:rPr>
      <w:t>Guide  |</w:t>
    </w:r>
    <w:proofErr w:type="gramEnd"/>
    <w:r>
      <w:rPr>
        <w:color w:val="4A5568"/>
        <w:sz w:val="17"/>
      </w:rPr>
      <w:t xml:space="preserve">  Page </w:t>
    </w:r>
    <w:r>
      <w:rPr>
        <w:color w:val="4A5568"/>
        <w:sz w:val="17"/>
      </w:rPr>
      <w:fldChar w:fldCharType="begin"/>
    </w:r>
    <w:r>
      <w:rPr>
        <w:color w:val="4A5568"/>
        <w:sz w:val="17"/>
      </w:rPr>
      <w:instrText>PAGE</w:instrText>
    </w:r>
    <w:r w:rsidR="00E47BC6">
      <w:rPr>
        <w:color w:val="4A5568"/>
        <w:sz w:val="17"/>
      </w:rPr>
      <w:fldChar w:fldCharType="separate"/>
    </w:r>
    <w:r w:rsidR="00E47BC6">
      <w:rPr>
        <w:noProof/>
        <w:color w:val="4A5568"/>
        <w:sz w:val="17"/>
      </w:rPr>
      <w:t>1</w:t>
    </w:r>
    <w:r>
      <w:rPr>
        <w:color w:val="4A5568"/>
        <w:sz w:val="17"/>
      </w:rPr>
      <w:fldChar w:fldCharType="end"/>
    </w:r>
    <w:r>
      <w:rPr>
        <w:color w:val="4A5568"/>
        <w:sz w:val="17"/>
      </w:rPr>
      <w:t xml:space="preserve"> of </w:t>
    </w:r>
    <w:r>
      <w:rPr>
        <w:color w:val="4A5568"/>
        <w:sz w:val="17"/>
      </w:rPr>
      <w:fldChar w:fldCharType="begin"/>
    </w:r>
    <w:r>
      <w:rPr>
        <w:color w:val="4A5568"/>
        <w:sz w:val="17"/>
      </w:rPr>
      <w:instrText>NUMPAGES</w:instrText>
    </w:r>
    <w:r w:rsidR="00E47BC6">
      <w:rPr>
        <w:color w:val="4A5568"/>
        <w:sz w:val="17"/>
      </w:rPr>
      <w:fldChar w:fldCharType="separate"/>
    </w:r>
    <w:r w:rsidR="00E47BC6">
      <w:rPr>
        <w:noProof/>
        <w:color w:val="4A5568"/>
        <w:sz w:val="17"/>
      </w:rPr>
      <w:t>2</w:t>
    </w:r>
    <w:r>
      <w:rPr>
        <w:color w:val="4A556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DF5D" w14:textId="77777777" w:rsidR="00DD6854" w:rsidRDefault="00DD6854">
      <w:pPr>
        <w:spacing w:after="0" w:line="240" w:lineRule="auto"/>
      </w:pPr>
      <w:r>
        <w:separator/>
      </w:r>
    </w:p>
  </w:footnote>
  <w:footnote w:type="continuationSeparator" w:id="0">
    <w:p w14:paraId="090BE8C7" w14:textId="77777777" w:rsidR="00DD6854" w:rsidRDefault="00DD6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69412">
    <w:abstractNumId w:val="8"/>
  </w:num>
  <w:num w:numId="2" w16cid:durableId="303313862">
    <w:abstractNumId w:val="6"/>
  </w:num>
  <w:num w:numId="3" w16cid:durableId="46030477">
    <w:abstractNumId w:val="5"/>
  </w:num>
  <w:num w:numId="4" w16cid:durableId="2062943764">
    <w:abstractNumId w:val="4"/>
  </w:num>
  <w:num w:numId="5" w16cid:durableId="862523875">
    <w:abstractNumId w:val="7"/>
  </w:num>
  <w:num w:numId="6" w16cid:durableId="1213226492">
    <w:abstractNumId w:val="3"/>
  </w:num>
  <w:num w:numId="7" w16cid:durableId="2033264119">
    <w:abstractNumId w:val="2"/>
  </w:num>
  <w:num w:numId="8" w16cid:durableId="1129057783">
    <w:abstractNumId w:val="1"/>
  </w:num>
  <w:num w:numId="9" w16cid:durableId="199421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1DF"/>
    <w:rsid w:val="009455A2"/>
    <w:rsid w:val="00AA1D8D"/>
    <w:rsid w:val="00B47730"/>
    <w:rsid w:val="00C81D5B"/>
    <w:rsid w:val="00CB0664"/>
    <w:rsid w:val="00DD6854"/>
    <w:rsid w:val="00E47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18E6F"/>
  <w14:defaultImageDpi w14:val="300"/>
  <w15:docId w15:val="{CC6835B4-5CD1-46AD-96F8-D63BD50A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222830"/>
      <w:sz w:val="21"/>
    </w:rPr>
  </w:style>
  <w:style w:type="paragraph" w:styleId="Heading1">
    <w:name w:val="heading 1"/>
    <w:basedOn w:val="Normal"/>
    <w:next w:val="Normal"/>
    <w:link w:val="Heading1Char"/>
    <w:uiPriority w:val="9"/>
    <w:qFormat/>
    <w:rsid w:val="00FC693F"/>
    <w:pPr>
      <w:keepNext/>
      <w:keepLines/>
      <w:spacing w:before="520" w:after="200" w:line="252" w:lineRule="auto"/>
      <w:outlineLvl w:val="0"/>
    </w:pPr>
    <w:rPr>
      <w:rFonts w:asciiTheme="majorHAnsi" w:eastAsiaTheme="majorEastAsia" w:hAnsiTheme="majorHAnsi" w:cstheme="majorBidi"/>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360" w:after="160" w:line="252" w:lineRule="auto"/>
      <w:outlineLvl w:val="1"/>
    </w:pPr>
    <w:rPr>
      <w:rFonts w:asciiTheme="majorHAnsi" w:eastAsiaTheme="majorEastAsia" w:hAnsiTheme="majorHAnsi" w:cstheme="majorBidi"/>
      <w:b/>
      <w:bCs/>
      <w:color w:val="0E7C7B"/>
      <w:sz w:val="30"/>
      <w:szCs w:val="26"/>
    </w:rPr>
  </w:style>
  <w:style w:type="paragraph" w:styleId="Heading3">
    <w:name w:val="heading 3"/>
    <w:basedOn w:val="Normal"/>
    <w:next w:val="Normal"/>
    <w:link w:val="Heading3Char"/>
    <w:uiPriority w:val="9"/>
    <w:unhideWhenUsed/>
    <w:qFormat/>
    <w:rsid w:val="00FC693F"/>
    <w:pPr>
      <w:keepNext/>
      <w:keepLines/>
      <w:spacing w:before="240" w:line="252" w:lineRule="auto"/>
      <w:outlineLvl w:val="2"/>
    </w:pPr>
    <w:rPr>
      <w:rFonts w:asciiTheme="majorHAnsi" w:eastAsiaTheme="majorEastAsia" w:hAnsiTheme="majorHAnsi" w:cstheme="majorBidi"/>
      <w:b/>
      <w:bCs/>
      <w:color w:val="4A556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52" w:lineRule="auto"/>
      <w:contextualSpacing/>
    </w:pPr>
    <w:rPr>
      <w:rFonts w:asciiTheme="majorHAnsi" w:eastAsiaTheme="majorEastAsia" w:hAnsiTheme="majorHAnsi" w:cstheme="majorBidi"/>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E7C7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5155</Words>
  <Characters>29388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Agrawal</cp:lastModifiedBy>
  <cp:revision>3</cp:revision>
  <dcterms:created xsi:type="dcterms:W3CDTF">2013-12-23T23:15:00Z</dcterms:created>
  <dcterms:modified xsi:type="dcterms:W3CDTF">2026-07-19T08:40:00Z</dcterms:modified>
  <cp:category/>
</cp:coreProperties>
</file>