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63% data gets in bootstrapped sample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Let’s say we have n observations:</w:t>
        <w:br w:type="textWrapping"/>
        <w:br w:type="textWrapping"/>
        <w:t xml:space="preserve">Observation (O) = {</w:t>
      </w:r>
      <w:r w:rsidDel="00000000" w:rsidR="00000000" w:rsidRPr="00000000">
        <w:rPr>
          <w:i w:val="1"/>
          <w:rtl w:val="0"/>
        </w:rPr>
        <w:t xml:space="preserve">x1, x2 , x3, x4…. xk...... xn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Suppose we are creating a bootstrap sample of size n. </w:t>
        <w:br w:type="textWrapping"/>
        <w:t xml:space="preserve">Bootstrap sample (B) = { } </w:t>
        <w:br w:type="textWrapping"/>
        <w:t xml:space="preserve">Size = n.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In the first trial probability of each random element xk getting selected in B = 1/n</w:t>
        <w:br w:type="textWrapping"/>
        <w:br w:type="textWrapping"/>
        <w:t xml:space="preserve">In the first trial probability of 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not getting selected in B = 1-(1/n)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As all the draws in a bootstrap sample are independent of each other.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In all the n trials probability of 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not getting selected in B = (1-(1/n))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  <w:br w:type="textWrapping"/>
        <w:t xml:space="preserve">This is because all the draws in a bootstrap sample are independent events.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br w:type="textWrapping"/>
        <w:t xml:space="preserve">Now when n tends to infinity the expression will change as follows: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480" w:lineRule="auto"/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Limit 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vertAlign w:val="subscript"/>
        </w:rPr>
        <w:drawing>
          <wp:inline distB="114300" distT="114300" distL="114300" distR="114300">
            <wp:extent cx="161925" cy="95250"/>
            <wp:effectExtent b="0" l="0" r="0" t="0"/>
            <wp:docPr descr="LaTeX: \rightarrow" id="1" name="image1.png"/>
            <a:graphic>
              <a:graphicData uri="http://schemas.openxmlformats.org/drawingml/2006/picture">
                <pic:pic>
                  <pic:nvPicPr>
                    <pic:cNvPr descr="LaTeX: \rightarro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i w:val="1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 (1-(1/n))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(1/e)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≅</w:t>
      </w:r>
      <w:r w:rsidDel="00000000" w:rsidR="00000000" w:rsidRPr="00000000">
        <w:rPr>
          <w:i w:val="1"/>
          <w:rtl w:val="0"/>
        </w:rPr>
        <w:t xml:space="preserve"> 0.3678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Hence the probability of a random element xk getting selected in n trials = 1-0.3678 = 0.6322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So the probability of a random element 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getting selected in n trials = 0.6322</w:t>
        <w:br w:type="textWrapping"/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Let’s say we have 100 observations in the data. The probability of a random observation not getting selected in a bootstrap sample of size 100 is: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(1 - 1 / 100)</w:t>
      </w:r>
      <w:r w:rsidDel="00000000" w:rsidR="00000000" w:rsidRPr="00000000">
        <w:rPr>
          <w:vertAlign w:val="superscript"/>
          <w:rtl w:val="0"/>
        </w:rPr>
        <w:t xml:space="preserve">100 </w:t>
      </w:r>
      <w:r w:rsidDel="00000000" w:rsidR="00000000" w:rsidRPr="00000000">
        <w:rPr>
          <w:rtl w:val="0"/>
        </w:rPr>
        <w:t xml:space="preserve"> = (1 - 0.01)</w:t>
      </w:r>
      <w:r w:rsidDel="00000000" w:rsidR="00000000" w:rsidRPr="00000000">
        <w:rPr>
          <w:vertAlign w:val="superscript"/>
          <w:rtl w:val="0"/>
        </w:rPr>
        <w:t xml:space="preserve">100</w:t>
      </w:r>
      <w:r w:rsidDel="00000000" w:rsidR="00000000" w:rsidRPr="00000000">
        <w:rPr>
          <w:rtl w:val="0"/>
        </w:rPr>
        <w:t xml:space="preserve">  = (0.99100)</w:t>
      </w:r>
      <w:r w:rsidDel="00000000" w:rsidR="00000000" w:rsidRPr="00000000">
        <w:rPr>
          <w:vertAlign w:val="superscript"/>
          <w:rtl w:val="0"/>
        </w:rPr>
        <w:t xml:space="preserve">100</w:t>
      </w:r>
      <w:r w:rsidDel="00000000" w:rsidR="00000000" w:rsidRPr="00000000">
        <w:rPr>
          <w:rtl w:val="0"/>
        </w:rPr>
        <w:t xml:space="preserve">  = 0.366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Hence the probability of a random observations getting selected in a bootstrap sample of size 100, in 100 trials is = 1 - 0.366 = 0.634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