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lineRule="auto"/>
        <w:rPr>
          <w:sz w:val="36"/>
          <w:szCs w:val="36"/>
        </w:rPr>
      </w:pPr>
      <w:r w:rsidDel="00000000" w:rsidR="00000000" w:rsidRPr="00000000">
        <w:rPr>
          <w:sz w:val="36"/>
          <w:szCs w:val="36"/>
          <w:rtl w:val="0"/>
        </w:rPr>
        <w:t xml:space="preserve">FAQ - Introduction to Natural Language Processing</w:t>
      </w:r>
    </w:p>
    <w:p w:rsidR="00000000" w:rsidDel="00000000" w:rsidP="00000000" w:rsidRDefault="00000000" w:rsidRPr="00000000" w14:paraId="0000000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xgouskvltc8m" w:id="0"/>
      <w:bookmarkEnd w:id="0"/>
      <w:r w:rsidDel="00000000" w:rsidR="00000000" w:rsidRPr="00000000">
        <w:rPr>
          <w:b w:val="1"/>
          <w:color w:val="000000"/>
          <w:rtl w:val="0"/>
        </w:rPr>
        <w:t xml:space="preserve">1. What are stop words in natural language processing (NLP), and why are they important?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Stop words, in the context of Natural Language Processing (NLP), are those everyday words like "and," "the," and "is" that are often excluded during the initial stages of processing text data. They're deemed to contribute little semantic meaning and are frequently used in English. The practice of removing stop words is common during text preprocessing in NLP. This helps in simplifying the data and enhancing the efficiency of tasks like text classification and sentiment analysis by focusing on more meaningful words. It's worth noting that the decision to eliminate stop words isn't universal; it varies based on the specific task and dataset. Some applications may find value in retaining certain stop words for contextual or nuanced understanding.</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oj6lnc7d3xg3" w:id="1"/>
      <w:bookmarkEnd w:id="1"/>
      <w:r w:rsidDel="00000000" w:rsidR="00000000" w:rsidRPr="00000000">
        <w:rPr>
          <w:b w:val="1"/>
          <w:color w:val="000000"/>
          <w:rtl w:val="0"/>
        </w:rPr>
        <w:t xml:space="preserve">2. What does the </w:t>
      </w:r>
      <w:r w:rsidDel="00000000" w:rsidR="00000000" w:rsidRPr="00000000">
        <w:rPr>
          <w:b w:val="1"/>
          <w:i w:val="1"/>
          <w:color w:val="000000"/>
          <w:rtl w:val="0"/>
        </w:rPr>
        <w:t xml:space="preserve">max_features</w:t>
      </w:r>
      <w:r w:rsidDel="00000000" w:rsidR="00000000" w:rsidRPr="00000000">
        <w:rPr>
          <w:b w:val="1"/>
          <w:color w:val="000000"/>
          <w:rtl w:val="0"/>
        </w:rPr>
        <w:t xml:space="preserve"> parameter in </w:t>
      </w:r>
      <w:r w:rsidDel="00000000" w:rsidR="00000000" w:rsidRPr="00000000">
        <w:rPr>
          <w:b w:val="1"/>
          <w:i w:val="1"/>
          <w:color w:val="000000"/>
          <w:rtl w:val="0"/>
        </w:rPr>
        <w:t xml:space="preserve">CountVectorizer</w:t>
      </w:r>
      <w:r w:rsidDel="00000000" w:rsidR="00000000" w:rsidRPr="00000000">
        <w:rPr>
          <w:b w:val="1"/>
          <w:color w:val="000000"/>
          <w:rtl w:val="0"/>
        </w:rPr>
        <w:t xml:space="preserve"> do?</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The max_features parameter in CountVectorizer determines the maximum number of features (unique words or tokens) to be considered during the vectorization of text data. Setting a value for max_features limits the vocabulary size, helping control the dimensionality of the resulting feature space. This can be beneficial in scenarios where memory or computational resources are limited. It essentially allows one to focus on the most relevant features while disregarding less frequent ones. However, the choice of an appropriate value for max_features depends on the specific task, dataset, and the trade-off between information retention and computational efficiency. Experimentation with different values is often recommended to find the optimal setting for a given application.</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of63drxpw26d" w:id="2"/>
      <w:bookmarkEnd w:id="2"/>
      <w:r w:rsidDel="00000000" w:rsidR="00000000" w:rsidRPr="00000000">
        <w:rPr>
          <w:b w:val="1"/>
          <w:color w:val="000000"/>
          <w:rtl w:val="0"/>
        </w:rPr>
        <w:t xml:space="preserve">3. Why is cleaning text through processes like stemming, lowercase conversion, and punctuation removal essential in natural language processing (NLP)?</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Cleaning text in NLP is crucial for enhancing the quality of textual data. Stemming, which involves reducing words to their base or root form, helps consolidate similar words and simplifies analysis. Lowercasing ensures consistency and avoids treating words with different cases as distinct. Removing punctuation eliminates unnecessary symbols that may not contribute to the semantic meaning of the text. These preprocessing steps collectively improve the efficiency of NLP tasks, such as text mining, sentiment analysis, and machine learning applications, by providing a cleaner and more uniform input for analysis. However, the specific cleaning techniques applied may vary based on the task and the nature of the textual data. Experimenting with different preprocessing steps is advisable to optimize the performance of NLP models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eygpkyd1uoqd" w:id="3"/>
      <w:bookmarkEnd w:id="3"/>
      <w:r w:rsidDel="00000000" w:rsidR="00000000" w:rsidRPr="00000000">
        <w:rPr>
          <w:b w:val="1"/>
          <w:color w:val="000000"/>
          <w:rtl w:val="0"/>
        </w:rPr>
        <w:t xml:space="preserve">4. Does the Bag of Words (BoW) model capture semantic meaning?</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No, the Bag of Words model does not capture semantic meaning. The BoW model represents a document by counting the frequency of individual words without considering their order or structure. As a result, it fails to capture the nuanced semantic relationships between words present in natural language.</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