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pPr>
      <w:r w:rsidDel="00000000" w:rsidR="00000000" w:rsidRPr="00000000">
        <w:rPr>
          <w:rtl w:val="0"/>
        </w:rPr>
        <w:t xml:space="preserve">Overview - Word Embeddings</w:t>
      </w:r>
    </w:p>
    <w:p w:rsidR="00000000" w:rsidDel="00000000" w:rsidP="00000000" w:rsidRDefault="00000000" w:rsidRPr="00000000" w14:paraId="00000002">
      <w:pPr>
        <w:shd w:fill="ffffff" w:val="clear"/>
        <w:rPr>
          <w:color w:val="1155cc"/>
        </w:rPr>
      </w:pPr>
      <w:r w:rsidDel="00000000" w:rsidR="00000000" w:rsidRPr="00000000">
        <w:fldChar w:fldCharType="begin"/>
        <w:instrText xml:space="preserve"> HYPERLINK "https://olympus.mygreatlearning.com/courses/111352/modules/items/5520598?pb_id=17388" </w:instrText>
        <w:fldChar w:fldCharType="separate"/>
      </w:r>
      <w:r w:rsidDel="00000000" w:rsidR="00000000" w:rsidRPr="00000000">
        <w:rPr>
          <w:color w:val="1155cc"/>
          <w:rtl w:val="0"/>
        </w:rPr>
        <w:t xml:space="preserve">Previous</w:t>
      </w:r>
    </w:p>
    <w:p w:rsidR="00000000" w:rsidDel="00000000" w:rsidP="00000000" w:rsidRDefault="00000000" w:rsidRPr="00000000" w14:paraId="00000003">
      <w:pPr>
        <w:shd w:fill="ffffff" w:val="clear"/>
        <w:rPr>
          <w:color w:val="1155cc"/>
        </w:rPr>
      </w:pPr>
      <w:r w:rsidDel="00000000" w:rsidR="00000000" w:rsidRPr="00000000">
        <w:fldChar w:fldCharType="end"/>
      </w:r>
      <w:r w:rsidDel="00000000" w:rsidR="00000000" w:rsidRPr="00000000">
        <w:fldChar w:fldCharType="begin"/>
        <w:instrText xml:space="preserve"> HYPERLINK "https://olympus.mygreatlearning.com/courses/111352/modules/items/5520601?pb_id=17388" </w:instrText>
        <w:fldChar w:fldCharType="separate"/>
      </w:r>
      <w:r w:rsidDel="00000000" w:rsidR="00000000" w:rsidRPr="00000000">
        <w:rPr>
          <w:color w:val="1155cc"/>
          <w:rtl w:val="0"/>
        </w:rPr>
        <w:t xml:space="preserve">Next</w:t>
      </w:r>
    </w:p>
    <w:p w:rsidR="00000000" w:rsidDel="00000000" w:rsidP="00000000" w:rsidRDefault="00000000" w:rsidRPr="00000000" w14:paraId="0000000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color w:val="1155cc"/>
          <w:sz w:val="22"/>
          <w:szCs w:val="22"/>
        </w:rPr>
      </w:pPr>
      <w:bookmarkStart w:colFirst="0" w:colLast="0" w:name="_qq5380472n3r" w:id="0"/>
      <w:bookmarkEnd w:id="0"/>
      <w:r w:rsidDel="00000000" w:rsidR="00000000" w:rsidRPr="00000000">
        <w:fldChar w:fldCharType="end"/>
      </w:r>
      <w:hyperlink r:id="rId6">
        <w:r w:rsidDel="00000000" w:rsidR="00000000" w:rsidRPr="00000000">
          <w:rPr>
            <w:color w:val="1155cc"/>
            <w:sz w:val="22"/>
            <w:szCs w:val="22"/>
          </w:rPr>
          <w:drawing>
            <wp:inline distB="114300" distT="114300" distL="114300" distR="114300">
              <wp:extent cx="5943600" cy="2895600"/>
              <wp:effectExtent b="0" l="0" r="0" t="0"/>
              <wp:docPr descr="NLP_Upt-Week-2-Journey-Map.png" id="1" name="image1.png"/>
              <a:graphic>
                <a:graphicData uri="http://schemas.openxmlformats.org/drawingml/2006/picture">
                  <pic:pic>
                    <pic:nvPicPr>
                      <pic:cNvPr descr="NLP_Upt-Week-2-Journey-Map.png" id="0" name="image1.png"/>
                      <pic:cNvPicPr preferRelativeResize="0"/>
                    </pic:nvPicPr>
                    <pic:blipFill>
                      <a:blip r:embed="rId7"/>
                      <a:srcRect b="0" l="0" r="0" t="0"/>
                      <a:stretch>
                        <a:fillRect/>
                      </a:stretch>
                    </pic:blipFill>
                    <pic:spPr>
                      <a:xfrm>
                        <a:off x="0" y="0"/>
                        <a:ext cx="5943600" cy="2895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b w:val="1"/>
          <w:color w:val="000000"/>
          <w:sz w:val="22"/>
          <w:szCs w:val="22"/>
        </w:rPr>
      </w:pPr>
      <w:bookmarkStart w:colFirst="0" w:colLast="0" w:name="_esqilclwzghu" w:id="1"/>
      <w:bookmarkEnd w:id="1"/>
      <w:r w:rsidDel="00000000" w:rsidR="00000000" w:rsidRPr="00000000">
        <w:rPr>
          <w:b w:val="1"/>
          <w:color w:val="000000"/>
          <w:sz w:val="22"/>
          <w:szCs w:val="22"/>
          <w:rtl w:val="0"/>
        </w:rPr>
        <w:t xml:space="preserve">QUICK RECAP</w:t>
      </w:r>
    </w:p>
    <w:p w:rsidR="00000000" w:rsidDel="00000000" w:rsidP="00000000" w:rsidRDefault="00000000" w:rsidRPr="00000000" w14:paraId="00000006">
      <w:pPr>
        <w:shd w:fill="ffffff" w:val="clear"/>
        <w:spacing w:after="180" w:before="180" w:line="360" w:lineRule="auto"/>
        <w:rPr/>
      </w:pPr>
      <w:r w:rsidDel="00000000" w:rsidR="00000000" w:rsidRPr="00000000">
        <w:rPr>
          <w:rtl w:val="0"/>
        </w:rPr>
        <w:t xml:space="preserve">In the previous week, we learned about the evolution and applications of NLP, and how to clean and vectorize text data for analysis. Let us quickly recap what we have covered so far.</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Overview of NLP</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History of NLP</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Different Applications of NLP</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Text Cleaning</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Text Vectorization</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Sentiment analysis</w:t>
      </w:r>
    </w:p>
    <w:p w:rsidR="00000000" w:rsidDel="00000000" w:rsidP="00000000" w:rsidRDefault="00000000" w:rsidRPr="00000000" w14:paraId="0000000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b w:val="1"/>
          <w:color w:val="000000"/>
          <w:sz w:val="22"/>
          <w:szCs w:val="22"/>
        </w:rPr>
      </w:pPr>
      <w:bookmarkStart w:colFirst="0" w:colLast="0" w:name="_yihf1w4b23oc" w:id="2"/>
      <w:bookmarkEnd w:id="2"/>
      <w:r w:rsidDel="00000000" w:rsidR="00000000" w:rsidRPr="00000000">
        <w:rPr>
          <w:b w:val="1"/>
          <w:color w:val="000000"/>
          <w:sz w:val="22"/>
          <w:szCs w:val="22"/>
          <w:rtl w:val="0"/>
        </w:rPr>
        <w:t xml:space="preserve">COURSE OVERVIEW</w:t>
      </w:r>
    </w:p>
    <w:p w:rsidR="00000000" w:rsidDel="00000000" w:rsidP="00000000" w:rsidRDefault="00000000" w:rsidRPr="00000000" w14:paraId="0000000E">
      <w:pPr>
        <w:shd w:fill="ffffff" w:val="clear"/>
        <w:spacing w:after="180" w:before="180" w:line="360" w:lineRule="auto"/>
        <w:rPr>
          <w:b w:val="1"/>
        </w:rPr>
      </w:pPr>
      <w:r w:rsidDel="00000000" w:rsidR="00000000" w:rsidRPr="00000000">
        <w:rPr>
          <w:b w:val="1"/>
        </w:rPr>
        <w:drawing>
          <wp:inline distB="114300" distT="114300" distL="114300" distR="114300">
            <wp:extent cx="5943600" cy="3149600"/>
            <wp:effectExtent b="0" l="0" r="0" t="0"/>
            <wp:docPr descr="NLP_upt-Week-1-Course-Overview.png" id="2" name="image2.png"/>
            <a:graphic>
              <a:graphicData uri="http://schemas.openxmlformats.org/drawingml/2006/picture">
                <pic:pic>
                  <pic:nvPicPr>
                    <pic:cNvPr descr="NLP_upt-Week-1-Course-Overview.png" id="0" name="image2.png"/>
                    <pic:cNvPicPr preferRelativeResize="0"/>
                  </pic:nvPicPr>
                  <pic:blipFill>
                    <a:blip r:embed="rId8"/>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b w:val="1"/>
          <w:color w:val="000000"/>
          <w:sz w:val="22"/>
          <w:szCs w:val="22"/>
        </w:rPr>
      </w:pPr>
      <w:bookmarkStart w:colFirst="0" w:colLast="0" w:name="_ohylgyw6myeq" w:id="3"/>
      <w:bookmarkEnd w:id="3"/>
      <w:r w:rsidDel="00000000" w:rsidR="00000000" w:rsidRPr="00000000">
        <w:rPr>
          <w:b w:val="1"/>
          <w:color w:val="000000"/>
          <w:sz w:val="22"/>
          <w:szCs w:val="22"/>
          <w:rtl w:val="0"/>
        </w:rPr>
        <w:t xml:space="preserve">WEEK 2 OVERVIEW</w:t>
      </w:r>
    </w:p>
    <w:p w:rsidR="00000000" w:rsidDel="00000000" w:rsidP="00000000" w:rsidRDefault="00000000" w:rsidRPr="00000000" w14:paraId="00000010">
      <w:pPr>
        <w:shd w:fill="ffffff" w:val="clear"/>
        <w:spacing w:after="180" w:before="180" w:line="360" w:lineRule="auto"/>
        <w:rPr/>
      </w:pPr>
      <w:r w:rsidDel="00000000" w:rsidR="00000000" w:rsidRPr="00000000">
        <w:rPr>
          <w:rtl w:val="0"/>
        </w:rPr>
        <w:t xml:space="preserve">This week, we will be learning about what are word embeddings and types of word embeddings. The following topics will be covered in this module:</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Introduction to word embeddings</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Word2Vec </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CBOW and Skip-gram </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Negative Sampling</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GloVe</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Applications of Word Embeddings</w:t>
      </w:r>
    </w:p>
    <w:p w:rsidR="00000000" w:rsidDel="00000000" w:rsidP="00000000" w:rsidRDefault="00000000" w:rsidRPr="00000000" w14:paraId="00000017">
      <w:pPr>
        <w:shd w:fill="ffffff" w:val="clear"/>
        <w:spacing w:after="180" w:before="180" w:line="360" w:lineRule="auto"/>
        <w:rPr/>
      </w:pPr>
      <w:r w:rsidDel="00000000" w:rsidR="00000000" w:rsidRPr="00000000">
        <w:rPr>
          <w:rtl w:val="0"/>
        </w:rPr>
        <w:t xml:space="preserve"> </w:t>
      </w:r>
    </w:p>
    <w:p w:rsidR="00000000" w:rsidDel="00000000" w:rsidP="00000000" w:rsidRDefault="00000000" w:rsidRPr="00000000" w14:paraId="0000001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b w:val="1"/>
          <w:color w:val="000000"/>
          <w:sz w:val="22"/>
          <w:szCs w:val="22"/>
        </w:rPr>
      </w:pPr>
      <w:bookmarkStart w:colFirst="0" w:colLast="0" w:name="_yckk7ztftmw6" w:id="4"/>
      <w:bookmarkEnd w:id="4"/>
      <w:r w:rsidDel="00000000" w:rsidR="00000000" w:rsidRPr="00000000">
        <w:rPr>
          <w:b w:val="1"/>
          <w:color w:val="000000"/>
          <w:sz w:val="22"/>
          <w:szCs w:val="22"/>
          <w:rtl w:val="0"/>
        </w:rPr>
        <w:t xml:space="preserve">LEARNING INSTRUMENTS</w:t>
      </w:r>
    </w:p>
    <w:tbl>
      <w:tblPr>
        <w:tblStyle w:val="Table1"/>
        <w:tblW w:w="935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07.1428571428571"/>
        <w:gridCol w:w="1735.7142857142856"/>
        <w:gridCol w:w="925.7142857142857"/>
        <w:gridCol w:w="1170"/>
        <w:gridCol w:w="2018.5714285714284"/>
        <w:gridCol w:w="1195.7142857142858"/>
        <w:gridCol w:w="1607.1428571428569"/>
        <w:tblGridChange w:id="0">
          <w:tblGrid>
            <w:gridCol w:w="707.1428571428571"/>
            <w:gridCol w:w="1735.7142857142856"/>
            <w:gridCol w:w="925.7142857142857"/>
            <w:gridCol w:w="1170"/>
            <w:gridCol w:w="2018.5714285714284"/>
            <w:gridCol w:w="1195.7142857142858"/>
            <w:gridCol w:w="1607.1428571428569"/>
          </w:tblGrid>
        </w:tblGridChange>
      </w:tblGrid>
      <w:tr>
        <w:trPr>
          <w:cantSplit w:val="0"/>
          <w:trHeight w:val="151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9">
            <w:pPr>
              <w:spacing w:after="340" w:before="340" w:line="360" w:lineRule="auto"/>
              <w:ind w:left="120" w:firstLine="0"/>
              <w:rPr>
                <w:b w:val="1"/>
              </w:rPr>
            </w:pPr>
            <w:r w:rsidDel="00000000" w:rsidR="00000000" w:rsidRPr="00000000">
              <w:rPr>
                <w:b w:val="1"/>
                <w:rtl w:val="0"/>
              </w:rPr>
              <w:t xml:space="preserve">Week</w:t>
            </w:r>
          </w:p>
          <w:p w:rsidR="00000000" w:rsidDel="00000000" w:rsidP="00000000" w:rsidRDefault="00000000" w:rsidRPr="00000000" w14:paraId="0000001A">
            <w:pPr>
              <w:spacing w:after="340" w:before="340" w:line="360" w:lineRule="auto"/>
              <w:ind w:left="120" w:firstLine="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B">
            <w:pPr>
              <w:spacing w:after="340" w:before="340" w:line="360" w:lineRule="auto"/>
              <w:ind w:left="120" w:firstLine="0"/>
              <w:rPr>
                <w:b w:val="1"/>
              </w:rPr>
            </w:pPr>
            <w:r w:rsidDel="00000000" w:rsidR="00000000" w:rsidRPr="00000000">
              <w:rPr>
                <w:b w:val="1"/>
                <w:rtl w:val="0"/>
              </w:rPr>
              <w:t xml:space="preserve">Module</w:t>
            </w:r>
          </w:p>
          <w:p w:rsidR="00000000" w:rsidDel="00000000" w:rsidP="00000000" w:rsidRDefault="00000000" w:rsidRPr="00000000" w14:paraId="0000001C">
            <w:pPr>
              <w:spacing w:after="340" w:before="340" w:line="360" w:lineRule="auto"/>
              <w:ind w:left="120" w:firstLine="0"/>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D">
            <w:pPr>
              <w:spacing w:after="160" w:before="160" w:lineRule="auto"/>
              <w:ind w:left="120" w:firstLine="0"/>
              <w:rPr/>
            </w:pPr>
            <w:r w:rsidDel="00000000" w:rsidR="00000000" w:rsidRPr="00000000">
              <w:rPr>
                <w:b w:val="1"/>
                <w:rtl w:val="0"/>
              </w:rPr>
              <w:t xml:space="preserve">No. of Videos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E">
            <w:pPr>
              <w:spacing w:after="160" w:before="160" w:lineRule="auto"/>
              <w:ind w:left="120" w:firstLine="0"/>
              <w:rPr/>
            </w:pPr>
            <w:r w:rsidDel="00000000" w:rsidR="00000000" w:rsidRPr="00000000">
              <w:rPr>
                <w:b w:val="1"/>
                <w:rtl w:val="0"/>
              </w:rPr>
              <w:t xml:space="preserve">Total Duration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F">
            <w:pPr>
              <w:spacing w:after="160" w:before="160" w:lineRule="auto"/>
              <w:ind w:left="120" w:firstLine="0"/>
              <w:rPr/>
            </w:pPr>
            <w:r w:rsidDel="00000000" w:rsidR="00000000" w:rsidRPr="00000000">
              <w:rPr>
                <w:b w:val="1"/>
                <w:rtl w:val="0"/>
              </w:rPr>
              <w:t xml:space="preserve">No. of Test Your Understanding Quizzes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0">
            <w:pPr>
              <w:spacing w:after="160" w:before="160" w:lineRule="auto"/>
              <w:ind w:left="120" w:firstLine="0"/>
              <w:rPr/>
            </w:pPr>
            <w:r w:rsidDel="00000000" w:rsidR="00000000" w:rsidRPr="00000000">
              <w:rPr>
                <w:b w:val="1"/>
                <w:rtl w:val="0"/>
              </w:rPr>
              <w:t xml:space="preserve">No. of Graded Quizzes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1">
            <w:pPr>
              <w:spacing w:after="160" w:before="160" w:lineRule="auto"/>
              <w:ind w:left="120" w:firstLine="0"/>
              <w:rPr/>
            </w:pPr>
            <w:r w:rsidDel="00000000" w:rsidR="00000000" w:rsidRPr="00000000">
              <w:rPr>
                <w:b w:val="1"/>
                <w:rtl w:val="0"/>
              </w:rPr>
              <w:t xml:space="preserve">No. of Practice Assignments</w:t>
            </w:r>
            <w:r w:rsidDel="00000000" w:rsidR="00000000" w:rsidRPr="00000000">
              <w:rPr>
                <w:rtl w:val="0"/>
              </w:rPr>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2">
            <w:pPr>
              <w:spacing w:after="160" w:before="160" w:lineRule="auto"/>
              <w:ind w:left="120" w:firstLine="0"/>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3">
            <w:pPr>
              <w:spacing w:after="160" w:before="160" w:lineRule="auto"/>
              <w:ind w:left="120" w:firstLine="0"/>
              <w:rPr/>
            </w:pPr>
            <w:r w:rsidDel="00000000" w:rsidR="00000000" w:rsidRPr="00000000">
              <w:rPr>
                <w:rtl w:val="0"/>
              </w:rPr>
              <w:t xml:space="preserve">Vectorization and Word Embeddings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4">
            <w:pPr>
              <w:spacing w:after="160" w:before="160" w:lineRule="auto"/>
              <w:ind w:left="120" w:firstLine="0"/>
              <w:rPr/>
            </w:pPr>
            <w:r w:rsidDel="00000000" w:rsidR="00000000" w:rsidRPr="00000000">
              <w:rPr>
                <w:rtl w:val="0"/>
              </w:rPr>
              <w:t xml:space="preserve">17</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5">
            <w:pPr>
              <w:spacing w:after="160" w:before="160" w:lineRule="auto"/>
              <w:ind w:left="120" w:firstLine="0"/>
              <w:rPr/>
            </w:pPr>
            <w:r w:rsidDel="00000000" w:rsidR="00000000" w:rsidRPr="00000000">
              <w:rPr>
                <w:rtl w:val="0"/>
              </w:rPr>
              <w:t xml:space="preserve">~2.5 hours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6">
            <w:pPr>
              <w:spacing w:after="160" w:before="160" w:lineRule="auto"/>
              <w:ind w:left="120" w:firstLine="0"/>
              <w:rPr/>
            </w:pPr>
            <w:r w:rsidDel="00000000" w:rsidR="00000000" w:rsidRPr="00000000">
              <w:rPr>
                <w:rtl w:val="0"/>
              </w:rPr>
              <w:t xml:space="preserve">17</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7">
            <w:pPr>
              <w:spacing w:after="160" w:before="160" w:lineRule="auto"/>
              <w:ind w:left="120" w:firstLine="0"/>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8">
            <w:pPr>
              <w:spacing w:after="160" w:before="160" w:lineRule="auto"/>
              <w:ind w:left="120" w:firstLine="0"/>
              <w:rPr/>
            </w:pPr>
            <w:r w:rsidDel="00000000" w:rsidR="00000000" w:rsidRPr="00000000">
              <w:rPr>
                <w:rtl w:val="0"/>
              </w:rPr>
              <w:t xml:space="preserve">1</w:t>
            </w:r>
          </w:p>
        </w:tc>
      </w:tr>
    </w:tbl>
    <w:p w:rsidR="00000000" w:rsidDel="00000000" w:rsidP="00000000" w:rsidRDefault="00000000" w:rsidRPr="00000000" w14:paraId="00000029">
      <w:pPr>
        <w:shd w:fill="ffffff" w:val="clear"/>
        <w:spacing w:after="180" w:before="180" w:line="360" w:lineRule="auto"/>
        <w:rPr/>
      </w:pPr>
      <w:r w:rsidDel="00000000" w:rsidR="00000000" w:rsidRPr="00000000">
        <w:rPr>
          <w:rtl w:val="0"/>
        </w:rPr>
        <w:t xml:space="preserve"> </w:t>
      </w:r>
    </w:p>
    <w:p w:rsidR="00000000" w:rsidDel="00000000" w:rsidP="00000000" w:rsidRDefault="00000000" w:rsidRPr="00000000" w14:paraId="0000002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color w:val="000000"/>
          <w:sz w:val="22"/>
          <w:szCs w:val="22"/>
        </w:rPr>
      </w:pPr>
      <w:bookmarkStart w:colFirst="0" w:colLast="0" w:name="_v4037sbrduwk" w:id="5"/>
      <w:bookmarkEnd w:id="5"/>
      <w:r w:rsidDel="00000000" w:rsidR="00000000" w:rsidRPr="00000000">
        <w:rPr>
          <w:b w:val="1"/>
          <w:color w:val="000000"/>
          <w:sz w:val="22"/>
          <w:szCs w:val="22"/>
          <w:rtl w:val="0"/>
        </w:rPr>
        <w:t xml:space="preserve">Note:</w:t>
      </w:r>
      <w:r w:rsidDel="00000000" w:rsidR="00000000" w:rsidRPr="00000000">
        <w:rPr>
          <w:color w:val="000000"/>
          <w:sz w:val="22"/>
          <w:szCs w:val="22"/>
          <w:rtl w:val="0"/>
        </w:rPr>
        <w:t xml:space="preserve"> It is recommended to spend at least 1 hour/day along with practicing datasets and quizzes.</w:t>
      </w:r>
    </w:p>
    <w:p w:rsidR="00000000" w:rsidDel="00000000" w:rsidP="00000000" w:rsidRDefault="00000000" w:rsidRPr="00000000" w14:paraId="0000002B">
      <w:pPr>
        <w:shd w:fill="ffffff" w:val="clear"/>
        <w:spacing w:after="180" w:before="180" w:line="360" w:lineRule="auto"/>
        <w:rPr/>
      </w:pPr>
      <w:r w:rsidDel="00000000" w:rsidR="00000000" w:rsidRPr="00000000">
        <w:rPr>
          <w:rtl w:val="0"/>
        </w:rPr>
        <w:t xml:space="preserve"> </w:t>
      </w:r>
    </w:p>
    <w:p w:rsidR="00000000" w:rsidDel="00000000" w:rsidP="00000000" w:rsidRDefault="00000000" w:rsidRPr="00000000" w14:paraId="0000002C">
      <w:pPr>
        <w:shd w:fill="ffffff" w:val="clear"/>
        <w:spacing w:after="180" w:before="180" w:line="360" w:lineRule="auto"/>
        <w:rPr>
          <w:b w:val="1"/>
        </w:rPr>
      </w:pPr>
      <w:r w:rsidDel="00000000" w:rsidR="00000000" w:rsidRPr="00000000">
        <w:rPr>
          <w:b w:val="1"/>
          <w:rtl w:val="0"/>
        </w:rPr>
        <w:t xml:space="preserve">Power Ahead!</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lympus.mygreatlearning.com/courses/111352/modules/items/5520601?pb_id=17388"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