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3779B" w:rsidR="00D77996" w:rsidP="0073779B" w:rsidRDefault="00D77996" w14:paraId="63DE35BB" w14:textId="77777777">
      <w:pPr>
        <w:pStyle w:val="ListParagraph"/>
        <w:numPr>
          <w:ilvl w:val="0"/>
          <w:numId w:val="1"/>
        </w:numPr>
        <w:bidi w:val="0"/>
        <w:rPr>
          <w:rFonts w:asciiTheme="minorBidi" w:hAnsiTheme="minorBidi"/>
          <w:b/>
          <w:bCs/>
          <w:sz w:val="24"/>
          <w:szCs w:val="24"/>
        </w:rPr>
      </w:pPr>
      <w:r w:rsidRPr="0073779B">
        <w:rPr>
          <w:rFonts w:asciiTheme="minorBidi" w:hAnsiTheme="minorBidi"/>
          <w:b/>
          <w:bCs/>
          <w:sz w:val="24"/>
          <w:szCs w:val="24"/>
        </w:rPr>
        <w:t>TCG for shear wave calibration</w:t>
      </w:r>
    </w:p>
    <w:p w:rsidRPr="0073779B" w:rsidR="00D77996" w:rsidP="0073779B" w:rsidRDefault="00D77996" w14:paraId="5EC043C3" w14:textId="77777777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16C2C4A" wp14:editId="3DEBF471">
            <wp:extent cx="5274310" cy="2745325"/>
            <wp:effectExtent l="0" t="0" r="254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0% DB BAC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>
        <w:rPr>
          <w:rFonts w:asciiTheme="minorBidi" w:hAnsiTheme="minorBidi"/>
          <w:b/>
          <w:bCs/>
          <w:sz w:val="24"/>
          <w:szCs w:val="24"/>
        </w:rPr>
        <w:t xml:space="preserve">  </w:t>
      </w:r>
    </w:p>
    <w:p w:rsidRPr="0073779B" w:rsidR="00A96F88" w:rsidP="0073779B" w:rsidRDefault="00D126A4" w14:paraId="10F48136" w14:textId="7777777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open the setup toolbox and click TCG bar </w:t>
      </w:r>
    </w:p>
    <w:p w:rsidRPr="0073779B" w:rsidR="00CE644C" w:rsidP="0073779B" w:rsidRDefault="00CE644C" w14:paraId="0F0DA147" w14:textId="77777777">
      <w:pPr>
        <w:pStyle w:val="ListParagraph"/>
        <w:bidi w:val="0"/>
        <w:ind w:left="-426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200D5990" wp14:editId="3B3199DE">
            <wp:extent cx="6184678" cy="3428898"/>
            <wp:effectExtent l="0" t="0" r="6985" b="635"/>
            <wp:docPr id="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FB68D30-8980-4FA1-A62B-5DCBCAF133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FB68D30-8980-4FA1-A62B-5DCBCAF133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417" cy="345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D126A4" w:rsidP="0073779B" w:rsidRDefault="00D126A4" w14:paraId="18F0DE29" w14:textId="77777777">
      <w:pPr>
        <w:pStyle w:val="ListParagraph"/>
        <w:bidi w:val="0"/>
        <w:ind w:left="1080"/>
        <w:rPr>
          <w:rFonts w:asciiTheme="minorBidi" w:hAnsiTheme="minorBidi"/>
          <w:sz w:val="24"/>
          <w:szCs w:val="24"/>
          <w:rtl/>
        </w:rPr>
      </w:pPr>
    </w:p>
    <w:p w:rsidRPr="0073779B" w:rsidR="00CE644C" w:rsidP="0073779B" w:rsidRDefault="00CE644C" w14:paraId="6B879BAA" w14:textId="77777777">
      <w:pPr>
        <w:pStyle w:val="ListParagraph"/>
        <w:bidi w:val="0"/>
        <w:ind w:left="1080"/>
        <w:rPr>
          <w:rFonts w:asciiTheme="minorBidi" w:hAnsiTheme="minorBidi"/>
          <w:sz w:val="24"/>
          <w:szCs w:val="24"/>
          <w:rtl/>
        </w:rPr>
      </w:pPr>
    </w:p>
    <w:p w:rsidRPr="0073779B" w:rsidR="00621EA2" w:rsidP="0073779B" w:rsidRDefault="00EE290C" w14:paraId="4C6BC19E" w14:textId="7777777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move with the probe to the first </w:t>
      </w:r>
      <w:proofErr w:type="gramStart"/>
      <w:r w:rsidRPr="0073779B">
        <w:rPr>
          <w:rFonts w:asciiTheme="minorBidi" w:hAnsiTheme="minorBidi"/>
          <w:sz w:val="24"/>
          <w:szCs w:val="24"/>
        </w:rPr>
        <w:t>FBH(</w:t>
      </w:r>
      <w:proofErr w:type="gramEnd"/>
      <w:r w:rsidRPr="0073779B">
        <w:rPr>
          <w:rFonts w:asciiTheme="minorBidi" w:hAnsiTheme="minorBidi"/>
          <w:sz w:val="24"/>
          <w:szCs w:val="24"/>
        </w:rPr>
        <w:t>the close on to the surface). With the motion function (</w:t>
      </w:r>
      <w:proofErr w:type="spellStart"/>
      <w:r w:rsidRPr="0073779B">
        <w:rPr>
          <w:rFonts w:asciiTheme="minorBidi" w:hAnsiTheme="minorBidi"/>
          <w:sz w:val="24"/>
          <w:szCs w:val="24"/>
        </w:rPr>
        <w:t>vb</w:t>
      </w:r>
      <w:proofErr w:type="spellEnd"/>
      <w:r w:rsidRPr="0073779B">
        <w:rPr>
          <w:rFonts w:asciiTheme="minorBidi" w:hAnsiTheme="minorBidi"/>
          <w:sz w:val="24"/>
          <w:szCs w:val="24"/>
        </w:rPr>
        <w:t>/w/ and get the maximum respond from</w:t>
      </w:r>
      <w:r w:rsidRPr="0073779B" w:rsidR="00621EA2">
        <w:rPr>
          <w:rFonts w:asciiTheme="minorBidi" w:hAnsiTheme="minorBidi"/>
          <w:sz w:val="24"/>
          <w:szCs w:val="24"/>
        </w:rPr>
        <w:t xml:space="preserve"> the FBH)</w:t>
      </w:r>
    </w:p>
    <w:p w:rsidRPr="0073779B" w:rsidR="006278A7" w:rsidP="0073779B" w:rsidRDefault="00E7389D" w14:paraId="5CEFA3C9" w14:textId="7777777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click on the TCG </w:t>
      </w:r>
      <w:r w:rsidRPr="0073779B" w:rsidR="006278A7">
        <w:rPr>
          <w:rFonts w:asciiTheme="minorBidi" w:hAnsiTheme="minorBidi"/>
          <w:sz w:val="24"/>
          <w:szCs w:val="24"/>
        </w:rPr>
        <w:t xml:space="preserve">bar </w:t>
      </w:r>
      <w:r w:rsidRPr="0073779B" w:rsidR="006278A7">
        <w:rPr>
          <w:rFonts w:asciiTheme="minorBidi" w:hAnsiTheme="minorBidi"/>
          <w:noProof/>
          <w:sz w:val="24"/>
          <w:szCs w:val="24"/>
        </w:rPr>
        <w:t xml:space="preserve"> </w:t>
      </w:r>
      <w:r w:rsidRPr="0073779B" w:rsidR="006278A7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8E8A818" wp14:editId="1085A7BE">
            <wp:extent cx="438150" cy="180975"/>
            <wp:effectExtent l="0" t="0" r="0" b="9525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 w:rsidR="006278A7">
        <w:rPr>
          <w:rFonts w:asciiTheme="minorBidi" w:hAnsiTheme="minorBidi"/>
          <w:sz w:val="24"/>
          <w:szCs w:val="24"/>
        </w:rPr>
        <w:t xml:space="preserve">    to create the first TCG </w:t>
      </w:r>
      <w:r w:rsidRPr="0073779B" w:rsidR="005E735B">
        <w:rPr>
          <w:rFonts w:asciiTheme="minorBidi" w:hAnsiTheme="minorBidi"/>
          <w:sz w:val="24"/>
          <w:szCs w:val="24"/>
        </w:rPr>
        <w:t>point.</w:t>
      </w:r>
    </w:p>
    <w:p w:rsidRPr="0073779B" w:rsidR="006476DF" w:rsidP="0073779B" w:rsidRDefault="006476DF" w14:paraId="706B4A9B" w14:textId="77777777">
      <w:pPr>
        <w:pStyle w:val="ListParagraph"/>
        <w:numPr>
          <w:ilvl w:val="1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drag the green dot and pot it on the </w:t>
      </w:r>
      <w:r w:rsidRPr="0073779B" w:rsidR="005E735B">
        <w:rPr>
          <w:rFonts w:asciiTheme="minorBidi" w:hAnsiTheme="minorBidi"/>
          <w:sz w:val="24"/>
          <w:szCs w:val="24"/>
        </w:rPr>
        <w:t>first</w:t>
      </w:r>
      <w:r w:rsidRPr="0073779B">
        <w:rPr>
          <w:rFonts w:asciiTheme="minorBidi" w:hAnsiTheme="minorBidi"/>
          <w:sz w:val="24"/>
          <w:szCs w:val="24"/>
        </w:rPr>
        <w:t xml:space="preserve"> </w:t>
      </w:r>
      <w:r w:rsidRPr="0073779B" w:rsidR="005E735B">
        <w:rPr>
          <w:rFonts w:asciiTheme="minorBidi" w:hAnsiTheme="minorBidi"/>
          <w:sz w:val="24"/>
          <w:szCs w:val="24"/>
        </w:rPr>
        <w:t xml:space="preserve">pulse and set it on at 40% </w:t>
      </w:r>
      <w:proofErr w:type="gramStart"/>
      <w:r w:rsidRPr="0073779B" w:rsidR="005E735B">
        <w:rPr>
          <w:rFonts w:asciiTheme="minorBidi" w:hAnsiTheme="minorBidi"/>
          <w:sz w:val="24"/>
          <w:szCs w:val="24"/>
        </w:rPr>
        <w:t>FSH .</w:t>
      </w:r>
      <w:proofErr w:type="gramEnd"/>
    </w:p>
    <w:p w:rsidRPr="0073779B" w:rsidR="005E735B" w:rsidP="0073779B" w:rsidRDefault="005E735B" w14:paraId="5F1A0E6C" w14:textId="77777777">
      <w:pPr>
        <w:pStyle w:val="ListParagraph"/>
        <w:numPr>
          <w:ilvl w:val="1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Set the amplitude to 80% FSH</w:t>
      </w:r>
    </w:p>
    <w:p w:rsidRPr="0073779B" w:rsidR="0065207D" w:rsidP="0073779B" w:rsidRDefault="00E7389D" w14:paraId="05A837A7" w14:textId="7777777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lastRenderedPageBreak/>
        <w:t xml:space="preserve"> </w:t>
      </w:r>
      <w:r w:rsidRPr="0073779B" w:rsidR="0065207D">
        <w:rPr>
          <w:rFonts w:asciiTheme="minorBidi" w:hAnsiTheme="minorBidi"/>
          <w:sz w:val="24"/>
          <w:szCs w:val="24"/>
        </w:rPr>
        <w:t xml:space="preserve">move with the probe to the </w:t>
      </w:r>
      <w:r w:rsidRPr="0073779B" w:rsidR="005E735B">
        <w:rPr>
          <w:rFonts w:asciiTheme="minorBidi" w:hAnsiTheme="minorBidi"/>
          <w:sz w:val="24"/>
          <w:szCs w:val="24"/>
        </w:rPr>
        <w:t>second FBH (</w:t>
      </w:r>
      <w:r w:rsidRPr="0073779B" w:rsidR="0065207D">
        <w:rPr>
          <w:rFonts w:asciiTheme="minorBidi" w:hAnsiTheme="minorBidi"/>
          <w:sz w:val="24"/>
          <w:szCs w:val="24"/>
        </w:rPr>
        <w:t xml:space="preserve">the </w:t>
      </w:r>
      <w:r w:rsidRPr="0073779B" w:rsidR="005E735B">
        <w:rPr>
          <w:rFonts w:asciiTheme="minorBidi" w:hAnsiTheme="minorBidi"/>
          <w:sz w:val="24"/>
          <w:szCs w:val="24"/>
        </w:rPr>
        <w:t>middle one</w:t>
      </w:r>
      <w:r w:rsidRPr="0073779B" w:rsidR="0065207D">
        <w:rPr>
          <w:rFonts w:asciiTheme="minorBidi" w:hAnsiTheme="minorBidi"/>
          <w:sz w:val="24"/>
          <w:szCs w:val="24"/>
        </w:rPr>
        <w:t xml:space="preserve"> to the surface). With the motion function (</w:t>
      </w:r>
      <w:proofErr w:type="spellStart"/>
      <w:r w:rsidRPr="0073779B" w:rsidR="0065207D">
        <w:rPr>
          <w:rFonts w:asciiTheme="minorBidi" w:hAnsiTheme="minorBidi"/>
          <w:sz w:val="24"/>
          <w:szCs w:val="24"/>
        </w:rPr>
        <w:t>vb</w:t>
      </w:r>
      <w:proofErr w:type="spellEnd"/>
      <w:r w:rsidRPr="0073779B" w:rsidR="0065207D">
        <w:rPr>
          <w:rFonts w:asciiTheme="minorBidi" w:hAnsiTheme="minorBidi"/>
          <w:sz w:val="24"/>
          <w:szCs w:val="24"/>
        </w:rPr>
        <w:t>/w/ and get the maximum respond from the FBH)</w:t>
      </w:r>
    </w:p>
    <w:p w:rsidRPr="0073779B" w:rsidR="0065207D" w:rsidP="0073779B" w:rsidRDefault="0065207D" w14:paraId="216BC328" w14:textId="77777777">
      <w:pPr>
        <w:pStyle w:val="ListParagraph"/>
        <w:numPr>
          <w:ilvl w:val="1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click on the TCG bar </w:t>
      </w:r>
      <w:r w:rsidRPr="0073779B">
        <w:rPr>
          <w:rFonts w:asciiTheme="minorBidi" w:hAnsiTheme="minorBidi"/>
          <w:noProof/>
          <w:sz w:val="24"/>
          <w:szCs w:val="24"/>
        </w:rPr>
        <w:t xml:space="preserve"> </w:t>
      </w: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280E3C9" wp14:editId="55AF85F6">
            <wp:extent cx="438150" cy="180975"/>
            <wp:effectExtent l="0" t="0" r="0" b="9525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>
        <w:rPr>
          <w:rFonts w:asciiTheme="minorBidi" w:hAnsiTheme="minorBidi"/>
          <w:sz w:val="24"/>
          <w:szCs w:val="24"/>
        </w:rPr>
        <w:t xml:space="preserve">    to create the </w:t>
      </w:r>
      <w:r w:rsidRPr="0073779B" w:rsidR="005E735B">
        <w:rPr>
          <w:rFonts w:asciiTheme="minorBidi" w:hAnsiTheme="minorBidi"/>
          <w:sz w:val="24"/>
          <w:szCs w:val="24"/>
        </w:rPr>
        <w:t>second</w:t>
      </w:r>
      <w:r w:rsidRPr="0073779B">
        <w:rPr>
          <w:rFonts w:asciiTheme="minorBidi" w:hAnsiTheme="minorBidi"/>
          <w:sz w:val="24"/>
          <w:szCs w:val="24"/>
        </w:rPr>
        <w:t xml:space="preserve"> TCG </w:t>
      </w:r>
      <w:r w:rsidRPr="0073779B" w:rsidR="005E735B">
        <w:rPr>
          <w:rFonts w:asciiTheme="minorBidi" w:hAnsiTheme="minorBidi"/>
          <w:sz w:val="24"/>
          <w:szCs w:val="24"/>
        </w:rPr>
        <w:t xml:space="preserve">point </w:t>
      </w:r>
    </w:p>
    <w:p w:rsidRPr="0073779B" w:rsidR="005E735B" w:rsidP="00545699" w:rsidRDefault="0065207D" w14:paraId="3E2AA5EE" w14:textId="77777777">
      <w:pPr>
        <w:pStyle w:val="ListParagraph"/>
        <w:numPr>
          <w:ilvl w:val="1"/>
          <w:numId w:val="10"/>
        </w:numPr>
        <w:bidi w:val="0"/>
        <w:jc w:val="center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drag the green dot and p</w:t>
      </w:r>
      <w:r w:rsidRPr="0073779B" w:rsidR="005E735B">
        <w:rPr>
          <w:rFonts w:asciiTheme="minorBidi" w:hAnsiTheme="minorBidi"/>
          <w:sz w:val="24"/>
          <w:szCs w:val="24"/>
        </w:rPr>
        <w:t>u</w:t>
      </w:r>
      <w:r w:rsidRPr="0073779B">
        <w:rPr>
          <w:rFonts w:asciiTheme="minorBidi" w:hAnsiTheme="minorBidi"/>
          <w:sz w:val="24"/>
          <w:szCs w:val="24"/>
        </w:rPr>
        <w:t xml:space="preserve">t it on the </w:t>
      </w:r>
      <w:r w:rsidRPr="0073779B" w:rsidR="005E735B">
        <w:rPr>
          <w:rFonts w:asciiTheme="minorBidi" w:hAnsiTheme="minorBidi"/>
          <w:sz w:val="24"/>
          <w:szCs w:val="24"/>
        </w:rPr>
        <w:t>second</w:t>
      </w:r>
      <w:r w:rsidRPr="0073779B">
        <w:rPr>
          <w:rFonts w:asciiTheme="minorBidi" w:hAnsiTheme="minorBidi"/>
          <w:sz w:val="24"/>
          <w:szCs w:val="24"/>
        </w:rPr>
        <w:t xml:space="preserve"> </w:t>
      </w:r>
      <w:r w:rsidRPr="0073779B" w:rsidR="005E735B">
        <w:rPr>
          <w:rFonts w:asciiTheme="minorBidi" w:hAnsiTheme="minorBidi"/>
          <w:sz w:val="24"/>
          <w:szCs w:val="24"/>
        </w:rPr>
        <w:t>pulse. and set it on at 40% FSH Set the amplitude to 80% FSH</w:t>
      </w:r>
      <w:r w:rsidRPr="0073779B" w:rsidR="005E735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49B31698" wp14:editId="76769218">
            <wp:extent cx="5067935" cy="2835910"/>
            <wp:effectExtent l="0" t="0" r="0" b="254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 w:rsidR="005E735B">
        <w:rPr>
          <w:rFonts w:asciiTheme="minorBidi" w:hAnsiTheme="minorBidi"/>
          <w:sz w:val="24"/>
          <w:szCs w:val="24"/>
        </w:rPr>
        <w:br/>
      </w:r>
    </w:p>
    <w:p w:rsidRPr="0073779B" w:rsidR="005E735B" w:rsidP="0073779B" w:rsidRDefault="005E735B" w14:paraId="052C717C" w14:textId="7777777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move with the probe to the third FBH (the last one to the surface). With the motion function (</w:t>
      </w:r>
      <w:proofErr w:type="spellStart"/>
      <w:r w:rsidRPr="0073779B">
        <w:rPr>
          <w:rFonts w:asciiTheme="minorBidi" w:hAnsiTheme="minorBidi"/>
          <w:sz w:val="24"/>
          <w:szCs w:val="24"/>
        </w:rPr>
        <w:t>vb</w:t>
      </w:r>
      <w:proofErr w:type="spellEnd"/>
      <w:r w:rsidRPr="0073779B">
        <w:rPr>
          <w:rFonts w:asciiTheme="minorBidi" w:hAnsiTheme="minorBidi"/>
          <w:sz w:val="24"/>
          <w:szCs w:val="24"/>
        </w:rPr>
        <w:t>/w/ and get the maximum respond from the FBH)</w:t>
      </w:r>
    </w:p>
    <w:p w:rsidRPr="0073779B" w:rsidR="005E735B" w:rsidP="0073779B" w:rsidRDefault="005E735B" w14:paraId="150A433E" w14:textId="77777777">
      <w:pPr>
        <w:pStyle w:val="ListParagraph"/>
        <w:numPr>
          <w:ilvl w:val="1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click on the TCG bar </w:t>
      </w:r>
      <w:r w:rsidRPr="0073779B">
        <w:rPr>
          <w:rFonts w:asciiTheme="minorBidi" w:hAnsiTheme="minorBidi"/>
          <w:noProof/>
          <w:sz w:val="24"/>
          <w:szCs w:val="24"/>
        </w:rPr>
        <w:t xml:space="preserve"> </w:t>
      </w: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3DCF8A7F" wp14:editId="5E00F3A4">
            <wp:extent cx="438150" cy="180975"/>
            <wp:effectExtent l="0" t="0" r="0" b="9525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>
        <w:rPr>
          <w:rFonts w:asciiTheme="minorBidi" w:hAnsiTheme="minorBidi"/>
          <w:sz w:val="24"/>
          <w:szCs w:val="24"/>
        </w:rPr>
        <w:t xml:space="preserve">    to create the third TCG point </w:t>
      </w:r>
    </w:p>
    <w:p w:rsidRPr="0073779B" w:rsidR="005E735B" w:rsidP="0073779B" w:rsidRDefault="005E735B" w14:paraId="45C266E8" w14:textId="77777777">
      <w:pPr>
        <w:pStyle w:val="ListParagraph"/>
        <w:numPr>
          <w:ilvl w:val="1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drag the green dot and put it on the third pulse. and set it on at 40% FSH </w:t>
      </w:r>
    </w:p>
    <w:p w:rsidRPr="0073779B" w:rsidR="005E735B" w:rsidP="0073779B" w:rsidRDefault="005E735B" w14:paraId="4DF2B3C3" w14:textId="77777777">
      <w:pPr>
        <w:pStyle w:val="ListParagraph"/>
        <w:numPr>
          <w:ilvl w:val="1"/>
          <w:numId w:val="10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Set the amplitude to 80% FSH</w:t>
      </w:r>
    </w:p>
    <w:p w:rsidRPr="0073779B" w:rsidR="005E735B" w:rsidP="0073779B" w:rsidRDefault="005E735B" w14:paraId="72E725BD" w14:textId="77777777">
      <w:pPr>
        <w:bidi w:val="0"/>
        <w:rPr>
          <w:rFonts w:asciiTheme="minorBidi" w:hAnsiTheme="minorBidi"/>
          <w:sz w:val="24"/>
          <w:szCs w:val="24"/>
        </w:rPr>
      </w:pPr>
    </w:p>
    <w:p w:rsidRPr="0073779B" w:rsidR="005E735B" w:rsidP="0073779B" w:rsidRDefault="005E735B" w14:paraId="289FC510" w14:textId="77777777">
      <w:p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lastRenderedPageBreak/>
        <w:drawing>
          <wp:inline distT="0" distB="0" distL="0" distR="0" wp14:anchorId="658FBBAF" wp14:editId="562011FF">
            <wp:extent cx="5067935" cy="2839085"/>
            <wp:effectExtent l="0" t="0" r="0" b="0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CE644C" w:rsidP="0073779B" w:rsidRDefault="005E735B" w14:paraId="1457C4F7" w14:textId="77777777">
      <w:pPr>
        <w:pStyle w:val="ListParagraph"/>
        <w:numPr>
          <w:ilvl w:val="0"/>
          <w:numId w:val="10"/>
        </w:numPr>
        <w:bidi w:val="0"/>
        <w:rPr>
          <w:rFonts w:asciiTheme="minorBidi" w:hAnsiTheme="minorBidi"/>
          <w:sz w:val="24"/>
          <w:szCs w:val="24"/>
          <w:rtl/>
        </w:rPr>
      </w:pPr>
      <w:r w:rsidRPr="0073779B">
        <w:rPr>
          <w:rFonts w:asciiTheme="minorBidi" w:hAnsiTheme="minorBidi"/>
          <w:sz w:val="24"/>
          <w:szCs w:val="24"/>
        </w:rPr>
        <w:t xml:space="preserve">Save </w:t>
      </w:r>
    </w:p>
    <w:p w:rsidRPr="0073779B" w:rsidR="009A4784" w:rsidP="0073779B" w:rsidRDefault="009A4784" w14:paraId="062BFC85" w14:textId="77777777">
      <w:pPr>
        <w:pStyle w:val="ListParagraph"/>
        <w:bidi w:val="0"/>
        <w:ind w:left="1080"/>
        <w:rPr>
          <w:rFonts w:asciiTheme="minorBidi" w:hAnsiTheme="minorBidi"/>
          <w:sz w:val="24"/>
          <w:szCs w:val="24"/>
          <w:rtl/>
        </w:rPr>
      </w:pPr>
    </w:p>
    <w:sectPr w:rsidRPr="0073779B" w:rsidR="009A4784" w:rsidSect="00CE644C">
      <w:pgSz w:w="11906" w:h="16838"/>
      <w:pgMar w:top="1440" w:right="2125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748EB"/>
    <w:multiLevelType w:val="hybridMultilevel"/>
    <w:tmpl w:val="F85450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2E50BAD"/>
    <w:multiLevelType w:val="hybridMultilevel"/>
    <w:tmpl w:val="D8EC52CE"/>
    <w:lvl w:ilvl="0" w:tplc="B55045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616CF"/>
    <w:multiLevelType w:val="hybridMultilevel"/>
    <w:tmpl w:val="395E5016"/>
    <w:lvl w:ilvl="0" w:tplc="13A061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26C91"/>
    <w:multiLevelType w:val="hybridMultilevel"/>
    <w:tmpl w:val="8BB2C1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542D2F"/>
    <w:multiLevelType w:val="hybridMultilevel"/>
    <w:tmpl w:val="4192FD1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26D1F74"/>
    <w:multiLevelType w:val="hybridMultilevel"/>
    <w:tmpl w:val="C780F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F4EB7"/>
    <w:multiLevelType w:val="hybridMultilevel"/>
    <w:tmpl w:val="09347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67DF5"/>
    <w:multiLevelType w:val="hybridMultilevel"/>
    <w:tmpl w:val="0CA8FF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F146B7"/>
    <w:multiLevelType w:val="hybridMultilevel"/>
    <w:tmpl w:val="2D208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70A0D"/>
    <w:multiLevelType w:val="hybridMultilevel"/>
    <w:tmpl w:val="12328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02E43"/>
    <w:multiLevelType w:val="hybridMultilevel"/>
    <w:tmpl w:val="7CD0D990"/>
    <w:lvl w:ilvl="0" w:tplc="EC868F7A">
      <w:start w:val="1"/>
      <w:numFmt w:val="decimal"/>
      <w:lvlText w:val="%1."/>
      <w:lvlJc w:val="left"/>
      <w:pPr>
        <w:ind w:left="1158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11" w15:restartNumberingAfterBreak="0">
    <w:nsid w:val="79852CEB"/>
    <w:multiLevelType w:val="hybridMultilevel"/>
    <w:tmpl w:val="D4322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F0CBA"/>
    <w:multiLevelType w:val="hybridMultilevel"/>
    <w:tmpl w:val="BDF04E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C9C4F26"/>
    <w:multiLevelType w:val="hybridMultilevel"/>
    <w:tmpl w:val="4E44E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8"/>
  </w:num>
  <w:num w:numId="5">
    <w:abstractNumId w:val="11"/>
  </w:num>
  <w:num w:numId="6">
    <w:abstractNumId w:val="12"/>
  </w:num>
  <w:num w:numId="7">
    <w:abstractNumId w:val="7"/>
  </w:num>
  <w:num w:numId="8">
    <w:abstractNumId w:val="0"/>
  </w:num>
  <w:num w:numId="9">
    <w:abstractNumId w:val="9"/>
  </w:num>
  <w:num w:numId="10">
    <w:abstractNumId w:val="3"/>
  </w:num>
  <w:num w:numId="11">
    <w:abstractNumId w:val="10"/>
  </w:num>
  <w:num w:numId="12">
    <w:abstractNumId w:val="2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5F"/>
    <w:rsid w:val="00006AE8"/>
    <w:rsid w:val="00046727"/>
    <w:rsid w:val="000627C5"/>
    <w:rsid w:val="00094C65"/>
    <w:rsid w:val="000B3633"/>
    <w:rsid w:val="00107AB0"/>
    <w:rsid w:val="001843DC"/>
    <w:rsid w:val="001B0BC0"/>
    <w:rsid w:val="001B4B8F"/>
    <w:rsid w:val="001F0E91"/>
    <w:rsid w:val="0020653C"/>
    <w:rsid w:val="002624DE"/>
    <w:rsid w:val="00266EEB"/>
    <w:rsid w:val="0026705F"/>
    <w:rsid w:val="00295B47"/>
    <w:rsid w:val="002C0608"/>
    <w:rsid w:val="00302CC6"/>
    <w:rsid w:val="003130DE"/>
    <w:rsid w:val="00330237"/>
    <w:rsid w:val="003636BA"/>
    <w:rsid w:val="003D56E1"/>
    <w:rsid w:val="003E5697"/>
    <w:rsid w:val="003F3619"/>
    <w:rsid w:val="003F4937"/>
    <w:rsid w:val="0040424A"/>
    <w:rsid w:val="004573C1"/>
    <w:rsid w:val="0047036A"/>
    <w:rsid w:val="004A6FAF"/>
    <w:rsid w:val="004E590B"/>
    <w:rsid w:val="00503983"/>
    <w:rsid w:val="00506CFF"/>
    <w:rsid w:val="00517FB7"/>
    <w:rsid w:val="00545699"/>
    <w:rsid w:val="0056108F"/>
    <w:rsid w:val="005953F1"/>
    <w:rsid w:val="005E52CA"/>
    <w:rsid w:val="005E735B"/>
    <w:rsid w:val="005F47BA"/>
    <w:rsid w:val="006205FB"/>
    <w:rsid w:val="00621EA2"/>
    <w:rsid w:val="006278A7"/>
    <w:rsid w:val="00631E5F"/>
    <w:rsid w:val="00646DC3"/>
    <w:rsid w:val="006476DF"/>
    <w:rsid w:val="0065207D"/>
    <w:rsid w:val="0067667C"/>
    <w:rsid w:val="006A0C68"/>
    <w:rsid w:val="006A0D24"/>
    <w:rsid w:val="006B18A9"/>
    <w:rsid w:val="006C1D10"/>
    <w:rsid w:val="006C419E"/>
    <w:rsid w:val="006C623A"/>
    <w:rsid w:val="006E19C7"/>
    <w:rsid w:val="006F1485"/>
    <w:rsid w:val="006F3492"/>
    <w:rsid w:val="00706EA8"/>
    <w:rsid w:val="00733547"/>
    <w:rsid w:val="0073779B"/>
    <w:rsid w:val="00762EE1"/>
    <w:rsid w:val="0078189C"/>
    <w:rsid w:val="007826AB"/>
    <w:rsid w:val="007C352B"/>
    <w:rsid w:val="007D2551"/>
    <w:rsid w:val="00800AEF"/>
    <w:rsid w:val="00827585"/>
    <w:rsid w:val="008331A9"/>
    <w:rsid w:val="00833E5E"/>
    <w:rsid w:val="00853E54"/>
    <w:rsid w:val="00854FB5"/>
    <w:rsid w:val="00864242"/>
    <w:rsid w:val="00897DD3"/>
    <w:rsid w:val="008B4BB5"/>
    <w:rsid w:val="008E4D23"/>
    <w:rsid w:val="008E5CAB"/>
    <w:rsid w:val="009223CF"/>
    <w:rsid w:val="009302D4"/>
    <w:rsid w:val="00940379"/>
    <w:rsid w:val="0095397A"/>
    <w:rsid w:val="00985B85"/>
    <w:rsid w:val="00994906"/>
    <w:rsid w:val="009A4784"/>
    <w:rsid w:val="009A70C0"/>
    <w:rsid w:val="009B1A35"/>
    <w:rsid w:val="00A10632"/>
    <w:rsid w:val="00A20D83"/>
    <w:rsid w:val="00A253AB"/>
    <w:rsid w:val="00A3035F"/>
    <w:rsid w:val="00A36323"/>
    <w:rsid w:val="00A81E2B"/>
    <w:rsid w:val="00A96F88"/>
    <w:rsid w:val="00AC1B93"/>
    <w:rsid w:val="00AC5DE3"/>
    <w:rsid w:val="00AC5E09"/>
    <w:rsid w:val="00B22C58"/>
    <w:rsid w:val="00B333E9"/>
    <w:rsid w:val="00B609C1"/>
    <w:rsid w:val="00B82A4C"/>
    <w:rsid w:val="00B841D9"/>
    <w:rsid w:val="00B8456A"/>
    <w:rsid w:val="00C01BDD"/>
    <w:rsid w:val="00C3460B"/>
    <w:rsid w:val="00C67114"/>
    <w:rsid w:val="00C90678"/>
    <w:rsid w:val="00C93F80"/>
    <w:rsid w:val="00C977D4"/>
    <w:rsid w:val="00CA75FC"/>
    <w:rsid w:val="00CB01B1"/>
    <w:rsid w:val="00CB18C3"/>
    <w:rsid w:val="00CB2F4F"/>
    <w:rsid w:val="00CE644C"/>
    <w:rsid w:val="00CF2D96"/>
    <w:rsid w:val="00D126A4"/>
    <w:rsid w:val="00D71C97"/>
    <w:rsid w:val="00D77996"/>
    <w:rsid w:val="00D85D2C"/>
    <w:rsid w:val="00DC3A28"/>
    <w:rsid w:val="00DE6F5F"/>
    <w:rsid w:val="00DF30E9"/>
    <w:rsid w:val="00DF3E2B"/>
    <w:rsid w:val="00DF6EEE"/>
    <w:rsid w:val="00E138CC"/>
    <w:rsid w:val="00E17ADE"/>
    <w:rsid w:val="00E338AD"/>
    <w:rsid w:val="00E42471"/>
    <w:rsid w:val="00E57E15"/>
    <w:rsid w:val="00E66785"/>
    <w:rsid w:val="00E7389D"/>
    <w:rsid w:val="00E776AD"/>
    <w:rsid w:val="00EB1C1B"/>
    <w:rsid w:val="00EE290C"/>
    <w:rsid w:val="00F155FA"/>
    <w:rsid w:val="00F2740D"/>
    <w:rsid w:val="00F37ABF"/>
    <w:rsid w:val="00F37EA2"/>
    <w:rsid w:val="00F44C7B"/>
    <w:rsid w:val="00F8079C"/>
    <w:rsid w:val="00F873BE"/>
    <w:rsid w:val="00F91D63"/>
    <w:rsid w:val="00FD029B"/>
    <w:rsid w:val="00FD1D41"/>
    <w:rsid w:val="00FE4346"/>
    <w:rsid w:val="00FF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BD5D"/>
  <w15:chartTrackingRefBased/>
  <w15:docId w15:val="{D4277483-910A-4FE8-83B8-6FDAA90E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05F"/>
    <w:pPr>
      <w:ind w:left="720"/>
      <w:contextualSpacing/>
    </w:pPr>
  </w:style>
  <w:style w:type="character" w:styleId="fontstyle01" w:customStyle="1">
    <w:name w:val="fontstyle01"/>
    <w:basedOn w:val="DefaultParagraphFont"/>
    <w:rsid w:val="003E5697"/>
    <w:rPr>
      <w:rFonts w:hint="default" w:ascii="ArialMT" w:hAnsi="ArialMT"/>
      <w:b w:val="0"/>
      <w:bCs w:val="0"/>
      <w:i w:val="0"/>
      <w:iCs w:val="0"/>
      <w:color w:val="231F2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C9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71C9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