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43DA" w14:textId="7073E194" w:rsidR="004873FE" w:rsidRPr="00B04FFC" w:rsidRDefault="004873FE" w:rsidP="004873FE">
      <w:pPr>
        <w:ind w:left="720" w:hanging="360"/>
        <w:jc w:val="center"/>
        <w:rPr>
          <w:b/>
          <w:bCs/>
          <w:sz w:val="28"/>
          <w:szCs w:val="28"/>
          <w:rtl/>
        </w:rPr>
      </w:pPr>
      <w:r w:rsidRPr="00B04FFC">
        <w:rPr>
          <w:rFonts w:hint="cs"/>
          <w:b/>
          <w:bCs/>
          <w:sz w:val="28"/>
          <w:szCs w:val="28"/>
          <w:rtl/>
        </w:rPr>
        <w:t xml:space="preserve">מטלה 1 </w:t>
      </w:r>
      <w:r w:rsidRPr="00B04FFC">
        <w:rPr>
          <w:b/>
          <w:bCs/>
          <w:sz w:val="28"/>
          <w:szCs w:val="28"/>
          <w:rtl/>
        </w:rPr>
        <w:t>–</w:t>
      </w:r>
      <w:r w:rsidRPr="00B04FFC">
        <w:rPr>
          <w:rFonts w:hint="cs"/>
          <w:b/>
          <w:bCs/>
          <w:sz w:val="28"/>
          <w:szCs w:val="28"/>
          <w:rtl/>
        </w:rPr>
        <w:t xml:space="preserve"> בינה עסקית</w:t>
      </w:r>
    </w:p>
    <w:p w14:paraId="518FDD28" w14:textId="0DA2D1BC" w:rsidR="007920AC" w:rsidRPr="0081654C" w:rsidRDefault="007920AC" w:rsidP="004873FE">
      <w:pPr>
        <w:ind w:left="720" w:hanging="360"/>
        <w:rPr>
          <w:rFonts w:asciiTheme="minorBidi" w:hAnsiTheme="minorBidi"/>
          <w:sz w:val="24"/>
          <w:szCs w:val="24"/>
          <w:rtl/>
        </w:rPr>
      </w:pPr>
      <w:r w:rsidRPr="0081654C">
        <w:rPr>
          <w:rFonts w:asciiTheme="minorBidi" w:hAnsiTheme="minorBidi"/>
          <w:sz w:val="24"/>
          <w:szCs w:val="24"/>
          <w:rtl/>
        </w:rPr>
        <w:t xml:space="preserve">קבוצה </w:t>
      </w:r>
      <w:r w:rsidRPr="0081654C">
        <w:rPr>
          <w:rFonts w:asciiTheme="minorBidi" w:hAnsiTheme="minorBidi"/>
          <w:sz w:val="24"/>
          <w:szCs w:val="24"/>
        </w:rPr>
        <w:t>K</w:t>
      </w:r>
    </w:p>
    <w:p w14:paraId="28A1CE1F" w14:textId="4D7661B9" w:rsidR="004873FE" w:rsidRPr="0081654C" w:rsidRDefault="004873FE" w:rsidP="004873FE">
      <w:pPr>
        <w:ind w:left="720" w:hanging="360"/>
        <w:rPr>
          <w:rFonts w:asciiTheme="minorBidi" w:hAnsiTheme="minorBidi"/>
          <w:sz w:val="24"/>
          <w:szCs w:val="24"/>
          <w:rtl/>
        </w:rPr>
      </w:pPr>
      <w:r w:rsidRPr="0081654C">
        <w:rPr>
          <w:rFonts w:asciiTheme="minorBidi" w:hAnsiTheme="minorBidi"/>
          <w:sz w:val="24"/>
          <w:szCs w:val="24"/>
          <w:rtl/>
        </w:rPr>
        <w:t>מגישים: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96"/>
      </w:tblGrid>
      <w:tr w:rsidR="004873FE" w:rsidRPr="0081654C" w14:paraId="2C84B495" w14:textId="77777777" w:rsidTr="004873FE">
        <w:trPr>
          <w:trHeight w:val="226"/>
        </w:trPr>
        <w:tc>
          <w:tcPr>
            <w:tcW w:w="1696" w:type="dxa"/>
          </w:tcPr>
          <w:p w14:paraId="48B1E5E2" w14:textId="7078EC3D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שם</w:t>
            </w:r>
          </w:p>
        </w:tc>
        <w:tc>
          <w:tcPr>
            <w:tcW w:w="1696" w:type="dxa"/>
          </w:tcPr>
          <w:p w14:paraId="6BCCD7EE" w14:textId="3E14C5D1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ת.ז</w:t>
            </w:r>
          </w:p>
        </w:tc>
      </w:tr>
      <w:tr w:rsidR="004873FE" w:rsidRPr="0081654C" w14:paraId="509EE3BB" w14:textId="77777777" w:rsidTr="004873FE">
        <w:trPr>
          <w:trHeight w:val="226"/>
        </w:trPr>
        <w:tc>
          <w:tcPr>
            <w:tcW w:w="1696" w:type="dxa"/>
          </w:tcPr>
          <w:p w14:paraId="7A1079FD" w14:textId="4F1495C1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אמיתי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אוירבך</w:t>
            </w:r>
            <w:proofErr w:type="spellEnd"/>
          </w:p>
        </w:tc>
        <w:tc>
          <w:tcPr>
            <w:tcW w:w="1696" w:type="dxa"/>
          </w:tcPr>
          <w:p w14:paraId="6524D226" w14:textId="05E80DCF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307885509</w:t>
            </w:r>
          </w:p>
        </w:tc>
      </w:tr>
      <w:tr w:rsidR="004873FE" w:rsidRPr="0081654C" w14:paraId="3F3A3605" w14:textId="77777777" w:rsidTr="004873FE">
        <w:trPr>
          <w:trHeight w:val="226"/>
        </w:trPr>
        <w:tc>
          <w:tcPr>
            <w:tcW w:w="1696" w:type="dxa"/>
          </w:tcPr>
          <w:p w14:paraId="7A93544C" w14:textId="5ED3F830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רועי נדם</w:t>
            </w:r>
          </w:p>
        </w:tc>
        <w:tc>
          <w:tcPr>
            <w:tcW w:w="1696" w:type="dxa"/>
          </w:tcPr>
          <w:p w14:paraId="0115DFE0" w14:textId="7B09A977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311147763</w:t>
            </w:r>
          </w:p>
        </w:tc>
      </w:tr>
      <w:tr w:rsidR="004873FE" w:rsidRPr="0081654C" w14:paraId="7BE62ECF" w14:textId="77777777" w:rsidTr="004873FE">
        <w:trPr>
          <w:trHeight w:val="226"/>
        </w:trPr>
        <w:tc>
          <w:tcPr>
            <w:tcW w:w="1696" w:type="dxa"/>
          </w:tcPr>
          <w:p w14:paraId="373726A6" w14:textId="22BD5AEB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בן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גורניצקי</w:t>
            </w:r>
            <w:proofErr w:type="spellEnd"/>
          </w:p>
        </w:tc>
        <w:tc>
          <w:tcPr>
            <w:tcW w:w="1696" w:type="dxa"/>
          </w:tcPr>
          <w:p w14:paraId="59D28286" w14:textId="60B7C9A1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313580144</w:t>
            </w:r>
          </w:p>
        </w:tc>
      </w:tr>
      <w:tr w:rsidR="004873FE" w:rsidRPr="0081654C" w14:paraId="4802FEF9" w14:textId="77777777" w:rsidTr="004873FE">
        <w:trPr>
          <w:trHeight w:val="235"/>
        </w:trPr>
        <w:tc>
          <w:tcPr>
            <w:tcW w:w="1696" w:type="dxa"/>
          </w:tcPr>
          <w:p w14:paraId="489EBD20" w14:textId="7C2C1371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 xml:space="preserve">אסף </w:t>
            </w:r>
            <w:proofErr w:type="spellStart"/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איסן</w:t>
            </w:r>
            <w:proofErr w:type="spellEnd"/>
          </w:p>
        </w:tc>
        <w:tc>
          <w:tcPr>
            <w:tcW w:w="1696" w:type="dxa"/>
          </w:tcPr>
          <w:p w14:paraId="0CCA4D45" w14:textId="1AA78352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313289506</w:t>
            </w:r>
          </w:p>
        </w:tc>
      </w:tr>
      <w:tr w:rsidR="004873FE" w:rsidRPr="0081654C" w14:paraId="0A7A5AF1" w14:textId="77777777" w:rsidTr="004873FE">
        <w:trPr>
          <w:trHeight w:val="235"/>
        </w:trPr>
        <w:tc>
          <w:tcPr>
            <w:tcW w:w="1696" w:type="dxa"/>
          </w:tcPr>
          <w:p w14:paraId="6B59260A" w14:textId="4D9C3727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בר יעקבי</w:t>
            </w:r>
          </w:p>
        </w:tc>
        <w:tc>
          <w:tcPr>
            <w:tcW w:w="1696" w:type="dxa"/>
          </w:tcPr>
          <w:p w14:paraId="56154EBC" w14:textId="5AE8EACC" w:rsidR="004873FE" w:rsidRPr="0081654C" w:rsidRDefault="004873FE" w:rsidP="004873FE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1654C">
              <w:rPr>
                <w:rFonts w:asciiTheme="minorBidi" w:hAnsiTheme="minorBidi"/>
                <w:sz w:val="24"/>
                <w:szCs w:val="24"/>
                <w:rtl/>
              </w:rPr>
              <w:t>203261144</w:t>
            </w:r>
          </w:p>
        </w:tc>
      </w:tr>
    </w:tbl>
    <w:p w14:paraId="7CFC070A" w14:textId="77777777" w:rsidR="004873FE" w:rsidRPr="004873FE" w:rsidRDefault="004873FE" w:rsidP="004873FE">
      <w:pPr>
        <w:ind w:left="720" w:hanging="360"/>
        <w:rPr>
          <w:rtl/>
        </w:rPr>
      </w:pPr>
    </w:p>
    <w:p w14:paraId="4669FA1E" w14:textId="7C817812" w:rsidR="00266950" w:rsidRPr="0081654C" w:rsidRDefault="00266950" w:rsidP="0081654C">
      <w:pPr>
        <w:ind w:left="360" w:hanging="360"/>
        <w:rPr>
          <w:b/>
          <w:bCs/>
          <w:sz w:val="28"/>
          <w:szCs w:val="28"/>
          <w:rtl/>
        </w:rPr>
      </w:pPr>
      <w:r w:rsidRPr="0081654C">
        <w:rPr>
          <w:rFonts w:hint="cs"/>
          <w:b/>
          <w:bCs/>
          <w:sz w:val="28"/>
          <w:szCs w:val="28"/>
          <w:rtl/>
        </w:rPr>
        <w:t>חלק 1</w:t>
      </w:r>
    </w:p>
    <w:p w14:paraId="1078C9EC" w14:textId="383361AB" w:rsidR="00E733CC" w:rsidRPr="0081654C" w:rsidRDefault="00C5538D" w:rsidP="007920AC">
      <w:pPr>
        <w:rPr>
          <w:sz w:val="24"/>
          <w:szCs w:val="24"/>
        </w:rPr>
      </w:pPr>
      <w:r w:rsidRPr="0081654C">
        <w:rPr>
          <w:rFonts w:hint="cs"/>
          <w:sz w:val="24"/>
          <w:szCs w:val="24"/>
          <w:rtl/>
        </w:rPr>
        <w:t>מאגר הנתונים שבחרנו מציג עסקאות שבוצעו בחברה מסוימת. המאגר מחולק למספר קטגוריות:</w:t>
      </w:r>
    </w:p>
    <w:p w14:paraId="2568D972" w14:textId="44352CD1" w:rsidR="00EF25A5" w:rsidRPr="00EF25A5" w:rsidRDefault="00266950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EF25A5"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0   Account             1322 non-null  </w:t>
      </w:r>
      <w:r w:rsidR="00E846B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EF25A5"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object   </w:t>
      </w:r>
      <w:r w:rsidR="00E846B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4873FE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</w:t>
      </w:r>
      <w:r w:rsidR="00EF25A5" w:rsidRPr="0034512C">
        <w:rPr>
          <w:rtl/>
        </w:rPr>
        <w:t>מזהה לקוח</w:t>
      </w:r>
      <w:r w:rsidR="00EF25A5"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</w:t>
      </w:r>
      <w:r w:rsidR="00EF25A5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</w:t>
      </w:r>
    </w:p>
    <w:p w14:paraId="426ABC50" w14:textId="29B44BFB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1   Division            1322 non-null   object 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</w:t>
      </w: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Pr="0034512C">
        <w:rPr>
          <w:rFonts w:hint="cs"/>
          <w:rtl/>
        </w:rPr>
        <w:t>מחלקה</w:t>
      </w: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</w:t>
      </w:r>
    </w:p>
    <w:p w14:paraId="13C710FF" w14:textId="7A374B6B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2   ARR                 1322 non-null   int64 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</w:t>
      </w:r>
      <w:r w:rsidR="00FE07C7" w:rsidRPr="0034512C">
        <w:rPr>
          <w:rFonts w:hint="cs"/>
          <w:rtl/>
        </w:rPr>
        <w:t xml:space="preserve">הכנסה </w:t>
      </w:r>
      <w:r w:rsidR="00751540">
        <w:rPr>
          <w:rFonts w:hint="cs"/>
          <w:rtl/>
        </w:rPr>
        <w:t xml:space="preserve">לשנה        </w:t>
      </w:r>
      <w:r w:rsidRPr="00D90FC1">
        <w:rPr>
          <w:rFonts w:ascii="David" w:eastAsia="Times New Roman" w:hAnsi="David" w:cs="David"/>
          <w:shd w:val="clear" w:color="auto" w:fill="FFFFFF"/>
        </w:rPr>
        <w:t xml:space="preserve">    </w:t>
      </w:r>
    </w:p>
    <w:p w14:paraId="56E3C87F" w14:textId="2C0FAD30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3   stage               1322 non-null   int64   </w:t>
      </w:r>
      <w:r w:rsidR="00CB708D"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</w:t>
      </w:r>
      <w:r w:rsidR="004873FE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E10234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</w:t>
      </w:r>
      <w:r w:rsidR="004873FE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D90FC1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="00E10234" w:rsidRPr="0034512C">
        <w:rPr>
          <w:rFonts w:hint="cs"/>
          <w:rtl/>
        </w:rPr>
        <w:t>העסקה נסגרה או לא</w:t>
      </w:r>
      <w:r w:rsidRPr="00D90FC1">
        <w:rPr>
          <w:rFonts w:ascii="David" w:eastAsia="Times New Roman" w:hAnsi="David" w:cs="David"/>
          <w:shd w:val="clear" w:color="auto" w:fill="FFFFFF"/>
        </w:rPr>
        <w:t xml:space="preserve">    </w:t>
      </w:r>
    </w:p>
    <w:p w14:paraId="7B8FA360" w14:textId="2ABCC38E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4   Source              483 non-null    object </w:t>
      </w:r>
      <w:r w:rsidR="0034512C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</w:t>
      </w:r>
      <w:r w:rsidRPr="0034512C">
        <w:rPr>
          <w:rFonts w:hint="cs"/>
          <w:rtl/>
        </w:rPr>
        <w:t>אופן סגיר</w:t>
      </w:r>
      <w:r w:rsidR="00E846B5" w:rsidRPr="0034512C">
        <w:rPr>
          <w:rFonts w:hint="cs"/>
          <w:rtl/>
        </w:rPr>
        <w:t>ת עסקה</w:t>
      </w:r>
      <w:r w:rsidR="00CB708D" w:rsidRPr="0034512C">
        <w:rPr>
          <w:rFonts w:hint="cs"/>
          <w:rtl/>
        </w:rPr>
        <w:t xml:space="preserve"> </w:t>
      </w:r>
      <w:r w:rsidR="00D90FC1" w:rsidRPr="0034512C">
        <w:rPr>
          <w:rFonts w:hint="cs"/>
          <w:rtl/>
        </w:rPr>
        <w:t xml:space="preserve">         </w:t>
      </w:r>
      <w:r w:rsidR="00CB708D" w:rsidRPr="0034512C">
        <w:rPr>
          <w:rFonts w:hint="cs"/>
          <w:rtl/>
        </w:rPr>
        <w:t xml:space="preserve"> </w:t>
      </w:r>
      <w:r w:rsidR="0034512C">
        <w:rPr>
          <w:rFonts w:hint="cs"/>
          <w:rtl/>
        </w:rPr>
        <w:t xml:space="preserve">         </w:t>
      </w:r>
      <w:r w:rsidR="00CB708D" w:rsidRPr="0034512C">
        <w:rPr>
          <w:rFonts w:hint="cs"/>
          <w:rtl/>
        </w:rPr>
        <w:t xml:space="preserve"> </w:t>
      </w:r>
      <w:r w:rsidRPr="0034512C">
        <w:t xml:space="preserve"> </w:t>
      </w:r>
      <w:r w:rsidRPr="00D90FC1">
        <w:rPr>
          <w:rFonts w:ascii="David" w:eastAsia="Times New Roman" w:hAnsi="David" w:cs="David"/>
          <w:shd w:val="clear" w:color="auto" w:fill="FFFFFF"/>
        </w:rPr>
        <w:t xml:space="preserve">   </w:t>
      </w:r>
    </w:p>
    <w:p w14:paraId="507B81A6" w14:textId="4AE876DA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5   Employees size      1322 non-null   int64</w:t>
      </w:r>
      <w:r w:rsidR="0034512C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  </w:t>
      </w:r>
      <w:r w:rsidR="00645338">
        <w:rPr>
          <w:rFonts w:hint="cs"/>
          <w:rtl/>
        </w:rPr>
        <w:t>כמות עובדים</w:t>
      </w:r>
      <w:r w:rsidR="00D90FC1" w:rsidRPr="0034512C">
        <w:rPr>
          <w:rFonts w:hint="cs"/>
          <w:rtl/>
        </w:rPr>
        <w:t xml:space="preserve">             </w:t>
      </w:r>
      <w:r w:rsidR="00CB708D" w:rsidRPr="0034512C">
        <w:rPr>
          <w:rFonts w:hint="cs"/>
          <w:rtl/>
        </w:rPr>
        <w:t xml:space="preserve">   </w:t>
      </w:r>
      <w:r w:rsidRPr="0034512C">
        <w:t xml:space="preserve"> </w:t>
      </w:r>
      <w:r w:rsidRPr="00D90FC1">
        <w:rPr>
          <w:rFonts w:ascii="David" w:eastAsia="Times New Roman" w:hAnsi="David" w:cs="David"/>
          <w:shd w:val="clear" w:color="auto" w:fill="FFFFFF"/>
        </w:rPr>
        <w:t xml:space="preserve">   </w:t>
      </w:r>
    </w:p>
    <w:p w14:paraId="2D29AD2D" w14:textId="52FA65D6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6   Country             1322 non-null   object  </w:t>
      </w:r>
      <w:r w:rsidR="00645338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   </w:t>
      </w:r>
      <w:r w:rsidR="00CB708D" w:rsidRPr="0034512C">
        <w:rPr>
          <w:rFonts w:hint="cs"/>
          <w:rtl/>
        </w:rPr>
        <w:t xml:space="preserve">מדינת </w:t>
      </w:r>
      <w:r w:rsidR="00645338">
        <w:rPr>
          <w:rFonts w:hint="cs"/>
          <w:rtl/>
        </w:rPr>
        <w:t>הלקוח</w:t>
      </w:r>
      <w:r w:rsidR="00D90FC1" w:rsidRPr="0034512C">
        <w:rPr>
          <w:rFonts w:hint="cs"/>
          <w:rtl/>
        </w:rPr>
        <w:t xml:space="preserve">  </w:t>
      </w:r>
      <w:r w:rsidR="00CB708D" w:rsidRPr="0034512C">
        <w:rPr>
          <w:rFonts w:hint="cs"/>
          <w:rtl/>
        </w:rPr>
        <w:t xml:space="preserve">     </w:t>
      </w:r>
      <w:r w:rsidRPr="0034512C">
        <w:t xml:space="preserve"> </w:t>
      </w:r>
      <w:r w:rsidRPr="00D90FC1">
        <w:rPr>
          <w:rFonts w:ascii="David" w:eastAsia="Times New Roman" w:hAnsi="David" w:cs="David"/>
          <w:shd w:val="clear" w:color="auto" w:fill="FFFFFF"/>
        </w:rPr>
        <w:t xml:space="preserve">   </w:t>
      </w:r>
    </w:p>
    <w:p w14:paraId="32E55218" w14:textId="0E99CC43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  <w:rtl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7   Created Date        1322 non-null   datetime64[ns]</w:t>
      </w:r>
      <w:r w:rsidR="00CB708D" w:rsidRPr="0034512C">
        <w:rPr>
          <w:rFonts w:hint="cs"/>
          <w:rtl/>
        </w:rPr>
        <w:t>תאריך פתיחה</w:t>
      </w:r>
      <w:r w:rsidR="00D90FC1" w:rsidRPr="0034512C">
        <w:rPr>
          <w:rFonts w:hint="cs"/>
          <w:rtl/>
        </w:rPr>
        <w:t xml:space="preserve">   </w:t>
      </w:r>
      <w:r w:rsidR="00645338">
        <w:rPr>
          <w:rFonts w:hint="cs"/>
          <w:rtl/>
        </w:rPr>
        <w:t xml:space="preserve">      </w:t>
      </w:r>
      <w:r w:rsidR="00D90FC1" w:rsidRPr="0034512C">
        <w:rPr>
          <w:rFonts w:hint="cs"/>
          <w:rtl/>
        </w:rPr>
        <w:t xml:space="preserve">   </w:t>
      </w:r>
      <w:r w:rsidR="00CB708D" w:rsidRPr="0034512C">
        <w:rPr>
          <w:rFonts w:hint="cs"/>
          <w:rtl/>
        </w:rPr>
        <w:t xml:space="preserve">  </w:t>
      </w:r>
    </w:p>
    <w:p w14:paraId="228B25C8" w14:textId="08A9F8AD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  <w:rtl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8   Closed Date         1322 non-null   datetime64[ns]</w:t>
      </w:r>
      <w:r w:rsidR="00CB708D" w:rsidRPr="0034512C">
        <w:rPr>
          <w:rFonts w:hint="cs"/>
          <w:rtl/>
        </w:rPr>
        <w:t>תארי</w:t>
      </w:r>
      <w:r w:rsidR="00645338">
        <w:rPr>
          <w:rFonts w:hint="cs"/>
          <w:rtl/>
        </w:rPr>
        <w:t>ך</w:t>
      </w:r>
      <w:r w:rsidR="00CB708D" w:rsidRPr="0034512C">
        <w:rPr>
          <w:rFonts w:hint="cs"/>
          <w:rtl/>
        </w:rPr>
        <w:t xml:space="preserve"> סגירה</w:t>
      </w:r>
      <w:r w:rsidR="00645338">
        <w:rPr>
          <w:rFonts w:hint="cs"/>
          <w:rtl/>
        </w:rPr>
        <w:t xml:space="preserve">            </w:t>
      </w:r>
      <w:r w:rsidR="00D90FC1" w:rsidRPr="0034512C">
        <w:rPr>
          <w:rFonts w:hint="cs"/>
          <w:rtl/>
        </w:rPr>
        <w:t xml:space="preserve"> </w:t>
      </w:r>
      <w:r w:rsidR="00CB708D" w:rsidRPr="0034512C">
        <w:rPr>
          <w:rFonts w:hint="cs"/>
          <w:rtl/>
        </w:rPr>
        <w:t xml:space="preserve">  </w:t>
      </w:r>
    </w:p>
    <w:p w14:paraId="4F3532EF" w14:textId="1DF9F7BB" w:rsidR="00EF25A5" w:rsidRPr="00EF25A5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  <w:rtl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9   Month               1322 non-null   int64         </w:t>
      </w:r>
      <w:r w:rsidR="00CB708D" w:rsidRPr="0034512C">
        <w:rPr>
          <w:rFonts w:hint="cs"/>
          <w:rtl/>
        </w:rPr>
        <w:t>חודש</w:t>
      </w:r>
      <w:r w:rsidR="00CB708D" w:rsidRPr="00D90FC1">
        <w:rPr>
          <w:rFonts w:ascii="David" w:eastAsia="Times New Roman" w:hAnsi="David" w:cs="David" w:hint="cs"/>
          <w:shd w:val="clear" w:color="auto" w:fill="FFFFFF"/>
          <w:rtl/>
        </w:rPr>
        <w:t xml:space="preserve"> </w:t>
      </w:r>
      <w:r w:rsidR="00CB708D" w:rsidRPr="00266950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  </w:t>
      </w:r>
      <w:r w:rsidR="00D90FC1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   </w:t>
      </w:r>
      <w:r w:rsidR="00CB708D" w:rsidRPr="00266950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  </w:t>
      </w:r>
    </w:p>
    <w:p w14:paraId="3EBF072C" w14:textId="486AF89B" w:rsidR="00EF25A5" w:rsidRPr="00266950" w:rsidRDefault="00EF25A5" w:rsidP="00EF25A5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  <w:rtl/>
        </w:rPr>
      </w:pPr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proofErr w:type="gramStart"/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10  Quarter</w:t>
      </w:r>
      <w:proofErr w:type="gramEnd"/>
      <w:r w:rsidRPr="00EF25A5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      1322 non-null   object        </w:t>
      </w:r>
      <w:r w:rsidR="00CB708D" w:rsidRPr="0034512C">
        <w:rPr>
          <w:rFonts w:hint="cs"/>
          <w:rtl/>
        </w:rPr>
        <w:t xml:space="preserve">רבעון </w:t>
      </w:r>
      <w:r w:rsidR="00CB708D" w:rsidRPr="00266950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</w:t>
      </w:r>
      <w:r w:rsidR="00D90FC1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   </w:t>
      </w:r>
      <w:r w:rsidR="00CB708D" w:rsidRPr="00266950">
        <w:rPr>
          <w:rFonts w:ascii="Courier New" w:eastAsia="Times New Roman" w:hAnsi="Courier New" w:cs="Courier New" w:hint="cs"/>
          <w:sz w:val="21"/>
          <w:szCs w:val="21"/>
          <w:shd w:val="clear" w:color="auto" w:fill="FFFFFF"/>
          <w:rtl/>
        </w:rPr>
        <w:t xml:space="preserve">     </w:t>
      </w:r>
    </w:p>
    <w:p w14:paraId="0D25FC47" w14:textId="00A35574" w:rsidR="00266950" w:rsidRDefault="00EF25A5" w:rsidP="00266950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266950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11 Closed lost reason   849 non-null    object</w:t>
      </w:r>
      <w:r w:rsidR="00CB708D" w:rsidRPr="00645338">
        <w:rPr>
          <w:rFonts w:hint="cs"/>
          <w:rtl/>
        </w:rPr>
        <w:t>סיבת ביטול העסקה</w:t>
      </w:r>
      <w:r w:rsidR="00645338">
        <w:rPr>
          <w:rFonts w:hint="cs"/>
          <w:rtl/>
        </w:rPr>
        <w:t xml:space="preserve">     </w:t>
      </w:r>
      <w:r w:rsidR="00D90FC1" w:rsidRPr="00645338">
        <w:rPr>
          <w:rFonts w:hint="cs"/>
          <w:rtl/>
        </w:rPr>
        <w:t xml:space="preserve">              </w:t>
      </w:r>
      <w:r w:rsidR="00CB708D" w:rsidRPr="00645338">
        <w:rPr>
          <w:rFonts w:hint="cs"/>
          <w:rtl/>
        </w:rPr>
        <w:t xml:space="preserve">    </w:t>
      </w:r>
    </w:p>
    <w:p w14:paraId="3E5EC879" w14:textId="553D9F39" w:rsidR="00266950" w:rsidRDefault="00266950" w:rsidP="00266950">
      <w:pPr>
        <w:bidi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</w:p>
    <w:p w14:paraId="381242AC" w14:textId="1034F0CE" w:rsidR="00266950" w:rsidRPr="0081654C" w:rsidRDefault="0034512C" w:rsidP="0034512C">
      <w:pPr>
        <w:spacing w:after="0" w:line="240" w:lineRule="auto"/>
        <w:rPr>
          <w:sz w:val="24"/>
          <w:szCs w:val="24"/>
          <w:rtl/>
        </w:rPr>
      </w:pPr>
      <w:r w:rsidRPr="0081654C">
        <w:rPr>
          <w:rFonts w:hint="cs"/>
          <w:sz w:val="24"/>
          <w:szCs w:val="24"/>
          <w:rtl/>
        </w:rPr>
        <w:t>דגימה מתוך מאגר הנתונים:</w:t>
      </w:r>
    </w:p>
    <w:p w14:paraId="5A06BDAA" w14:textId="63A007A1" w:rsidR="0034512C" w:rsidRDefault="0034512C" w:rsidP="0034512C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FFFFFF"/>
          <w:rtl/>
        </w:rPr>
      </w:pPr>
      <w:r w:rsidRPr="0034512C">
        <w:rPr>
          <w:rFonts w:ascii="Courier New" w:eastAsia="Times New Roman" w:hAnsi="Courier New" w:cs="Courier New"/>
          <w:noProof/>
          <w:sz w:val="21"/>
          <w:szCs w:val="21"/>
          <w:shd w:val="clear" w:color="auto" w:fill="FFFFFF"/>
          <w:rtl/>
        </w:rPr>
        <w:drawing>
          <wp:inline distT="0" distB="0" distL="0" distR="0" wp14:anchorId="0D51A22E" wp14:editId="78EAD969">
            <wp:extent cx="5772150" cy="84963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74B" w14:textId="77777777" w:rsidR="0034512C" w:rsidRDefault="0034512C" w:rsidP="00266950">
      <w:pPr>
        <w:bidi w:val="0"/>
        <w:jc w:val="right"/>
        <w:rPr>
          <w:rtl/>
        </w:rPr>
      </w:pPr>
    </w:p>
    <w:p w14:paraId="1947DEC6" w14:textId="77777777" w:rsidR="00751540" w:rsidRDefault="00751540" w:rsidP="0034512C">
      <w:pPr>
        <w:bidi w:val="0"/>
        <w:jc w:val="right"/>
        <w:rPr>
          <w:rtl/>
        </w:rPr>
      </w:pPr>
    </w:p>
    <w:p w14:paraId="51273356" w14:textId="77777777" w:rsidR="00751540" w:rsidRDefault="00751540" w:rsidP="00751540">
      <w:pPr>
        <w:bidi w:val="0"/>
        <w:jc w:val="right"/>
        <w:rPr>
          <w:rtl/>
        </w:rPr>
      </w:pPr>
    </w:p>
    <w:p w14:paraId="7BD160B1" w14:textId="77777777" w:rsidR="00751540" w:rsidRDefault="00751540" w:rsidP="00751540">
      <w:pPr>
        <w:bidi w:val="0"/>
        <w:jc w:val="right"/>
        <w:rPr>
          <w:rtl/>
        </w:rPr>
      </w:pPr>
    </w:p>
    <w:p w14:paraId="42ACA8B6" w14:textId="77777777" w:rsidR="00751540" w:rsidRDefault="00751540" w:rsidP="00751540">
      <w:pPr>
        <w:bidi w:val="0"/>
        <w:jc w:val="right"/>
        <w:rPr>
          <w:rtl/>
        </w:rPr>
      </w:pPr>
    </w:p>
    <w:p w14:paraId="189D40AB" w14:textId="77777777" w:rsidR="00751540" w:rsidRDefault="00751540" w:rsidP="00751540">
      <w:pPr>
        <w:bidi w:val="0"/>
        <w:jc w:val="right"/>
        <w:rPr>
          <w:rtl/>
        </w:rPr>
      </w:pPr>
    </w:p>
    <w:p w14:paraId="553E5910" w14:textId="77777777" w:rsidR="00751540" w:rsidRDefault="00751540" w:rsidP="00751540">
      <w:pPr>
        <w:bidi w:val="0"/>
        <w:jc w:val="right"/>
        <w:rPr>
          <w:rtl/>
        </w:rPr>
      </w:pPr>
    </w:p>
    <w:p w14:paraId="0FE09A46" w14:textId="77777777" w:rsidR="00751540" w:rsidRDefault="00751540" w:rsidP="00751540">
      <w:pPr>
        <w:bidi w:val="0"/>
        <w:jc w:val="right"/>
        <w:rPr>
          <w:rtl/>
        </w:rPr>
      </w:pPr>
    </w:p>
    <w:p w14:paraId="14539E1C" w14:textId="77777777" w:rsidR="00751540" w:rsidRDefault="00751540" w:rsidP="00751540">
      <w:pPr>
        <w:bidi w:val="0"/>
        <w:jc w:val="right"/>
        <w:rPr>
          <w:rtl/>
        </w:rPr>
      </w:pPr>
    </w:p>
    <w:p w14:paraId="0685661E" w14:textId="77777777" w:rsidR="00751540" w:rsidRDefault="00751540" w:rsidP="00751540">
      <w:pPr>
        <w:bidi w:val="0"/>
        <w:jc w:val="right"/>
        <w:rPr>
          <w:rtl/>
        </w:rPr>
      </w:pPr>
    </w:p>
    <w:p w14:paraId="5592D9D3" w14:textId="77777777" w:rsidR="00751540" w:rsidRDefault="00751540" w:rsidP="007920AC">
      <w:pPr>
        <w:bidi w:val="0"/>
        <w:rPr>
          <w:rtl/>
        </w:rPr>
      </w:pPr>
    </w:p>
    <w:p w14:paraId="244A4056" w14:textId="677D8637" w:rsidR="00266950" w:rsidRPr="0081654C" w:rsidRDefault="00266950" w:rsidP="00751540">
      <w:pPr>
        <w:bidi w:val="0"/>
        <w:jc w:val="right"/>
        <w:rPr>
          <w:b/>
          <w:bCs/>
          <w:sz w:val="28"/>
          <w:szCs w:val="28"/>
        </w:rPr>
      </w:pPr>
      <w:r w:rsidRPr="0081654C">
        <w:rPr>
          <w:rFonts w:hint="cs"/>
          <w:b/>
          <w:bCs/>
          <w:sz w:val="28"/>
          <w:szCs w:val="28"/>
          <w:rtl/>
        </w:rPr>
        <w:t xml:space="preserve">חלק 2 </w:t>
      </w:r>
    </w:p>
    <w:p w14:paraId="5A8BDE11" w14:textId="52DECD02" w:rsidR="00266950" w:rsidRPr="00751540" w:rsidRDefault="00266950" w:rsidP="002A6265">
      <w:pPr>
        <w:pStyle w:val="a3"/>
        <w:numPr>
          <w:ilvl w:val="0"/>
          <w:numId w:val="3"/>
        </w:numPr>
        <w:ind w:left="360"/>
        <w:rPr>
          <w:rFonts w:ascii="Courier New" w:eastAsia="Times New Roman" w:hAnsi="Courier New" w:cs="Courier New"/>
          <w:sz w:val="24"/>
          <w:szCs w:val="24"/>
        </w:rPr>
      </w:pPr>
      <w:r w:rsidRPr="00751540">
        <w:rPr>
          <w:rFonts w:hint="cs"/>
          <w:sz w:val="24"/>
          <w:szCs w:val="24"/>
          <w:rtl/>
        </w:rPr>
        <w:t>שאלות המחקר:</w:t>
      </w:r>
    </w:p>
    <w:p w14:paraId="486BAAB1" w14:textId="4045795C" w:rsidR="00E846B5" w:rsidRPr="00751540" w:rsidRDefault="00E846B5" w:rsidP="00855785">
      <w:pPr>
        <w:pStyle w:val="a3"/>
        <w:numPr>
          <w:ilvl w:val="0"/>
          <w:numId w:val="6"/>
        </w:numPr>
        <w:ind w:left="360"/>
        <w:rPr>
          <w:rFonts w:ascii="Courier New" w:eastAsia="Times New Roman" w:hAnsi="Courier New" w:cs="Courier New"/>
          <w:sz w:val="24"/>
          <w:szCs w:val="24"/>
        </w:rPr>
      </w:pPr>
      <w:r w:rsidRPr="00751540">
        <w:rPr>
          <w:rFonts w:hint="cs"/>
          <w:b/>
          <w:bCs/>
          <w:sz w:val="24"/>
          <w:szCs w:val="24"/>
          <w:rtl/>
        </w:rPr>
        <w:t xml:space="preserve">שאלת מחקר </w:t>
      </w:r>
      <w:r w:rsidR="00751540" w:rsidRPr="00751540">
        <w:rPr>
          <w:rFonts w:hint="cs"/>
          <w:b/>
          <w:bCs/>
          <w:sz w:val="24"/>
          <w:szCs w:val="24"/>
        </w:rPr>
        <w:t>S</w:t>
      </w:r>
      <w:r w:rsidR="00751540" w:rsidRPr="00751540">
        <w:rPr>
          <w:b/>
          <w:bCs/>
          <w:sz w:val="24"/>
          <w:szCs w:val="24"/>
        </w:rPr>
        <w:t>upervised</w:t>
      </w:r>
      <w:r w:rsidRPr="00751540">
        <w:rPr>
          <w:rFonts w:hint="cs"/>
          <w:b/>
          <w:bCs/>
          <w:sz w:val="24"/>
          <w:szCs w:val="24"/>
          <w:rtl/>
        </w:rPr>
        <w:t>:</w:t>
      </w:r>
    </w:p>
    <w:p w14:paraId="4DFD2A6C" w14:textId="3CA8E84E" w:rsidR="00E846B5" w:rsidRPr="007920AC" w:rsidRDefault="00E846B5" w:rsidP="00855785">
      <w:pPr>
        <w:pStyle w:val="a3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7920AC">
        <w:rPr>
          <w:rFonts w:hint="cs"/>
          <w:sz w:val="24"/>
          <w:szCs w:val="24"/>
          <w:rtl/>
        </w:rPr>
        <w:t xml:space="preserve">האם ניתן לחזות אם העסקה תניב מעל $100,000 </w:t>
      </w:r>
      <w:r w:rsidRPr="007920AC">
        <w:rPr>
          <w:rFonts w:hint="cs"/>
          <w:sz w:val="24"/>
          <w:szCs w:val="24"/>
        </w:rPr>
        <w:t>A</w:t>
      </w:r>
      <w:r w:rsidRPr="007920AC">
        <w:rPr>
          <w:sz w:val="24"/>
          <w:szCs w:val="24"/>
        </w:rPr>
        <w:t>RR</w:t>
      </w:r>
      <w:r w:rsidRPr="007920AC">
        <w:rPr>
          <w:rFonts w:hint="cs"/>
          <w:sz w:val="24"/>
          <w:szCs w:val="24"/>
          <w:rtl/>
        </w:rPr>
        <w:t xml:space="preserve"> באמצעות מדינת המקור וגודל הארגון והרבעון?</w:t>
      </w:r>
    </w:p>
    <w:p w14:paraId="644E8507" w14:textId="77777777" w:rsidR="001B2A70" w:rsidRPr="00751540" w:rsidRDefault="001B2A70" w:rsidP="001B2A70">
      <w:pPr>
        <w:pStyle w:val="a3"/>
        <w:rPr>
          <w:b/>
          <w:bCs/>
          <w:sz w:val="24"/>
          <w:szCs w:val="24"/>
        </w:rPr>
      </w:pPr>
    </w:p>
    <w:p w14:paraId="65FDE4F4" w14:textId="7EE8244D" w:rsidR="002A6265" w:rsidRPr="00751540" w:rsidRDefault="001B2A70" w:rsidP="002A6265">
      <w:pPr>
        <w:bidi w:val="0"/>
        <w:rPr>
          <w:rFonts w:asciiTheme="minorBidi" w:hAnsiTheme="minorBidi"/>
          <w:sz w:val="24"/>
          <w:szCs w:val="24"/>
          <w:rtl/>
        </w:rPr>
      </w:pPr>
      <w:r w:rsidRPr="00751540">
        <w:rPr>
          <w:rFonts w:asciiTheme="minorBidi" w:hAnsiTheme="minorBidi"/>
          <w:b/>
          <w:bCs/>
          <w:sz w:val="24"/>
          <w:szCs w:val="24"/>
        </w:rPr>
        <w:t>KPI</w:t>
      </w:r>
      <w:r w:rsidR="002A6265" w:rsidRPr="00751540">
        <w:rPr>
          <w:rFonts w:asciiTheme="minorBidi" w:hAnsiTheme="minorBidi"/>
          <w:b/>
          <w:bCs/>
          <w:sz w:val="24"/>
          <w:szCs w:val="24"/>
        </w:rPr>
        <w:t xml:space="preserve"> -</w:t>
      </w:r>
      <w:r w:rsidRPr="00751540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A6265" w:rsidRPr="00751540">
        <w:rPr>
          <w:rFonts w:asciiTheme="minorBidi" w:hAnsiTheme="minorBidi"/>
          <w:b/>
          <w:bCs/>
          <w:sz w:val="24"/>
          <w:szCs w:val="24"/>
        </w:rPr>
        <w:t>ARR</w:t>
      </w:r>
      <w:r w:rsidR="002A6265" w:rsidRPr="00751540">
        <w:rPr>
          <w:rFonts w:asciiTheme="minorBidi" w:hAnsiTheme="minorBidi"/>
          <w:sz w:val="24"/>
          <w:szCs w:val="24"/>
        </w:rPr>
        <w:t xml:space="preserve"> - It is defined as the value of the contracted recurring revenue components of your term subscriptions normalized to a one-year period. ARR is the less frequently used alternative normalization method of the two common ones, ARR and MRR. It is used almost exclusively in B2B subscription businesses.</w:t>
      </w:r>
    </w:p>
    <w:p w14:paraId="771B3C95" w14:textId="77777777" w:rsidR="002A6265" w:rsidRPr="00751540" w:rsidRDefault="002A6265" w:rsidP="00E210DF">
      <w:pPr>
        <w:pStyle w:val="a3"/>
        <w:ind w:left="0"/>
        <w:rPr>
          <w:b/>
          <w:bCs/>
          <w:sz w:val="24"/>
          <w:szCs w:val="24"/>
          <w:rtl/>
        </w:rPr>
      </w:pPr>
    </w:p>
    <w:p w14:paraId="76FB9CFF" w14:textId="444FB083" w:rsidR="00266950" w:rsidRPr="00751540" w:rsidRDefault="001B2A70" w:rsidP="002A6265">
      <w:pPr>
        <w:pStyle w:val="a3"/>
        <w:ind w:left="0"/>
        <w:jc w:val="center"/>
        <w:rPr>
          <w:rFonts w:ascii="Courier New" w:eastAsia="Times New Roman" w:hAnsi="Courier New" w:cs="Courier New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ARR= Σ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Contract Value 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Duration of contract in years</m:t>
              </m:r>
            </m:den>
          </m:f>
        </m:oMath>
      </m:oMathPara>
    </w:p>
    <w:p w14:paraId="1DEDA76A" w14:textId="77777777" w:rsidR="006304D8" w:rsidRPr="00751540" w:rsidRDefault="006304D8" w:rsidP="00E210DF">
      <w:pPr>
        <w:pStyle w:val="a3"/>
        <w:ind w:left="0"/>
        <w:rPr>
          <w:rFonts w:ascii="Courier New" w:eastAsia="Times New Roman" w:hAnsi="Courier New" w:cs="Courier New"/>
          <w:sz w:val="24"/>
          <w:szCs w:val="24"/>
          <w:rtl/>
        </w:rPr>
      </w:pPr>
    </w:p>
    <w:p w14:paraId="4CC03036" w14:textId="0601AD07" w:rsidR="001B2A70" w:rsidRPr="00751540" w:rsidRDefault="006304D8" w:rsidP="00E210DF">
      <w:pPr>
        <w:pStyle w:val="a3"/>
        <w:ind w:left="0"/>
        <w:rPr>
          <w:b/>
          <w:bCs/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SMART</w:t>
      </w:r>
    </w:p>
    <w:p w14:paraId="71D0CC57" w14:textId="55C2384B" w:rsidR="001B2A70" w:rsidRPr="00751540" w:rsidRDefault="001B2A70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S</w:t>
      </w:r>
      <w:r w:rsidRPr="00751540">
        <w:rPr>
          <w:rFonts w:hint="cs"/>
          <w:b/>
          <w:bCs/>
          <w:sz w:val="24"/>
          <w:szCs w:val="24"/>
          <w:rtl/>
        </w:rPr>
        <w:t xml:space="preserve"> ספציפי</w:t>
      </w:r>
      <w:r w:rsidR="00E210DF" w:rsidRPr="00751540">
        <w:rPr>
          <w:rFonts w:hint="cs"/>
          <w:b/>
          <w:bCs/>
          <w:sz w:val="24"/>
          <w:szCs w:val="24"/>
          <w:rtl/>
        </w:rPr>
        <w:t xml:space="preserve"> </w:t>
      </w:r>
      <w:r w:rsidRPr="00751540">
        <w:rPr>
          <w:b/>
          <w:bCs/>
          <w:sz w:val="24"/>
          <w:szCs w:val="24"/>
          <w:rtl/>
        </w:rPr>
        <w:t>–</w:t>
      </w:r>
      <w:r w:rsidRPr="00751540">
        <w:rPr>
          <w:rFonts w:hint="cs"/>
          <w:sz w:val="24"/>
          <w:szCs w:val="24"/>
          <w:rtl/>
        </w:rPr>
        <w:t xml:space="preserve"> מודד את ההכנסה השנתית הצפויה וכולל בתוכו רק חוזים אשר אורכם לפחות שנה.</w:t>
      </w:r>
    </w:p>
    <w:p w14:paraId="0461778B" w14:textId="7CA4B50A" w:rsidR="001B2A70" w:rsidRPr="00751540" w:rsidRDefault="00E210DF" w:rsidP="00B04FFC">
      <w:pPr>
        <w:spacing w:line="240" w:lineRule="auto"/>
        <w:rPr>
          <w:sz w:val="24"/>
          <w:szCs w:val="24"/>
        </w:rPr>
      </w:pPr>
      <w:r w:rsidRPr="00751540">
        <w:rPr>
          <w:rFonts w:hint="cs"/>
          <w:b/>
          <w:bCs/>
          <w:sz w:val="24"/>
          <w:szCs w:val="24"/>
        </w:rPr>
        <w:t>M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="001B2A70" w:rsidRPr="00751540">
        <w:rPr>
          <w:rFonts w:hint="cs"/>
          <w:b/>
          <w:bCs/>
          <w:sz w:val="24"/>
          <w:szCs w:val="24"/>
          <w:rtl/>
        </w:rPr>
        <w:t xml:space="preserve">מדיד </w:t>
      </w:r>
      <w:r w:rsidR="001B2A70" w:rsidRPr="00751540">
        <w:rPr>
          <w:b/>
          <w:bCs/>
          <w:sz w:val="24"/>
          <w:szCs w:val="24"/>
          <w:rtl/>
        </w:rPr>
        <w:t>–</w:t>
      </w:r>
      <w:r w:rsidR="001B2A70" w:rsidRPr="00751540">
        <w:rPr>
          <w:rFonts w:hint="cs"/>
          <w:sz w:val="24"/>
          <w:szCs w:val="24"/>
          <w:rtl/>
        </w:rPr>
        <w:t xml:space="preserve"> ניתן למדידה לפי הנוסחה המוגדרת לעיל.</w:t>
      </w:r>
    </w:p>
    <w:p w14:paraId="0A629800" w14:textId="2327B138" w:rsidR="001B2A70" w:rsidRPr="00751540" w:rsidRDefault="00E210DF" w:rsidP="007920AC">
      <w:pPr>
        <w:spacing w:after="0"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A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="00855785">
        <w:rPr>
          <w:rFonts w:hint="cs"/>
          <w:b/>
          <w:bCs/>
          <w:sz w:val="24"/>
          <w:szCs w:val="24"/>
          <w:rtl/>
        </w:rPr>
        <w:t xml:space="preserve">בר </w:t>
      </w:r>
      <w:r w:rsidR="001B2A70" w:rsidRPr="00751540">
        <w:rPr>
          <w:rFonts w:hint="cs"/>
          <w:b/>
          <w:bCs/>
          <w:sz w:val="24"/>
          <w:szCs w:val="24"/>
          <w:rtl/>
        </w:rPr>
        <w:t xml:space="preserve">השגה </w:t>
      </w:r>
      <w:r w:rsidR="001B2A70" w:rsidRPr="00751540">
        <w:rPr>
          <w:b/>
          <w:bCs/>
          <w:sz w:val="24"/>
          <w:szCs w:val="24"/>
          <w:rtl/>
        </w:rPr>
        <w:t>–</w:t>
      </w:r>
      <w:r w:rsidR="001B2A70" w:rsidRPr="00751540">
        <w:rPr>
          <w:rFonts w:hint="cs"/>
          <w:sz w:val="24"/>
          <w:szCs w:val="24"/>
          <w:rtl/>
        </w:rPr>
        <w:t xml:space="preserve"> ניתן לקבוע סכום שאליו אנו רוצים להגיע ולמדוד את הצלחתנו ביחס אליו, יש לקבוע את המדד בהתחשבות במדדים הנהוגים בתעשייה הרלוונטית ועבור המוצר הספציפי.</w:t>
      </w:r>
      <w:r w:rsidR="007920AC">
        <w:rPr>
          <w:rFonts w:hint="cs"/>
          <w:sz w:val="24"/>
          <w:szCs w:val="24"/>
          <w:rtl/>
        </w:rPr>
        <w:t xml:space="preserve"> </w:t>
      </w:r>
      <w:r w:rsidR="001B2A70" w:rsidRPr="00751540">
        <w:rPr>
          <w:rFonts w:hint="cs"/>
          <w:sz w:val="24"/>
          <w:szCs w:val="24"/>
          <w:rtl/>
        </w:rPr>
        <w:t>במקרה זה אנ</w:t>
      </w:r>
      <w:r w:rsidR="007920AC">
        <w:rPr>
          <w:rFonts w:hint="cs"/>
          <w:sz w:val="24"/>
          <w:szCs w:val="24"/>
          <w:rtl/>
        </w:rPr>
        <w:t>ו</w:t>
      </w:r>
      <w:r w:rsidR="001B2A70" w:rsidRPr="00751540">
        <w:rPr>
          <w:rFonts w:hint="cs"/>
          <w:sz w:val="24"/>
          <w:szCs w:val="24"/>
          <w:rtl/>
        </w:rPr>
        <w:t xml:space="preserve"> עוסקים במוצר </w:t>
      </w:r>
      <w:r w:rsidRPr="00751540">
        <w:rPr>
          <w:rFonts w:hint="cs"/>
          <w:sz w:val="24"/>
          <w:szCs w:val="24"/>
        </w:rPr>
        <w:t>SAAS</w:t>
      </w:r>
      <w:r w:rsidR="001B2A70" w:rsidRPr="00751540">
        <w:rPr>
          <w:rFonts w:hint="cs"/>
          <w:sz w:val="24"/>
          <w:szCs w:val="24"/>
          <w:rtl/>
        </w:rPr>
        <w:t>.</w:t>
      </w:r>
    </w:p>
    <w:p w14:paraId="2C28CAE6" w14:textId="377450A6" w:rsidR="001B2A70" w:rsidRPr="00751540" w:rsidRDefault="00E210DF" w:rsidP="00B04FFC">
      <w:pPr>
        <w:spacing w:line="240" w:lineRule="auto"/>
        <w:rPr>
          <w:sz w:val="24"/>
          <w:szCs w:val="24"/>
        </w:rPr>
      </w:pPr>
      <w:r w:rsidRPr="00751540">
        <w:rPr>
          <w:rFonts w:hint="cs"/>
          <w:b/>
          <w:bCs/>
          <w:sz w:val="24"/>
          <w:szCs w:val="24"/>
        </w:rPr>
        <w:t>R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="001B2A70" w:rsidRPr="00751540">
        <w:rPr>
          <w:rFonts w:hint="cs"/>
          <w:b/>
          <w:bCs/>
          <w:sz w:val="24"/>
          <w:szCs w:val="24"/>
          <w:rtl/>
        </w:rPr>
        <w:t xml:space="preserve">רלוונטיות </w:t>
      </w:r>
      <w:r w:rsidR="001B2A70" w:rsidRPr="00751540">
        <w:rPr>
          <w:b/>
          <w:bCs/>
          <w:sz w:val="24"/>
          <w:szCs w:val="24"/>
          <w:rtl/>
        </w:rPr>
        <w:t>–</w:t>
      </w:r>
      <w:r w:rsidR="001B2A70" w:rsidRPr="00751540">
        <w:rPr>
          <w:rFonts w:hint="cs"/>
          <w:sz w:val="24"/>
          <w:szCs w:val="24"/>
          <w:rtl/>
        </w:rPr>
        <w:t xml:space="preserve"> עבור ארגון בעל מודל עסקי של </w:t>
      </w:r>
      <w:r w:rsidRPr="00751540">
        <w:rPr>
          <w:sz w:val="24"/>
          <w:szCs w:val="24"/>
        </w:rPr>
        <w:t>subscription</w:t>
      </w:r>
      <w:r w:rsidR="001B2A70" w:rsidRPr="00751540">
        <w:rPr>
          <w:rFonts w:hint="cs"/>
          <w:sz w:val="24"/>
          <w:szCs w:val="24"/>
          <w:rtl/>
        </w:rPr>
        <w:t xml:space="preserve"> ה</w:t>
      </w:r>
      <w:r w:rsidR="007920AC">
        <w:rPr>
          <w:sz w:val="24"/>
          <w:szCs w:val="24"/>
        </w:rPr>
        <w:t xml:space="preserve"> </w:t>
      </w:r>
      <w:r w:rsidR="007920AC" w:rsidRPr="00751540">
        <w:rPr>
          <w:sz w:val="24"/>
          <w:szCs w:val="24"/>
        </w:rPr>
        <w:t xml:space="preserve">ARR </w:t>
      </w:r>
      <w:r w:rsidR="007920AC">
        <w:rPr>
          <w:rFonts w:hint="cs"/>
          <w:sz w:val="24"/>
          <w:szCs w:val="24"/>
          <w:rtl/>
        </w:rPr>
        <w:t>מהווה</w:t>
      </w:r>
      <w:r w:rsidR="001B2A70" w:rsidRPr="00751540">
        <w:rPr>
          <w:rFonts w:hint="cs"/>
          <w:sz w:val="24"/>
          <w:szCs w:val="24"/>
          <w:rtl/>
        </w:rPr>
        <w:t xml:space="preserve"> מדד חשוב עבור תחזיות לצמיחה/גרעון בשנה הקרובה.</w:t>
      </w:r>
    </w:p>
    <w:p w14:paraId="7F6722FA" w14:textId="6EA0CB22" w:rsidR="002A6265" w:rsidRPr="00751540" w:rsidRDefault="00E210DF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T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="001B2A70" w:rsidRPr="00751540">
        <w:rPr>
          <w:rFonts w:hint="cs"/>
          <w:b/>
          <w:bCs/>
          <w:sz w:val="24"/>
          <w:szCs w:val="24"/>
          <w:rtl/>
        </w:rPr>
        <w:t xml:space="preserve">זמן </w:t>
      </w:r>
      <w:r w:rsidR="001B2A70" w:rsidRPr="00751540">
        <w:rPr>
          <w:b/>
          <w:bCs/>
          <w:sz w:val="24"/>
          <w:szCs w:val="24"/>
          <w:rtl/>
        </w:rPr>
        <w:t>–</w:t>
      </w:r>
      <w:r w:rsidR="001B2A70" w:rsidRPr="00751540">
        <w:rPr>
          <w:rFonts w:hint="cs"/>
          <w:sz w:val="24"/>
          <w:szCs w:val="24"/>
          <w:rtl/>
        </w:rPr>
        <w:t xml:space="preserve"> </w:t>
      </w:r>
      <w:r w:rsidRPr="00751540">
        <w:rPr>
          <w:rFonts w:hint="cs"/>
          <w:sz w:val="24"/>
          <w:szCs w:val="24"/>
        </w:rPr>
        <w:t>ARR</w:t>
      </w:r>
      <w:r w:rsidR="001B2A70" w:rsidRPr="00751540">
        <w:rPr>
          <w:rFonts w:hint="cs"/>
          <w:sz w:val="24"/>
          <w:szCs w:val="24"/>
          <w:rtl/>
        </w:rPr>
        <w:t xml:space="preserve"> כשמו כן הוא, תחום לשנה ונמדד בדר</w:t>
      </w:r>
      <w:r w:rsidR="007920AC">
        <w:rPr>
          <w:rFonts w:hint="cs"/>
          <w:sz w:val="24"/>
          <w:szCs w:val="24"/>
          <w:rtl/>
        </w:rPr>
        <w:t>ך כלל</w:t>
      </w:r>
      <w:r w:rsidR="001B2A70" w:rsidRPr="00751540">
        <w:rPr>
          <w:rFonts w:hint="cs"/>
          <w:sz w:val="24"/>
          <w:szCs w:val="24"/>
          <w:rtl/>
        </w:rPr>
        <w:t xml:space="preserve"> בסוף החודש.</w:t>
      </w:r>
    </w:p>
    <w:p w14:paraId="049BEE42" w14:textId="70761B1D" w:rsidR="001B2A70" w:rsidRPr="00751540" w:rsidRDefault="002A6265" w:rsidP="00855785">
      <w:pPr>
        <w:pStyle w:val="a3"/>
        <w:numPr>
          <w:ilvl w:val="0"/>
          <w:numId w:val="6"/>
        </w:numPr>
        <w:ind w:left="360"/>
        <w:rPr>
          <w:b/>
          <w:bCs/>
          <w:sz w:val="24"/>
          <w:szCs w:val="24"/>
        </w:rPr>
      </w:pPr>
      <w:r w:rsidRPr="00751540">
        <w:rPr>
          <w:rFonts w:hint="cs"/>
          <w:b/>
          <w:bCs/>
          <w:sz w:val="24"/>
          <w:szCs w:val="24"/>
          <w:rtl/>
        </w:rPr>
        <w:t xml:space="preserve">שאלת מחקר </w:t>
      </w:r>
      <w:r w:rsidR="00751540" w:rsidRPr="00751540">
        <w:rPr>
          <w:b/>
          <w:bCs/>
          <w:sz w:val="24"/>
          <w:szCs w:val="24"/>
        </w:rPr>
        <w:t>Unsupervised</w:t>
      </w:r>
      <w:r w:rsidRPr="00751540">
        <w:rPr>
          <w:rFonts w:hint="cs"/>
          <w:b/>
          <w:bCs/>
          <w:sz w:val="24"/>
          <w:szCs w:val="24"/>
          <w:rtl/>
        </w:rPr>
        <w:t>:</w:t>
      </w:r>
    </w:p>
    <w:p w14:paraId="0B768432" w14:textId="23ABCFBA" w:rsidR="002A6265" w:rsidRPr="00751540" w:rsidRDefault="002A6265" w:rsidP="00855785">
      <w:pPr>
        <w:pStyle w:val="a3"/>
        <w:ind w:left="360"/>
        <w:rPr>
          <w:sz w:val="24"/>
          <w:szCs w:val="24"/>
          <w:rtl/>
        </w:rPr>
      </w:pPr>
      <w:r w:rsidRPr="00751540">
        <w:rPr>
          <w:rFonts w:hint="cs"/>
          <w:sz w:val="24"/>
          <w:szCs w:val="24"/>
          <w:rtl/>
        </w:rPr>
        <w:t xml:space="preserve">האם ניתן לחזות את ההסתברות לסגירת עסקה בהינתן הפרמטרים - </w:t>
      </w:r>
      <w:r w:rsidRPr="00751540">
        <w:rPr>
          <w:rFonts w:hint="cs"/>
          <w:sz w:val="24"/>
          <w:szCs w:val="24"/>
        </w:rPr>
        <w:t>C</w:t>
      </w:r>
      <w:r w:rsidRPr="00751540">
        <w:rPr>
          <w:sz w:val="24"/>
          <w:szCs w:val="24"/>
        </w:rPr>
        <w:t>ountry, ARR, Employee Size</w:t>
      </w:r>
      <w:r w:rsidRPr="00751540">
        <w:rPr>
          <w:rFonts w:hint="cs"/>
          <w:sz w:val="24"/>
          <w:szCs w:val="24"/>
          <w:rtl/>
        </w:rPr>
        <w:t>?</w:t>
      </w:r>
    </w:p>
    <w:p w14:paraId="114CE824" w14:textId="0971B004" w:rsidR="002A6265" w:rsidRPr="00751540" w:rsidRDefault="002A6265" w:rsidP="00751540">
      <w:pPr>
        <w:bidi w:val="0"/>
        <w:rPr>
          <w:rFonts w:asciiTheme="minorBidi" w:hAnsiTheme="minorBidi"/>
          <w:sz w:val="24"/>
          <w:szCs w:val="24"/>
          <w:rtl/>
        </w:rPr>
      </w:pPr>
      <w:r w:rsidRPr="00751540">
        <w:rPr>
          <w:rFonts w:asciiTheme="minorBidi" w:hAnsiTheme="minorBidi"/>
          <w:b/>
          <w:bCs/>
          <w:sz w:val="24"/>
          <w:szCs w:val="24"/>
        </w:rPr>
        <w:t>KPI</w:t>
      </w:r>
      <w:r w:rsidRPr="00751540">
        <w:rPr>
          <w:rFonts w:asciiTheme="minorBidi" w:hAnsiTheme="minorBidi"/>
          <w:b/>
          <w:bCs/>
          <w:sz w:val="24"/>
          <w:szCs w:val="24"/>
          <w:rtl/>
        </w:rPr>
        <w:t xml:space="preserve"> - </w:t>
      </w:r>
      <w:r w:rsidRPr="00751540">
        <w:rPr>
          <w:rFonts w:asciiTheme="minorBidi" w:hAnsiTheme="minorBidi"/>
          <w:b/>
          <w:bCs/>
          <w:sz w:val="24"/>
          <w:szCs w:val="24"/>
        </w:rPr>
        <w:t>Win rate</w:t>
      </w:r>
      <w:r w:rsidRPr="00751540">
        <w:rPr>
          <w:rFonts w:asciiTheme="minorBidi" w:hAnsiTheme="minorBidi"/>
          <w:sz w:val="24"/>
          <w:szCs w:val="24"/>
        </w:rPr>
        <w:t xml:space="preserve"> - the number of deals won out of the total number of sales opportunities.</w:t>
      </w:r>
      <w:r w:rsidRPr="00751540"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win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rate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amount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won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sales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period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Total sales opportunity per time period</m:t>
              </m:r>
            </m:den>
          </m:f>
        </m:oMath>
      </m:oMathPara>
    </w:p>
    <w:p w14:paraId="0EFF168F" w14:textId="22817220" w:rsidR="002A6265" w:rsidRPr="00751540" w:rsidRDefault="002A6265" w:rsidP="001B7B9A">
      <w:pPr>
        <w:pStyle w:val="a3"/>
        <w:ind w:left="0"/>
        <w:rPr>
          <w:b/>
          <w:bCs/>
          <w:sz w:val="24"/>
          <w:szCs w:val="24"/>
        </w:rPr>
      </w:pPr>
      <w:r w:rsidRPr="00751540">
        <w:rPr>
          <w:rFonts w:hint="cs"/>
          <w:b/>
          <w:bCs/>
          <w:sz w:val="24"/>
          <w:szCs w:val="24"/>
        </w:rPr>
        <w:t>S</w:t>
      </w:r>
      <w:r w:rsidRPr="00751540">
        <w:rPr>
          <w:b/>
          <w:bCs/>
          <w:sz w:val="24"/>
          <w:szCs w:val="24"/>
        </w:rPr>
        <w:t>MART</w:t>
      </w:r>
    </w:p>
    <w:p w14:paraId="3E1F702B" w14:textId="7A6FC0C5" w:rsidR="001B7B9A" w:rsidRPr="00751540" w:rsidRDefault="001B7B9A" w:rsidP="00B04FFC">
      <w:pPr>
        <w:spacing w:line="240" w:lineRule="auto"/>
        <w:rPr>
          <w:sz w:val="24"/>
          <w:szCs w:val="24"/>
          <w:rtl/>
        </w:rPr>
      </w:pPr>
      <w:r w:rsidRPr="00751540">
        <w:rPr>
          <w:b/>
          <w:bCs/>
          <w:sz w:val="24"/>
          <w:szCs w:val="24"/>
        </w:rPr>
        <w:t>S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Pr="00751540">
        <w:rPr>
          <w:b/>
          <w:bCs/>
          <w:sz w:val="24"/>
          <w:szCs w:val="24"/>
          <w:rtl/>
        </w:rPr>
        <w:t>ספציפי</w:t>
      </w:r>
      <w:r w:rsidRPr="00751540">
        <w:rPr>
          <w:rFonts w:hint="cs"/>
          <w:b/>
          <w:bCs/>
          <w:sz w:val="24"/>
          <w:szCs w:val="24"/>
          <w:rtl/>
        </w:rPr>
        <w:t xml:space="preserve"> </w:t>
      </w:r>
      <w:r w:rsidRPr="00751540">
        <w:rPr>
          <w:b/>
          <w:bCs/>
          <w:sz w:val="24"/>
          <w:szCs w:val="24"/>
          <w:rtl/>
        </w:rPr>
        <w:t>–</w:t>
      </w:r>
      <w:r w:rsidRPr="00751540">
        <w:rPr>
          <w:rFonts w:hint="cs"/>
          <w:sz w:val="24"/>
          <w:szCs w:val="24"/>
          <w:rtl/>
        </w:rPr>
        <w:t xml:space="preserve"> יעד זה הינו ספציפי מאחר והוא מודד את כמות העסקאות מסוימות שבוצעו.</w:t>
      </w:r>
    </w:p>
    <w:p w14:paraId="571EED5F" w14:textId="7E89758E" w:rsidR="001B7B9A" w:rsidRPr="00751540" w:rsidRDefault="001B7B9A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M</w:t>
      </w:r>
      <w:r w:rsidRPr="00751540">
        <w:rPr>
          <w:rFonts w:hint="cs"/>
          <w:b/>
          <w:bCs/>
          <w:sz w:val="24"/>
          <w:szCs w:val="24"/>
          <w:rtl/>
        </w:rPr>
        <w:t xml:space="preserve"> מדיד </w:t>
      </w:r>
      <w:r w:rsidRPr="00751540">
        <w:rPr>
          <w:b/>
          <w:bCs/>
          <w:sz w:val="24"/>
          <w:szCs w:val="24"/>
          <w:rtl/>
        </w:rPr>
        <w:t>–</w:t>
      </w:r>
      <w:r w:rsidRPr="00751540">
        <w:rPr>
          <w:rFonts w:hint="cs"/>
          <w:sz w:val="24"/>
          <w:szCs w:val="24"/>
          <w:rtl/>
        </w:rPr>
        <w:t xml:space="preserve"> ניתן למדוד האם שיעור העסקאות שהצליחו עלה או ירד לפי הנוסחה שהגדרנו.</w:t>
      </w:r>
    </w:p>
    <w:p w14:paraId="588547DA" w14:textId="77777777" w:rsidR="001B7B9A" w:rsidRPr="00751540" w:rsidRDefault="001B7B9A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A</w:t>
      </w:r>
      <w:r w:rsidRPr="00751540">
        <w:rPr>
          <w:rFonts w:hint="cs"/>
          <w:b/>
          <w:bCs/>
          <w:sz w:val="24"/>
          <w:szCs w:val="24"/>
          <w:rtl/>
        </w:rPr>
        <w:t xml:space="preserve"> בר השגה </w:t>
      </w:r>
      <w:r w:rsidRPr="00751540">
        <w:rPr>
          <w:b/>
          <w:bCs/>
          <w:sz w:val="24"/>
          <w:szCs w:val="24"/>
          <w:rtl/>
        </w:rPr>
        <w:t>–</w:t>
      </w:r>
      <w:r w:rsidRPr="00751540">
        <w:rPr>
          <w:rFonts w:hint="cs"/>
          <w:sz w:val="24"/>
          <w:szCs w:val="24"/>
          <w:rtl/>
        </w:rPr>
        <w:t xml:space="preserve"> באמצעות גורמים מסוימים שיבוצעו ניתן לשיפר מדד זה.</w:t>
      </w:r>
    </w:p>
    <w:p w14:paraId="0C225715" w14:textId="2C432CE5" w:rsidR="001B7B9A" w:rsidRPr="00751540" w:rsidRDefault="001B7B9A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hint="cs"/>
          <w:b/>
          <w:bCs/>
          <w:sz w:val="24"/>
          <w:szCs w:val="24"/>
        </w:rPr>
        <w:t>R</w:t>
      </w:r>
      <w:r w:rsidRPr="00751540">
        <w:rPr>
          <w:rFonts w:hint="cs"/>
          <w:b/>
          <w:bCs/>
          <w:sz w:val="24"/>
          <w:szCs w:val="24"/>
          <w:rtl/>
        </w:rPr>
        <w:t xml:space="preserve"> רלוונטי </w:t>
      </w:r>
      <w:r w:rsidRPr="00751540">
        <w:rPr>
          <w:b/>
          <w:bCs/>
          <w:sz w:val="24"/>
          <w:szCs w:val="24"/>
          <w:rtl/>
        </w:rPr>
        <w:t>–</w:t>
      </w:r>
      <w:r w:rsidRPr="00751540">
        <w:rPr>
          <w:rFonts w:hint="cs"/>
          <w:sz w:val="24"/>
          <w:szCs w:val="24"/>
          <w:rtl/>
        </w:rPr>
        <w:t xml:space="preserve"> שיעור העסקאות שבוצעו בהצלחה רלוונטי למדידת הצלחת החברה והגדלת ההכנסה.</w:t>
      </w:r>
    </w:p>
    <w:p w14:paraId="26ACE706" w14:textId="6E876E57" w:rsidR="00B04FFC" w:rsidRDefault="001B7B9A" w:rsidP="00B04FFC">
      <w:pPr>
        <w:spacing w:line="240" w:lineRule="auto"/>
        <w:rPr>
          <w:sz w:val="24"/>
          <w:szCs w:val="24"/>
          <w:rtl/>
        </w:rPr>
      </w:pPr>
      <w:r w:rsidRPr="00751540">
        <w:rPr>
          <w:rFonts w:asciiTheme="minorBidi" w:hAnsiTheme="minorBidi"/>
          <w:b/>
          <w:bCs/>
          <w:sz w:val="24"/>
          <w:szCs w:val="24"/>
        </w:rPr>
        <w:t>T</w:t>
      </w:r>
      <w:r w:rsidRPr="00751540">
        <w:rPr>
          <w:rFonts w:asciiTheme="minorBidi" w:hAnsiTheme="minorBidi"/>
          <w:b/>
          <w:bCs/>
          <w:sz w:val="24"/>
          <w:szCs w:val="24"/>
          <w:rtl/>
        </w:rPr>
        <w:t xml:space="preserve"> זמן –</w:t>
      </w:r>
      <w:r w:rsidRPr="00751540">
        <w:rPr>
          <w:rFonts w:hint="cs"/>
          <w:sz w:val="24"/>
          <w:szCs w:val="24"/>
          <w:rtl/>
        </w:rPr>
        <w:t xml:space="preserve"> ניתן למדוד שיעור עסקאות מוצלחות בפרק זמן מוגדר מרא</w:t>
      </w:r>
      <w:r w:rsidR="00751540">
        <w:rPr>
          <w:rFonts w:hint="cs"/>
          <w:sz w:val="24"/>
          <w:szCs w:val="24"/>
          <w:rtl/>
        </w:rPr>
        <w:t>ש.</w:t>
      </w:r>
    </w:p>
    <w:p w14:paraId="4B821C9B" w14:textId="116EC388" w:rsidR="006304D8" w:rsidRPr="0081654C" w:rsidRDefault="006304D8" w:rsidP="006304D8">
      <w:pPr>
        <w:rPr>
          <w:b/>
          <w:bCs/>
          <w:sz w:val="28"/>
          <w:szCs w:val="28"/>
          <w:rtl/>
        </w:rPr>
      </w:pPr>
      <w:r w:rsidRPr="0081654C">
        <w:rPr>
          <w:rFonts w:hint="cs"/>
          <w:b/>
          <w:bCs/>
          <w:sz w:val="28"/>
          <w:szCs w:val="28"/>
          <w:rtl/>
        </w:rPr>
        <w:lastRenderedPageBreak/>
        <w:t>חלק 3</w:t>
      </w:r>
    </w:p>
    <w:p w14:paraId="47A1AEDC" w14:textId="1AC3DD1E" w:rsidR="006304D8" w:rsidRPr="00855785" w:rsidRDefault="00A76B17" w:rsidP="006304D8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855785">
        <w:rPr>
          <w:rFonts w:asciiTheme="minorBidi" w:hAnsiTheme="minorBidi"/>
          <w:sz w:val="24"/>
          <w:szCs w:val="24"/>
          <w:rtl/>
        </w:rPr>
        <w:t>מדדי פיזור של עמודה "</w:t>
      </w:r>
      <w:r w:rsidRPr="00855785">
        <w:rPr>
          <w:rFonts w:asciiTheme="minorBidi" w:hAnsiTheme="minorBidi"/>
          <w:sz w:val="24"/>
          <w:szCs w:val="24"/>
        </w:rPr>
        <w:t>ARR</w:t>
      </w:r>
      <w:r w:rsidRPr="00855785">
        <w:rPr>
          <w:rFonts w:asciiTheme="minorBidi" w:hAnsiTheme="minorBidi"/>
          <w:sz w:val="24"/>
          <w:szCs w:val="24"/>
          <w:rtl/>
        </w:rPr>
        <w:t>"(</w:t>
      </w:r>
      <w:r w:rsidR="00FE07C7" w:rsidRPr="00855785">
        <w:rPr>
          <w:rFonts w:asciiTheme="minorBidi" w:hAnsiTheme="minorBidi"/>
          <w:sz w:val="24"/>
          <w:szCs w:val="24"/>
          <w:rtl/>
        </w:rPr>
        <w:t>הכנסה שנתית צפויה</w:t>
      </w:r>
      <w:r w:rsidRPr="00855785">
        <w:rPr>
          <w:rFonts w:asciiTheme="minorBidi" w:hAnsiTheme="minorBidi"/>
          <w:sz w:val="24"/>
          <w:szCs w:val="24"/>
          <w:rtl/>
        </w:rPr>
        <w:t>):</w:t>
      </w:r>
    </w:p>
    <w:p w14:paraId="4337CF37" w14:textId="6D2457A3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count      1322</w:t>
      </w:r>
    </w:p>
    <w:p w14:paraId="4F1541D4" w14:textId="120D27BE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mean      14818</w:t>
      </w:r>
    </w:p>
    <w:p w14:paraId="7D8B3B7A" w14:textId="6CB14612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 xml:space="preserve">std       </w:t>
      </w:r>
      <w:r w:rsidR="001B7B9A">
        <w:rPr>
          <w:b/>
          <w:bCs/>
        </w:rPr>
        <w:t xml:space="preserve">    </w:t>
      </w:r>
      <w:r w:rsidRPr="001B2A70">
        <w:rPr>
          <w:b/>
          <w:bCs/>
        </w:rPr>
        <w:t>20203</w:t>
      </w:r>
    </w:p>
    <w:p w14:paraId="6175B2E0" w14:textId="069A42DD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min          76</w:t>
      </w:r>
    </w:p>
    <w:p w14:paraId="7B5C2971" w14:textId="1D36E88A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25%        3000</w:t>
      </w:r>
    </w:p>
    <w:p w14:paraId="19AECDBD" w14:textId="707ABEFD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50%       10000</w:t>
      </w:r>
    </w:p>
    <w:p w14:paraId="62177E89" w14:textId="37A80430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75%       18500</w:t>
      </w:r>
    </w:p>
    <w:p w14:paraId="3A5E346C" w14:textId="4C318715" w:rsidR="00A76B17" w:rsidRPr="001B2A70" w:rsidRDefault="00A76B17" w:rsidP="00A76B17">
      <w:pPr>
        <w:bidi w:val="0"/>
        <w:spacing w:after="0" w:line="240" w:lineRule="auto"/>
        <w:ind w:left="360"/>
        <w:rPr>
          <w:b/>
          <w:bCs/>
        </w:rPr>
      </w:pPr>
      <w:r w:rsidRPr="001B2A70">
        <w:rPr>
          <w:b/>
          <w:bCs/>
        </w:rPr>
        <w:t>max      290000</w:t>
      </w:r>
    </w:p>
    <w:p w14:paraId="058C0914" w14:textId="226B3AA4" w:rsidR="00A76B17" w:rsidRPr="001B2A70" w:rsidRDefault="00A76B17" w:rsidP="00A76B17">
      <w:pPr>
        <w:bidi w:val="0"/>
        <w:ind w:left="360"/>
        <w:rPr>
          <w:b/>
          <w:bCs/>
        </w:rPr>
      </w:pPr>
      <w:r w:rsidRPr="001B2A70">
        <w:rPr>
          <w:b/>
          <w:bCs/>
        </w:rPr>
        <w:t xml:space="preserve">Name: ARR, </w:t>
      </w:r>
      <w:proofErr w:type="spellStart"/>
      <w:r w:rsidRPr="001B2A70">
        <w:rPr>
          <w:b/>
          <w:bCs/>
        </w:rPr>
        <w:t>dtype</w:t>
      </w:r>
      <w:proofErr w:type="spellEnd"/>
      <w:r w:rsidRPr="001B2A70">
        <w:rPr>
          <w:b/>
          <w:bCs/>
        </w:rPr>
        <w:t>: float64</w:t>
      </w:r>
    </w:p>
    <w:p w14:paraId="141744B1" w14:textId="40256C8B" w:rsidR="00A76B17" w:rsidRPr="00855785" w:rsidRDefault="00855785" w:rsidP="00A76B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855785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35D22AB4" wp14:editId="68F9A5EE">
            <wp:simplePos x="0" y="0"/>
            <wp:positionH relativeFrom="margin">
              <wp:posOffset>1224280</wp:posOffset>
            </wp:positionH>
            <wp:positionV relativeFrom="paragraph">
              <wp:posOffset>175895</wp:posOffset>
            </wp:positionV>
            <wp:extent cx="3209290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412" y="21403"/>
                <wp:lineTo x="2141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B17" w:rsidRPr="00855785">
        <w:rPr>
          <w:rFonts w:hint="cs"/>
          <w:sz w:val="24"/>
          <w:szCs w:val="24"/>
          <w:rtl/>
        </w:rPr>
        <w:t>קורלציה</w:t>
      </w:r>
    </w:p>
    <w:p w14:paraId="355DB3D3" w14:textId="3E939E1C" w:rsidR="001B7B9A" w:rsidRDefault="001B7B9A" w:rsidP="001B7B9A">
      <w:pPr>
        <w:pStyle w:val="a3"/>
        <w:rPr>
          <w:b/>
          <w:bCs/>
        </w:rPr>
      </w:pPr>
    </w:p>
    <w:p w14:paraId="4609AC18" w14:textId="543580AB" w:rsidR="000629A4" w:rsidRDefault="000629A4" w:rsidP="000629A4">
      <w:pPr>
        <w:pStyle w:val="a3"/>
        <w:rPr>
          <w:b/>
          <w:bCs/>
        </w:rPr>
      </w:pPr>
    </w:p>
    <w:p w14:paraId="7C1BFA78" w14:textId="77777777" w:rsidR="000629A4" w:rsidRPr="000629A4" w:rsidRDefault="000629A4" w:rsidP="000629A4">
      <w:pPr>
        <w:pStyle w:val="a3"/>
        <w:rPr>
          <w:b/>
          <w:bCs/>
          <w:rtl/>
        </w:rPr>
      </w:pPr>
    </w:p>
    <w:p w14:paraId="6DAF3E91" w14:textId="0C838BCB" w:rsidR="000629A4" w:rsidRDefault="000629A4" w:rsidP="000629A4">
      <w:pPr>
        <w:pStyle w:val="a3"/>
        <w:rPr>
          <w:b/>
          <w:bCs/>
        </w:rPr>
      </w:pPr>
    </w:p>
    <w:p w14:paraId="5F19513E" w14:textId="67FDE005" w:rsidR="000629A4" w:rsidRDefault="000629A4" w:rsidP="000629A4">
      <w:pPr>
        <w:pStyle w:val="a3"/>
        <w:rPr>
          <w:b/>
          <w:bCs/>
        </w:rPr>
      </w:pPr>
    </w:p>
    <w:p w14:paraId="09B7C598" w14:textId="47E9EAB4" w:rsidR="000629A4" w:rsidRDefault="000629A4" w:rsidP="000629A4">
      <w:pPr>
        <w:pStyle w:val="a3"/>
        <w:rPr>
          <w:b/>
          <w:bCs/>
        </w:rPr>
      </w:pPr>
    </w:p>
    <w:p w14:paraId="0420BA7F" w14:textId="04D6F7CE" w:rsidR="000629A4" w:rsidRDefault="000629A4" w:rsidP="000629A4">
      <w:pPr>
        <w:pStyle w:val="a3"/>
        <w:rPr>
          <w:b/>
          <w:bCs/>
        </w:rPr>
      </w:pPr>
    </w:p>
    <w:p w14:paraId="56496A89" w14:textId="69B16779" w:rsidR="000629A4" w:rsidRDefault="000629A4" w:rsidP="000629A4">
      <w:pPr>
        <w:pStyle w:val="a3"/>
        <w:rPr>
          <w:b/>
          <w:bCs/>
        </w:rPr>
      </w:pPr>
    </w:p>
    <w:p w14:paraId="771D0079" w14:textId="77777777" w:rsidR="000629A4" w:rsidRDefault="000629A4" w:rsidP="000629A4">
      <w:pPr>
        <w:pStyle w:val="a3"/>
        <w:rPr>
          <w:b/>
          <w:bCs/>
        </w:rPr>
      </w:pPr>
    </w:p>
    <w:p w14:paraId="03728DCD" w14:textId="4D32B099" w:rsidR="000629A4" w:rsidRDefault="000629A4" w:rsidP="000629A4">
      <w:pPr>
        <w:pStyle w:val="a3"/>
        <w:rPr>
          <w:b/>
          <w:bCs/>
        </w:rPr>
      </w:pPr>
    </w:p>
    <w:p w14:paraId="64C63CC0" w14:textId="3E8E6282" w:rsidR="000629A4" w:rsidRDefault="000629A4" w:rsidP="000629A4">
      <w:pPr>
        <w:pStyle w:val="a3"/>
        <w:rPr>
          <w:b/>
          <w:bCs/>
        </w:rPr>
      </w:pPr>
    </w:p>
    <w:p w14:paraId="4BAEC466" w14:textId="27F23F97" w:rsidR="00A76B17" w:rsidRPr="00855785" w:rsidRDefault="00A76B17" w:rsidP="00A76B17">
      <w:pPr>
        <w:pStyle w:val="a3"/>
        <w:numPr>
          <w:ilvl w:val="0"/>
          <w:numId w:val="4"/>
        </w:numPr>
        <w:rPr>
          <w:sz w:val="24"/>
          <w:szCs w:val="24"/>
        </w:rPr>
      </w:pPr>
      <w:r w:rsidRPr="00855785">
        <w:rPr>
          <w:rFonts w:hint="cs"/>
          <w:sz w:val="24"/>
          <w:szCs w:val="24"/>
          <w:rtl/>
        </w:rPr>
        <w:t>מדדים סטטיסטיים נוספים:</w:t>
      </w:r>
    </w:p>
    <w:p w14:paraId="7C4F40CD" w14:textId="7FDB17E7" w:rsidR="00447A82" w:rsidRPr="00855785" w:rsidRDefault="00447A82" w:rsidP="00447A82">
      <w:pPr>
        <w:pStyle w:val="a3"/>
        <w:rPr>
          <w:sz w:val="24"/>
          <w:szCs w:val="24"/>
        </w:rPr>
      </w:pPr>
      <w:r w:rsidRPr="00855785">
        <w:rPr>
          <w:rFonts w:hint="cs"/>
          <w:sz w:val="24"/>
          <w:szCs w:val="24"/>
          <w:rtl/>
        </w:rPr>
        <w:t>שיעור כמות סגירת עסקאות פר חודש</w:t>
      </w:r>
      <w:r w:rsidR="006B5D34" w:rsidRPr="00855785">
        <w:rPr>
          <w:sz w:val="24"/>
          <w:szCs w:val="24"/>
          <w:rtl/>
        </w:rPr>
        <w:tab/>
      </w:r>
      <w:r w:rsidR="006B5D34" w:rsidRPr="00855785">
        <w:rPr>
          <w:sz w:val="24"/>
          <w:szCs w:val="24"/>
          <w:rtl/>
        </w:rPr>
        <w:tab/>
      </w:r>
      <w:r w:rsidR="006B5D34" w:rsidRPr="00855785">
        <w:rPr>
          <w:rFonts w:hint="cs"/>
          <w:sz w:val="24"/>
          <w:szCs w:val="24"/>
          <w:rtl/>
        </w:rPr>
        <w:t>שיעור הסיבות בגללן לא נסגרה עסקה</w:t>
      </w:r>
    </w:p>
    <w:p w14:paraId="519E6FF1" w14:textId="07E73220" w:rsidR="00447A82" w:rsidRDefault="006B5D34" w:rsidP="00447A82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D6E0BA3" wp14:editId="50D48F2C">
            <wp:simplePos x="0" y="0"/>
            <wp:positionH relativeFrom="column">
              <wp:posOffset>-45720</wp:posOffset>
            </wp:positionH>
            <wp:positionV relativeFrom="paragraph">
              <wp:posOffset>128270</wp:posOffset>
            </wp:positionV>
            <wp:extent cx="2592705" cy="1573530"/>
            <wp:effectExtent l="0" t="0" r="0" b="7620"/>
            <wp:wrapThrough wrapText="bothSides">
              <wp:wrapPolygon edited="0">
                <wp:start x="0" y="0"/>
                <wp:lineTo x="0" y="21443"/>
                <wp:lineTo x="21425" y="21443"/>
                <wp:lineTo x="21425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57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6FFFED" wp14:editId="03DFDD3C">
            <wp:simplePos x="0" y="0"/>
            <wp:positionH relativeFrom="page">
              <wp:posOffset>3825875</wp:posOffset>
            </wp:positionH>
            <wp:positionV relativeFrom="paragraph">
              <wp:posOffset>88265</wp:posOffset>
            </wp:positionV>
            <wp:extent cx="2508885" cy="1597660"/>
            <wp:effectExtent l="0" t="0" r="5715" b="2540"/>
            <wp:wrapTight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24121" w14:textId="4E4C2802" w:rsidR="00447A82" w:rsidRDefault="00447A82" w:rsidP="00447A82">
      <w:pPr>
        <w:pStyle w:val="a3"/>
        <w:rPr>
          <w:b/>
          <w:bCs/>
        </w:rPr>
      </w:pPr>
    </w:p>
    <w:p w14:paraId="731DD6DE" w14:textId="410F6F03" w:rsidR="00447A82" w:rsidRDefault="00447A82" w:rsidP="00447A82">
      <w:pPr>
        <w:pStyle w:val="a3"/>
        <w:rPr>
          <w:b/>
          <w:bCs/>
        </w:rPr>
      </w:pPr>
    </w:p>
    <w:p w14:paraId="6CEF51F9" w14:textId="28315719" w:rsidR="00447A82" w:rsidRDefault="00447A82" w:rsidP="00447A82">
      <w:pPr>
        <w:pStyle w:val="a3"/>
        <w:rPr>
          <w:b/>
          <w:bCs/>
        </w:rPr>
      </w:pPr>
    </w:p>
    <w:p w14:paraId="152FA5B3" w14:textId="11D3C22B" w:rsidR="00447A82" w:rsidRDefault="00447A82" w:rsidP="00447A82">
      <w:pPr>
        <w:pStyle w:val="a3"/>
        <w:rPr>
          <w:b/>
          <w:bCs/>
          <w:rtl/>
        </w:rPr>
      </w:pPr>
    </w:p>
    <w:p w14:paraId="03CCA2B3" w14:textId="142DA2D3" w:rsidR="00447A82" w:rsidRDefault="00447A82" w:rsidP="00447A82">
      <w:pPr>
        <w:pStyle w:val="a3"/>
        <w:rPr>
          <w:b/>
          <w:bCs/>
          <w:rtl/>
        </w:rPr>
      </w:pPr>
    </w:p>
    <w:p w14:paraId="35CC26A9" w14:textId="73F3E919" w:rsidR="00447A82" w:rsidRDefault="00447A82" w:rsidP="00447A82">
      <w:pPr>
        <w:pStyle w:val="a3"/>
        <w:rPr>
          <w:b/>
          <w:bCs/>
          <w:rtl/>
        </w:rPr>
      </w:pPr>
    </w:p>
    <w:p w14:paraId="6F425DC3" w14:textId="60140171" w:rsidR="00447A82" w:rsidRDefault="00447A82" w:rsidP="00447A82">
      <w:pPr>
        <w:pStyle w:val="a3"/>
        <w:rPr>
          <w:b/>
          <w:bCs/>
          <w:rtl/>
        </w:rPr>
      </w:pPr>
    </w:p>
    <w:p w14:paraId="7A8832C6" w14:textId="5610D741" w:rsidR="00447A82" w:rsidRDefault="00447A82" w:rsidP="00447A82">
      <w:pPr>
        <w:pStyle w:val="a3"/>
        <w:rPr>
          <w:b/>
          <w:bCs/>
          <w:rtl/>
        </w:rPr>
      </w:pPr>
    </w:p>
    <w:p w14:paraId="5F1EC63B" w14:textId="2D49E181" w:rsidR="00447A82" w:rsidRDefault="00447A82" w:rsidP="00447A82">
      <w:pPr>
        <w:pStyle w:val="a3"/>
        <w:rPr>
          <w:b/>
          <w:bCs/>
        </w:rPr>
      </w:pPr>
    </w:p>
    <w:p w14:paraId="2FC7E39C" w14:textId="673594BB" w:rsidR="00447A82" w:rsidRPr="001B2A70" w:rsidRDefault="00447A82" w:rsidP="00447A82">
      <w:pPr>
        <w:pStyle w:val="a3"/>
        <w:rPr>
          <w:b/>
          <w:bCs/>
        </w:rPr>
      </w:pPr>
    </w:p>
    <w:p w14:paraId="136CFE80" w14:textId="44CCC85A" w:rsidR="001136C7" w:rsidRPr="00855785" w:rsidRDefault="001136C7" w:rsidP="00A76B17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855785">
        <w:rPr>
          <w:rFonts w:asciiTheme="minorBidi" w:hAnsiTheme="minorBidi"/>
          <w:sz w:val="24"/>
          <w:szCs w:val="24"/>
          <w:rtl/>
        </w:rPr>
        <w:t xml:space="preserve">מדד האנטרופיה עבור התכונות של השאלה ה- </w:t>
      </w:r>
      <w:r w:rsidRPr="00855785">
        <w:rPr>
          <w:rFonts w:asciiTheme="minorBidi" w:hAnsiTheme="minorBidi"/>
          <w:sz w:val="24"/>
          <w:szCs w:val="24"/>
        </w:rPr>
        <w:t>supervised</w:t>
      </w:r>
      <w:r w:rsidRPr="00855785">
        <w:rPr>
          <w:rFonts w:asciiTheme="minorBidi" w:hAnsiTheme="minorBidi"/>
          <w:sz w:val="24"/>
          <w:szCs w:val="24"/>
          <w:rtl/>
        </w:rPr>
        <w:t>:</w:t>
      </w:r>
    </w:p>
    <w:p w14:paraId="05CC9980" w14:textId="7FAD302B" w:rsidR="001136C7" w:rsidRPr="00855785" w:rsidRDefault="004D7F5B" w:rsidP="00C30C08">
      <w:pPr>
        <w:pStyle w:val="a3"/>
        <w:rPr>
          <w:rFonts w:asciiTheme="minorBidi" w:hAnsiTheme="minorBidi"/>
          <w:sz w:val="24"/>
          <w:szCs w:val="24"/>
          <w:rtl/>
        </w:rPr>
      </w:pPr>
      <w:r w:rsidRPr="00855785">
        <w:rPr>
          <w:rFonts w:asciiTheme="minorBidi" w:hAnsiTheme="minorBidi"/>
          <w:sz w:val="24"/>
          <w:szCs w:val="24"/>
        </w:rPr>
        <w:t>ARR – 7.209</w:t>
      </w:r>
    </w:p>
    <w:p w14:paraId="321DCE6B" w14:textId="18A3408E" w:rsidR="00885D62" w:rsidRPr="00855785" w:rsidRDefault="00885D62" w:rsidP="00C30C08">
      <w:pPr>
        <w:pStyle w:val="a3"/>
        <w:rPr>
          <w:rFonts w:asciiTheme="minorBidi" w:hAnsiTheme="minorBidi"/>
          <w:sz w:val="24"/>
          <w:szCs w:val="24"/>
        </w:rPr>
      </w:pPr>
      <w:r w:rsidRPr="00855785">
        <w:rPr>
          <w:rFonts w:asciiTheme="minorBidi" w:hAnsiTheme="minorBidi"/>
          <w:sz w:val="24"/>
          <w:szCs w:val="24"/>
        </w:rPr>
        <w:t>Month – 3.544</w:t>
      </w:r>
    </w:p>
    <w:p w14:paraId="24581579" w14:textId="08D70057" w:rsidR="00885D62" w:rsidRPr="00855785" w:rsidRDefault="00885D62" w:rsidP="00C30C08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855785">
        <w:rPr>
          <w:rFonts w:asciiTheme="minorBidi" w:hAnsiTheme="minorBidi"/>
          <w:sz w:val="24"/>
          <w:szCs w:val="24"/>
        </w:rPr>
        <w:t>Gini-index (ARR) = 0.982</w:t>
      </w:r>
    </w:p>
    <w:p w14:paraId="46863789" w14:textId="0A6513C8" w:rsidR="00885D62" w:rsidRPr="00855785" w:rsidRDefault="00885D62" w:rsidP="00885D62">
      <w:pPr>
        <w:pStyle w:val="a3"/>
        <w:rPr>
          <w:rFonts w:asciiTheme="minorBidi" w:hAnsiTheme="minorBidi"/>
          <w:sz w:val="24"/>
          <w:szCs w:val="24"/>
        </w:rPr>
      </w:pPr>
      <w:r w:rsidRPr="00855785">
        <w:rPr>
          <w:rFonts w:asciiTheme="minorBidi" w:hAnsiTheme="minorBidi"/>
          <w:sz w:val="24"/>
          <w:szCs w:val="24"/>
        </w:rPr>
        <w:t>Gini-index (Month) = 0.912</w:t>
      </w:r>
    </w:p>
    <w:p w14:paraId="62B49EF8" w14:textId="6E038065" w:rsidR="00885D62" w:rsidRPr="00855785" w:rsidRDefault="00885D62" w:rsidP="00885D62">
      <w:pPr>
        <w:pStyle w:val="a3"/>
        <w:rPr>
          <w:rFonts w:asciiTheme="minorBidi" w:hAnsiTheme="minorBidi"/>
          <w:sz w:val="24"/>
          <w:szCs w:val="24"/>
        </w:rPr>
      </w:pPr>
      <w:r w:rsidRPr="00855785">
        <w:rPr>
          <w:rFonts w:asciiTheme="minorBidi" w:hAnsiTheme="minorBidi"/>
          <w:sz w:val="24"/>
          <w:szCs w:val="24"/>
        </w:rPr>
        <w:t>Information</w:t>
      </w:r>
      <w:r w:rsidR="00DC7868" w:rsidRPr="00855785">
        <w:rPr>
          <w:rFonts w:asciiTheme="minorBidi" w:hAnsiTheme="minorBidi"/>
          <w:sz w:val="24"/>
          <w:szCs w:val="24"/>
        </w:rPr>
        <w:t xml:space="preserve"> – </w:t>
      </w:r>
      <w:r w:rsidRPr="00855785">
        <w:rPr>
          <w:rFonts w:asciiTheme="minorBidi" w:hAnsiTheme="minorBidi"/>
          <w:sz w:val="24"/>
          <w:szCs w:val="24"/>
        </w:rPr>
        <w:t>Gain</w:t>
      </w:r>
      <w:r w:rsidR="00DC7868" w:rsidRPr="00855785">
        <w:rPr>
          <w:rFonts w:asciiTheme="minorBidi" w:hAnsiTheme="minorBidi"/>
          <w:sz w:val="24"/>
          <w:szCs w:val="24"/>
        </w:rPr>
        <w:t xml:space="preserve"> </w:t>
      </w:r>
      <w:r w:rsidRPr="00855785">
        <w:rPr>
          <w:rFonts w:asciiTheme="minorBidi" w:hAnsiTheme="minorBidi"/>
          <w:sz w:val="24"/>
          <w:szCs w:val="24"/>
        </w:rPr>
        <w:t>(ARR,</w:t>
      </w:r>
      <w:r w:rsidR="00796FCB" w:rsidRPr="00855785">
        <w:rPr>
          <w:rFonts w:asciiTheme="minorBidi" w:hAnsiTheme="minorBidi"/>
          <w:sz w:val="24"/>
          <w:szCs w:val="24"/>
        </w:rPr>
        <w:t xml:space="preserve"> </w:t>
      </w:r>
      <w:r w:rsidRPr="00855785">
        <w:rPr>
          <w:rFonts w:asciiTheme="minorBidi" w:hAnsiTheme="minorBidi"/>
          <w:sz w:val="24"/>
          <w:szCs w:val="24"/>
        </w:rPr>
        <w:t>Month) = 1</w:t>
      </w:r>
      <w:r w:rsidR="00796FCB" w:rsidRPr="00855785">
        <w:rPr>
          <w:rFonts w:asciiTheme="minorBidi" w:hAnsiTheme="minorBidi"/>
          <w:sz w:val="24"/>
          <w:szCs w:val="24"/>
        </w:rPr>
        <w:t>.004</w:t>
      </w:r>
      <w:r w:rsidRPr="00855785">
        <w:rPr>
          <w:rFonts w:asciiTheme="minorBidi" w:hAnsiTheme="minorBidi"/>
          <w:sz w:val="24"/>
          <w:szCs w:val="24"/>
        </w:rPr>
        <w:t xml:space="preserve"> </w:t>
      </w:r>
    </w:p>
    <w:p w14:paraId="702792EF" w14:textId="418C9D42" w:rsidR="00C30C08" w:rsidRPr="00855785" w:rsidRDefault="00C30C08" w:rsidP="00C30C08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855785">
        <w:rPr>
          <w:rFonts w:asciiTheme="minorBidi" w:hAnsiTheme="minorBidi"/>
          <w:sz w:val="24"/>
          <w:szCs w:val="24"/>
          <w:rtl/>
        </w:rPr>
        <w:t>ניתן להסיק מתחקור הנתונים</w:t>
      </w:r>
      <w:r w:rsidR="00872AAD" w:rsidRPr="00855785">
        <w:rPr>
          <w:rFonts w:asciiTheme="minorBidi" w:hAnsiTheme="minorBidi"/>
          <w:sz w:val="24"/>
          <w:szCs w:val="24"/>
          <w:rtl/>
        </w:rPr>
        <w:t xml:space="preserve"> כי מרבית הסיבות בגללן לא נסגרה </w:t>
      </w:r>
      <w:r w:rsidR="005952D4" w:rsidRPr="00855785">
        <w:rPr>
          <w:rFonts w:asciiTheme="minorBidi" w:hAnsiTheme="minorBidi"/>
          <w:sz w:val="24"/>
          <w:szCs w:val="24"/>
          <w:rtl/>
        </w:rPr>
        <w:t>עסקה הן עקב פערים מצד הלקוח</w:t>
      </w:r>
      <w:r w:rsidRPr="00855785">
        <w:rPr>
          <w:rFonts w:asciiTheme="minorBidi" w:hAnsiTheme="minorBidi"/>
          <w:sz w:val="24"/>
          <w:szCs w:val="24"/>
          <w:rtl/>
        </w:rPr>
        <w:t>. בנוסף, ניתן לראות לפי הגרף שהוצג כי ברבעון השני הייתה ירידה חריגה בכמות סגירת העסקאות.</w:t>
      </w:r>
    </w:p>
    <w:sectPr w:rsidR="00C30C08" w:rsidRPr="00855785" w:rsidSect="00CB708D">
      <w:pgSz w:w="11906" w:h="16838"/>
      <w:pgMar w:top="1440" w:right="101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A5"/>
    <w:multiLevelType w:val="hybridMultilevel"/>
    <w:tmpl w:val="5BF8D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5754"/>
    <w:multiLevelType w:val="hybridMultilevel"/>
    <w:tmpl w:val="DE58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655F"/>
    <w:multiLevelType w:val="hybridMultilevel"/>
    <w:tmpl w:val="DD94FDFA"/>
    <w:lvl w:ilvl="0" w:tplc="FC98EC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2D0AB6"/>
    <w:multiLevelType w:val="hybridMultilevel"/>
    <w:tmpl w:val="4FE6874E"/>
    <w:lvl w:ilvl="0" w:tplc="1A3A73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341A2"/>
    <w:multiLevelType w:val="hybridMultilevel"/>
    <w:tmpl w:val="10EA5716"/>
    <w:lvl w:ilvl="0" w:tplc="25DE05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1648D"/>
    <w:multiLevelType w:val="hybridMultilevel"/>
    <w:tmpl w:val="DFF67C60"/>
    <w:lvl w:ilvl="0" w:tplc="7B06FDA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CC"/>
    <w:rsid w:val="000629A4"/>
    <w:rsid w:val="001136C7"/>
    <w:rsid w:val="0018286F"/>
    <w:rsid w:val="001B2A70"/>
    <w:rsid w:val="001B7B9A"/>
    <w:rsid w:val="001F01C0"/>
    <w:rsid w:val="00266950"/>
    <w:rsid w:val="002A6265"/>
    <w:rsid w:val="0034512C"/>
    <w:rsid w:val="00447A82"/>
    <w:rsid w:val="004873FE"/>
    <w:rsid w:val="004D7F5B"/>
    <w:rsid w:val="005952D4"/>
    <w:rsid w:val="006304D8"/>
    <w:rsid w:val="00645338"/>
    <w:rsid w:val="006B5D34"/>
    <w:rsid w:val="006C6414"/>
    <w:rsid w:val="006E0500"/>
    <w:rsid w:val="00751540"/>
    <w:rsid w:val="007920AC"/>
    <w:rsid w:val="00796FCB"/>
    <w:rsid w:val="00805B63"/>
    <w:rsid w:val="0081654C"/>
    <w:rsid w:val="00855785"/>
    <w:rsid w:val="00872AAD"/>
    <w:rsid w:val="00885D62"/>
    <w:rsid w:val="00960724"/>
    <w:rsid w:val="00A76B17"/>
    <w:rsid w:val="00AE4C6E"/>
    <w:rsid w:val="00B04FFC"/>
    <w:rsid w:val="00C30C08"/>
    <w:rsid w:val="00C5538D"/>
    <w:rsid w:val="00CB708D"/>
    <w:rsid w:val="00D90FC1"/>
    <w:rsid w:val="00DC7868"/>
    <w:rsid w:val="00E10234"/>
    <w:rsid w:val="00E210DF"/>
    <w:rsid w:val="00E733CC"/>
    <w:rsid w:val="00E846B5"/>
    <w:rsid w:val="00EF25A5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BBB4"/>
  <w15:chartTrackingRefBased/>
  <w15:docId w15:val="{CDEA8D15-1EA2-4C3C-9111-5E9AE8F4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8D"/>
    <w:pPr>
      <w:ind w:left="720"/>
      <w:contextualSpacing/>
    </w:pPr>
  </w:style>
  <w:style w:type="table" w:styleId="a4">
    <w:name w:val="Table Grid"/>
    <w:basedOn w:val="a1"/>
    <w:uiPriority w:val="39"/>
    <w:rsid w:val="00487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603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nadam</dc:creator>
  <cp:keywords/>
  <dc:description/>
  <cp:lastModifiedBy>Administrator</cp:lastModifiedBy>
  <cp:revision>20</cp:revision>
  <dcterms:created xsi:type="dcterms:W3CDTF">2022-03-11T13:42:00Z</dcterms:created>
  <dcterms:modified xsi:type="dcterms:W3CDTF">2022-03-19T15:30:00Z</dcterms:modified>
</cp:coreProperties>
</file>