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CF5A" w14:textId="6DA94067" w:rsidR="00572A58" w:rsidRPr="00572A58" w:rsidRDefault="00572A58" w:rsidP="00F87BFE">
      <w:pPr>
        <w:jc w:val="center"/>
        <w:divId w:val="1194491523"/>
        <w:rPr>
          <w:rFonts w:ascii="Lato" w:eastAsia="Times New Roman" w:hAnsi="Lato"/>
          <w:b/>
          <w:bCs/>
          <w:sz w:val="48"/>
          <w:szCs w:val="48"/>
          <w:lang w:val="en"/>
        </w:rPr>
      </w:pPr>
      <w:r w:rsidRPr="00572A58">
        <w:rPr>
          <w:rFonts w:ascii="Lato" w:eastAsia="Times New Roman" w:hAnsi="Lato"/>
          <w:b/>
          <w:bCs/>
          <w:sz w:val="48"/>
          <w:szCs w:val="48"/>
          <w:lang w:val="en"/>
        </w:rPr>
        <w:t>HOMEPAGE</w:t>
      </w:r>
    </w:p>
    <w:p w14:paraId="779E0064" w14:textId="77777777" w:rsidR="00572A58" w:rsidRDefault="00572A58">
      <w:pPr>
        <w:divId w:val="1194491523"/>
        <w:rPr>
          <w:rFonts w:ascii="Lato" w:eastAsia="Times New Roman" w:hAnsi="Lato"/>
          <w:lang w:val="en"/>
        </w:rPr>
      </w:pPr>
    </w:p>
    <w:p w14:paraId="639A963C" w14:textId="29653BE0" w:rsidR="00000000" w:rsidRPr="00572A58" w:rsidRDefault="00000000" w:rsidP="00572A58">
      <w:pPr>
        <w:divId w:val="1194491523"/>
        <w:rPr>
          <w:rFonts w:ascii="Lato" w:eastAsia="Times New Roman" w:hAnsi="Lato"/>
          <w:b/>
          <w:bCs/>
          <w:caps/>
          <w:spacing w:val="38"/>
          <w:lang w:val="en"/>
        </w:rPr>
      </w:pPr>
      <w:r w:rsidRPr="00572A58">
        <w:rPr>
          <w:rFonts w:ascii="Lato" w:eastAsia="Times New Roman" w:hAnsi="Lato"/>
          <w:b/>
          <w:bCs/>
          <w:caps/>
          <w:spacing w:val="38"/>
          <w:lang w:val="en"/>
        </w:rPr>
        <w:t>Executive Coaching &amp; Strategic Advisory</w:t>
      </w:r>
    </w:p>
    <w:p w14:paraId="3C825DF4" w14:textId="77777777" w:rsidR="00000000" w:rsidRPr="00572A58" w:rsidRDefault="00000000" w:rsidP="00572A58">
      <w:pPr>
        <w:pStyle w:val="Heading1"/>
        <w:divId w:val="2010742616"/>
        <w:rPr>
          <w:rFonts w:ascii="Lato" w:eastAsia="Times New Roman" w:hAnsi="Lato"/>
          <w:sz w:val="24"/>
          <w:szCs w:val="24"/>
          <w:lang w:val="en"/>
        </w:rPr>
      </w:pPr>
      <w:r w:rsidRPr="00572A58">
        <w:rPr>
          <w:rFonts w:ascii="Lato" w:eastAsia="Times New Roman" w:hAnsi="Lato"/>
          <w:sz w:val="24"/>
          <w:szCs w:val="24"/>
          <w:lang w:val="en"/>
        </w:rPr>
        <w:t xml:space="preserve">The questions change when you reach </w:t>
      </w:r>
      <w:r w:rsidRPr="00572A58">
        <w:rPr>
          <w:rStyle w:val="highlight3"/>
          <w:rFonts w:ascii="Lato" w:eastAsia="Times New Roman" w:hAnsi="Lato"/>
          <w:sz w:val="24"/>
          <w:szCs w:val="24"/>
          <w:lang w:val="en"/>
        </w:rPr>
        <w:t>the top</w:t>
      </w:r>
      <w:r w:rsidRPr="00572A58">
        <w:rPr>
          <w:rFonts w:ascii="Lato" w:eastAsia="Times New Roman" w:hAnsi="Lato"/>
          <w:sz w:val="24"/>
          <w:szCs w:val="24"/>
          <w:lang w:val="en"/>
        </w:rPr>
        <w:t>.</w:t>
      </w:r>
    </w:p>
    <w:p w14:paraId="705B3187" w14:textId="77777777" w:rsidR="00000000" w:rsidRPr="00572A58" w:rsidRDefault="00000000" w:rsidP="00572A58">
      <w:pPr>
        <w:pStyle w:val="hero-intro"/>
        <w:divId w:val="2010742616"/>
        <w:rPr>
          <w:rFonts w:ascii="Lato" w:hAnsi="Lato"/>
          <w:lang w:val="en"/>
        </w:rPr>
      </w:pPr>
      <w:r w:rsidRPr="00572A58">
        <w:rPr>
          <w:rFonts w:ascii="Lato" w:hAnsi="Lato"/>
          <w:lang w:val="en"/>
        </w:rPr>
        <w:t>Most executives reach senior leadership by mastering execution. The work at this level asks for something different: pattern recognition across complexity, building organizations that outlast individual tenure, making consequential decisions when the full picture remains uncertain.</w:t>
      </w:r>
    </w:p>
    <w:p w14:paraId="7F10064A" w14:textId="23DB68A2" w:rsidR="00000000" w:rsidRPr="00572A58" w:rsidRDefault="00000000" w:rsidP="00572A58">
      <w:pPr>
        <w:pStyle w:val="ListParagraph"/>
        <w:numPr>
          <w:ilvl w:val="0"/>
          <w:numId w:val="3"/>
        </w:numPr>
        <w:divId w:val="579485951"/>
        <w:rPr>
          <w:rFonts w:ascii="Lato" w:eastAsia="Times New Roman" w:hAnsi="Lato"/>
          <w:b/>
          <w:bCs/>
          <w:lang w:val="en"/>
        </w:rPr>
      </w:pPr>
      <w:r w:rsidRPr="00572A58">
        <w:rPr>
          <w:rFonts w:ascii="Lato" w:eastAsia="Times New Roman" w:hAnsi="Lato"/>
          <w:b/>
          <w:bCs/>
          <w:lang w:val="en"/>
        </w:rPr>
        <w:t>20</w:t>
      </w:r>
      <w:r w:rsidR="00572A58" w:rsidRPr="00572A58">
        <w:rPr>
          <w:rFonts w:ascii="Lato" w:eastAsia="Times New Roman" w:hAnsi="Lato"/>
          <w:b/>
          <w:bCs/>
          <w:lang w:val="en"/>
        </w:rPr>
        <w:t xml:space="preserve"> </w:t>
      </w:r>
      <w:r w:rsidRPr="00572A58">
        <w:rPr>
          <w:rFonts w:ascii="Lato" w:eastAsia="Times New Roman" w:hAnsi="Lato"/>
          <w:caps/>
          <w:spacing w:val="8"/>
          <w:lang w:val="en"/>
        </w:rPr>
        <w:t>Years at BCG</w:t>
      </w:r>
    </w:p>
    <w:p w14:paraId="150CD378" w14:textId="33909592" w:rsidR="00000000" w:rsidRPr="00572A58" w:rsidRDefault="00000000" w:rsidP="00572A58">
      <w:pPr>
        <w:pStyle w:val="ListParagraph"/>
        <w:numPr>
          <w:ilvl w:val="0"/>
          <w:numId w:val="3"/>
        </w:numPr>
        <w:divId w:val="556935890"/>
        <w:rPr>
          <w:rFonts w:ascii="Lato" w:eastAsia="Times New Roman" w:hAnsi="Lato"/>
          <w:b/>
          <w:bCs/>
          <w:lang w:val="en"/>
        </w:rPr>
      </w:pPr>
      <w:r w:rsidRPr="00572A58">
        <w:rPr>
          <w:rFonts w:ascii="Lato" w:eastAsia="Times New Roman" w:hAnsi="Lato"/>
          <w:b/>
          <w:bCs/>
          <w:lang w:val="en"/>
        </w:rPr>
        <w:t>C-Suite</w:t>
      </w:r>
      <w:r w:rsidR="00572A58" w:rsidRPr="00572A58">
        <w:rPr>
          <w:rFonts w:ascii="Lato" w:eastAsia="Times New Roman" w:hAnsi="Lato"/>
          <w:b/>
          <w:bCs/>
          <w:lang w:val="en"/>
        </w:rPr>
        <w:t xml:space="preserve"> </w:t>
      </w:r>
      <w:r w:rsidRPr="00572A58">
        <w:rPr>
          <w:rFonts w:ascii="Lato" w:eastAsia="Times New Roman" w:hAnsi="Lato"/>
          <w:caps/>
          <w:spacing w:val="8"/>
          <w:lang w:val="en"/>
        </w:rPr>
        <w:t>Focus</w:t>
      </w:r>
    </w:p>
    <w:p w14:paraId="72ED3555" w14:textId="0383BD33" w:rsidR="00000000" w:rsidRPr="00572A58" w:rsidRDefault="00000000" w:rsidP="00572A58">
      <w:pPr>
        <w:pStyle w:val="ListParagraph"/>
        <w:numPr>
          <w:ilvl w:val="0"/>
          <w:numId w:val="3"/>
        </w:numPr>
        <w:divId w:val="1828085175"/>
        <w:rPr>
          <w:rFonts w:ascii="Lato" w:eastAsia="Times New Roman" w:hAnsi="Lato"/>
          <w:b/>
          <w:bCs/>
          <w:lang w:val="en"/>
        </w:rPr>
      </w:pPr>
      <w:r w:rsidRPr="00572A58">
        <w:rPr>
          <w:rFonts w:ascii="Lato" w:eastAsia="Times New Roman" w:hAnsi="Lato"/>
          <w:b/>
          <w:bCs/>
          <w:lang w:val="en"/>
        </w:rPr>
        <w:t>14+</w:t>
      </w:r>
      <w:r w:rsidR="00572A58" w:rsidRPr="00572A58">
        <w:rPr>
          <w:rFonts w:ascii="Lato" w:eastAsia="Times New Roman" w:hAnsi="Lato"/>
          <w:b/>
          <w:bCs/>
          <w:lang w:val="en"/>
        </w:rPr>
        <w:t xml:space="preserve"> </w:t>
      </w:r>
      <w:r w:rsidRPr="00572A58">
        <w:rPr>
          <w:rFonts w:ascii="Lato" w:eastAsia="Times New Roman" w:hAnsi="Lato"/>
          <w:caps/>
          <w:spacing w:val="8"/>
          <w:lang w:val="en"/>
        </w:rPr>
        <w:t>Years Board Service</w:t>
      </w:r>
    </w:p>
    <w:p w14:paraId="2B30B050" w14:textId="7E42B77D" w:rsidR="00000000" w:rsidRPr="00572A58" w:rsidRDefault="00000000" w:rsidP="00572A58">
      <w:pPr>
        <w:pStyle w:val="ListParagraph"/>
        <w:numPr>
          <w:ilvl w:val="0"/>
          <w:numId w:val="3"/>
        </w:numPr>
        <w:divId w:val="1705444485"/>
        <w:rPr>
          <w:rFonts w:ascii="Lato" w:eastAsia="Times New Roman" w:hAnsi="Lato"/>
          <w:b/>
          <w:bCs/>
          <w:lang w:val="en"/>
        </w:rPr>
      </w:pPr>
      <w:r w:rsidRPr="00572A58">
        <w:rPr>
          <w:rFonts w:ascii="Lato" w:eastAsia="Times New Roman" w:hAnsi="Lato"/>
          <w:b/>
          <w:bCs/>
          <w:lang w:val="en"/>
        </w:rPr>
        <w:t>NYC</w:t>
      </w:r>
      <w:r w:rsidR="00572A58" w:rsidRPr="00572A58">
        <w:rPr>
          <w:rFonts w:ascii="Lato" w:eastAsia="Times New Roman" w:hAnsi="Lato"/>
          <w:b/>
          <w:bCs/>
          <w:lang w:val="en"/>
        </w:rPr>
        <w:t xml:space="preserve"> </w:t>
      </w:r>
      <w:r w:rsidRPr="00572A58">
        <w:rPr>
          <w:rFonts w:ascii="Lato" w:eastAsia="Times New Roman" w:hAnsi="Lato"/>
          <w:caps/>
          <w:spacing w:val="8"/>
          <w:lang w:val="en"/>
        </w:rPr>
        <w:t>Based</w:t>
      </w:r>
    </w:p>
    <w:p w14:paraId="05E8BE70" w14:textId="78C946A6" w:rsidR="00000000" w:rsidRPr="00572A58" w:rsidRDefault="00000000" w:rsidP="00572A58">
      <w:pPr>
        <w:divId w:val="1952468924"/>
        <w:rPr>
          <w:rFonts w:ascii="Lato" w:eastAsia="Times New Roman" w:hAnsi="Lato"/>
          <w:lang w:val="en"/>
        </w:rPr>
      </w:pPr>
      <w:hyperlink r:id="rId5" w:history="1">
        <w:r w:rsidRPr="00572A58">
          <w:rPr>
            <w:rStyle w:val="Hyperlink"/>
            <w:rFonts w:ascii="Lato" w:eastAsia="Times New Roman" w:hAnsi="Lato"/>
            <w:spacing w:val="8"/>
            <w:u w:val="none"/>
            <w:lang w:val="en"/>
          </w:rPr>
          <w:t>Begin a Conversation</w:t>
        </w:r>
      </w:hyperlink>
      <w:r w:rsidRPr="00572A58">
        <w:rPr>
          <w:rFonts w:ascii="Lato" w:eastAsia="Times New Roman" w:hAnsi="Lato"/>
          <w:lang w:val="en"/>
        </w:rPr>
        <w:t xml:space="preserve"> </w:t>
      </w:r>
      <w:hyperlink r:id="rId6" w:history="1">
        <w:r w:rsidRPr="00572A58">
          <w:rPr>
            <w:rStyle w:val="Hyperlink"/>
            <w:rFonts w:ascii="Lato" w:eastAsia="Times New Roman" w:hAnsi="Lato"/>
            <w:spacing w:val="8"/>
            <w:u w:val="none"/>
            <w:lang w:val="en"/>
          </w:rPr>
          <w:t>Learn More</w:t>
        </w:r>
      </w:hyperlink>
      <w:r w:rsidRPr="00572A58">
        <w:rPr>
          <w:rFonts w:ascii="Lato" w:eastAsia="Times New Roman" w:hAnsi="Lato"/>
          <w:lang w:val="en"/>
        </w:rPr>
        <w:t xml:space="preserve"> </w:t>
      </w:r>
    </w:p>
    <w:p w14:paraId="4CDE8C34" w14:textId="3A8F5542" w:rsidR="00000000" w:rsidRPr="00572A58" w:rsidRDefault="00000000" w:rsidP="00572A58">
      <w:pPr>
        <w:divId w:val="133330"/>
        <w:rPr>
          <w:rFonts w:ascii="Lato" w:eastAsia="Times New Roman" w:hAnsi="Lato"/>
          <w:lang w:val="en"/>
        </w:rPr>
      </w:pPr>
    </w:p>
    <w:p w14:paraId="10B5859A" w14:textId="77777777" w:rsidR="00000000" w:rsidRPr="00572A58" w:rsidRDefault="00000000" w:rsidP="00572A58">
      <w:pPr>
        <w:pStyle w:val="Heading2"/>
        <w:jc w:val="left"/>
        <w:divId w:val="495654605"/>
        <w:rPr>
          <w:rFonts w:ascii="Lato" w:eastAsia="Times New Roman" w:hAnsi="Lato"/>
          <w:sz w:val="24"/>
          <w:szCs w:val="24"/>
          <w:lang w:val="en"/>
        </w:rPr>
      </w:pPr>
      <w:r w:rsidRPr="00572A58">
        <w:rPr>
          <w:rFonts w:ascii="Lato" w:eastAsia="Times New Roman" w:hAnsi="Lato"/>
          <w:sz w:val="24"/>
          <w:szCs w:val="24"/>
          <w:lang w:val="en"/>
        </w:rPr>
        <w:t xml:space="preserve">The Questions </w:t>
      </w:r>
      <w:r w:rsidRPr="00572A58">
        <w:rPr>
          <w:rStyle w:val="accent2"/>
          <w:rFonts w:ascii="Lato" w:eastAsia="Times New Roman" w:hAnsi="Lato"/>
          <w:sz w:val="24"/>
          <w:szCs w:val="24"/>
          <w:lang w:val="en"/>
        </w:rPr>
        <w:t>You're Holding</w:t>
      </w:r>
    </w:p>
    <w:p w14:paraId="1ED32F34" w14:textId="77777777" w:rsidR="00000000" w:rsidRPr="00572A58" w:rsidRDefault="00000000" w:rsidP="00572A58">
      <w:pPr>
        <w:divId w:val="1854219290"/>
        <w:rPr>
          <w:rFonts w:ascii="Lato" w:eastAsia="Times New Roman" w:hAnsi="Lato"/>
          <w:b/>
          <w:bCs/>
          <w:lang w:val="en"/>
        </w:rPr>
      </w:pPr>
      <w:r w:rsidRPr="00572A58">
        <w:rPr>
          <w:rFonts w:ascii="Lato" w:eastAsia="Times New Roman" w:hAnsi="Lato"/>
          <w:b/>
          <w:bCs/>
          <w:lang w:val="en"/>
        </w:rPr>
        <w:t>01</w:t>
      </w:r>
    </w:p>
    <w:p w14:paraId="26C69198" w14:textId="77777777" w:rsidR="00000000" w:rsidRPr="00572A58" w:rsidRDefault="00000000" w:rsidP="00572A58">
      <w:pPr>
        <w:spacing w:before="100" w:beforeAutospacing="1" w:after="100" w:afterAutospacing="1"/>
        <w:outlineLvl w:val="3"/>
        <w:divId w:val="2127117485"/>
        <w:rPr>
          <w:rFonts w:ascii="Lato" w:eastAsia="Times New Roman" w:hAnsi="Lato"/>
          <w:spacing w:val="-2"/>
          <w:lang w:val="en"/>
        </w:rPr>
      </w:pPr>
      <w:r w:rsidRPr="00572A58">
        <w:rPr>
          <w:rFonts w:ascii="Lato" w:eastAsia="Times New Roman" w:hAnsi="Lato"/>
          <w:spacing w:val="-2"/>
          <w:lang w:val="en"/>
        </w:rPr>
        <w:t>Fewer Thinking Partners</w:t>
      </w:r>
    </w:p>
    <w:p w14:paraId="2ACC346F" w14:textId="77777777" w:rsidR="00000000" w:rsidRPr="00572A58" w:rsidRDefault="00000000" w:rsidP="00572A58">
      <w:pPr>
        <w:spacing w:before="100" w:beforeAutospacing="1"/>
        <w:divId w:val="2127117485"/>
        <w:rPr>
          <w:rFonts w:ascii="Lato" w:hAnsi="Lato"/>
          <w:lang w:val="en"/>
        </w:rPr>
      </w:pPr>
      <w:r w:rsidRPr="00572A58">
        <w:rPr>
          <w:rFonts w:ascii="Lato" w:hAnsi="Lato"/>
          <w:lang w:val="en"/>
        </w:rPr>
        <w:t>As you move up, the number of people who can genuinely engage with what you're navigating decreases. Your team needs direction. Your board expects confidence. The space to simply think through complexity—without pressure to have immediate answers—becomes scarce.</w:t>
      </w:r>
    </w:p>
    <w:p w14:paraId="77045359" w14:textId="77777777" w:rsidR="00000000" w:rsidRPr="00572A58" w:rsidRDefault="00000000" w:rsidP="00572A58">
      <w:pPr>
        <w:divId w:val="1226179903"/>
        <w:rPr>
          <w:rFonts w:ascii="Lato" w:eastAsia="Times New Roman" w:hAnsi="Lato"/>
          <w:b/>
          <w:bCs/>
          <w:lang w:val="en"/>
        </w:rPr>
      </w:pPr>
      <w:r w:rsidRPr="00572A58">
        <w:rPr>
          <w:rFonts w:ascii="Lato" w:eastAsia="Times New Roman" w:hAnsi="Lato"/>
          <w:b/>
          <w:bCs/>
          <w:lang w:val="en"/>
        </w:rPr>
        <w:t>02</w:t>
      </w:r>
    </w:p>
    <w:p w14:paraId="7BFE730B" w14:textId="77777777" w:rsidR="00000000" w:rsidRPr="00572A58" w:rsidRDefault="00000000" w:rsidP="00572A58">
      <w:pPr>
        <w:spacing w:before="100" w:beforeAutospacing="1" w:after="100" w:afterAutospacing="1"/>
        <w:outlineLvl w:val="3"/>
        <w:divId w:val="1259294716"/>
        <w:rPr>
          <w:rFonts w:ascii="Lato" w:eastAsia="Times New Roman" w:hAnsi="Lato"/>
          <w:spacing w:val="-2"/>
          <w:lang w:val="en"/>
        </w:rPr>
      </w:pPr>
      <w:r w:rsidRPr="00572A58">
        <w:rPr>
          <w:rFonts w:ascii="Lato" w:eastAsia="Times New Roman" w:hAnsi="Lato"/>
          <w:spacing w:val="-2"/>
          <w:lang w:val="en"/>
        </w:rPr>
        <w:t>Decisions Beyond Frameworks</w:t>
      </w:r>
    </w:p>
    <w:p w14:paraId="6B90549F" w14:textId="77777777" w:rsidR="00000000" w:rsidRPr="00572A58" w:rsidRDefault="00000000" w:rsidP="00572A58">
      <w:pPr>
        <w:spacing w:before="100" w:beforeAutospacing="1"/>
        <w:divId w:val="1259294716"/>
        <w:rPr>
          <w:rFonts w:ascii="Lato" w:hAnsi="Lato"/>
          <w:lang w:val="en"/>
        </w:rPr>
      </w:pPr>
      <w:r w:rsidRPr="00572A58">
        <w:rPr>
          <w:rFonts w:ascii="Lato" w:hAnsi="Lato"/>
          <w:lang w:val="en"/>
        </w:rPr>
        <w:t>The situations you're working through often resist standard approaches. The acquisition where strategic logic is compelling but integration risks substantial. The restructuring where personal relationships create invisible constraints. These require judgment, not just analysis.</w:t>
      </w:r>
    </w:p>
    <w:p w14:paraId="1B0B39B2" w14:textId="77777777" w:rsidR="00000000" w:rsidRPr="00572A58" w:rsidRDefault="00000000" w:rsidP="00572A58">
      <w:pPr>
        <w:divId w:val="483204673"/>
        <w:rPr>
          <w:rFonts w:ascii="Lato" w:eastAsia="Times New Roman" w:hAnsi="Lato"/>
          <w:b/>
          <w:bCs/>
          <w:lang w:val="en"/>
        </w:rPr>
      </w:pPr>
      <w:r w:rsidRPr="00572A58">
        <w:rPr>
          <w:rFonts w:ascii="Lato" w:eastAsia="Times New Roman" w:hAnsi="Lato"/>
          <w:b/>
          <w:bCs/>
          <w:lang w:val="en"/>
        </w:rPr>
        <w:t>03</w:t>
      </w:r>
    </w:p>
    <w:p w14:paraId="18B124BA" w14:textId="77777777" w:rsidR="00000000" w:rsidRPr="00572A58" w:rsidRDefault="00000000" w:rsidP="00572A58">
      <w:pPr>
        <w:spacing w:before="100" w:beforeAutospacing="1" w:after="100" w:afterAutospacing="1"/>
        <w:outlineLvl w:val="3"/>
        <w:divId w:val="1100025257"/>
        <w:rPr>
          <w:rFonts w:ascii="Lato" w:eastAsia="Times New Roman" w:hAnsi="Lato"/>
          <w:spacing w:val="-2"/>
          <w:lang w:val="en"/>
        </w:rPr>
      </w:pPr>
      <w:r w:rsidRPr="00572A58">
        <w:rPr>
          <w:rFonts w:ascii="Lato" w:eastAsia="Times New Roman" w:hAnsi="Lato"/>
          <w:spacing w:val="-2"/>
          <w:lang w:val="en"/>
        </w:rPr>
        <w:t>Seeing System Dynamics</w:t>
      </w:r>
    </w:p>
    <w:p w14:paraId="5EDABCD9" w14:textId="77777777" w:rsidR="00000000" w:rsidRPr="00572A58" w:rsidRDefault="00000000" w:rsidP="00572A58">
      <w:pPr>
        <w:spacing w:before="100" w:beforeAutospacing="1"/>
        <w:divId w:val="1100025257"/>
        <w:rPr>
          <w:rFonts w:ascii="Lato" w:hAnsi="Lato"/>
          <w:lang w:val="en"/>
        </w:rPr>
      </w:pPr>
      <w:r w:rsidRPr="00572A58">
        <w:rPr>
          <w:rFonts w:ascii="Lato" w:hAnsi="Lato"/>
          <w:lang w:val="en"/>
        </w:rPr>
        <w:t xml:space="preserve">You recognize patterns others don't yet see—how organizational changes will interact with informal power </w:t>
      </w:r>
      <w:proofErr w:type="gramStart"/>
      <w:r w:rsidRPr="00572A58">
        <w:rPr>
          <w:rFonts w:ascii="Lato" w:hAnsi="Lato"/>
          <w:lang w:val="en"/>
        </w:rPr>
        <w:t>dynamics,</w:t>
      </w:r>
      <w:proofErr w:type="gramEnd"/>
      <w:r w:rsidRPr="00572A58">
        <w:rPr>
          <w:rFonts w:ascii="Lato" w:hAnsi="Lato"/>
          <w:lang w:val="en"/>
        </w:rPr>
        <w:t xml:space="preserve"> how strategic shifts will encounter cultural resistance in predictable but hard-to-articulate ways. This pattern recognition is valuable but can be isolating.</w:t>
      </w:r>
    </w:p>
    <w:p w14:paraId="088BC367" w14:textId="77777777" w:rsidR="00000000" w:rsidRPr="00572A58" w:rsidRDefault="00000000" w:rsidP="00572A58">
      <w:pPr>
        <w:divId w:val="492259505"/>
        <w:rPr>
          <w:rFonts w:ascii="Lato" w:eastAsia="Times New Roman" w:hAnsi="Lato"/>
          <w:b/>
          <w:bCs/>
          <w:lang w:val="en"/>
        </w:rPr>
      </w:pPr>
      <w:r w:rsidRPr="00572A58">
        <w:rPr>
          <w:rFonts w:ascii="Lato" w:eastAsia="Times New Roman" w:hAnsi="Lato"/>
          <w:b/>
          <w:bCs/>
          <w:lang w:val="en"/>
        </w:rPr>
        <w:lastRenderedPageBreak/>
        <w:t>04</w:t>
      </w:r>
    </w:p>
    <w:p w14:paraId="74D3EF7A" w14:textId="77777777" w:rsidR="00000000" w:rsidRPr="00572A58" w:rsidRDefault="00000000" w:rsidP="00572A58">
      <w:pPr>
        <w:spacing w:before="100" w:beforeAutospacing="1" w:after="100" w:afterAutospacing="1"/>
        <w:outlineLvl w:val="3"/>
        <w:divId w:val="1260483608"/>
        <w:rPr>
          <w:rFonts w:ascii="Lato" w:eastAsia="Times New Roman" w:hAnsi="Lato"/>
          <w:spacing w:val="-2"/>
          <w:lang w:val="en"/>
        </w:rPr>
      </w:pPr>
      <w:r w:rsidRPr="00572A58">
        <w:rPr>
          <w:rFonts w:ascii="Lato" w:eastAsia="Times New Roman" w:hAnsi="Lato"/>
          <w:spacing w:val="-2"/>
          <w:lang w:val="en"/>
        </w:rPr>
        <w:t>The Extended Time Horizon</w:t>
      </w:r>
    </w:p>
    <w:p w14:paraId="019709D8" w14:textId="77777777" w:rsidR="00000000" w:rsidRPr="00572A58" w:rsidRDefault="00000000" w:rsidP="00572A58">
      <w:pPr>
        <w:spacing w:before="100" w:beforeAutospacing="1"/>
        <w:divId w:val="1260483608"/>
        <w:rPr>
          <w:rFonts w:ascii="Lato" w:hAnsi="Lato"/>
          <w:lang w:val="en"/>
        </w:rPr>
      </w:pPr>
      <w:r w:rsidRPr="00572A58">
        <w:rPr>
          <w:rFonts w:ascii="Lato" w:hAnsi="Lato"/>
          <w:lang w:val="en"/>
        </w:rPr>
        <w:t>Your decisions shape organizational reality over years, not quarters. Developing the leadership bench for challenges that don't exist yet. Shifting culture in ways that enable strategies not yet imagined. Knowing when to invest in capabilities before the market signals become obvious.</w:t>
      </w:r>
    </w:p>
    <w:p w14:paraId="1A6153F3" w14:textId="77777777" w:rsidR="00000000" w:rsidRPr="00572A58" w:rsidRDefault="00000000" w:rsidP="00572A58">
      <w:pPr>
        <w:spacing w:before="100" w:beforeAutospacing="1" w:after="100" w:afterAutospacing="1"/>
        <w:outlineLvl w:val="2"/>
        <w:divId w:val="1288580488"/>
        <w:rPr>
          <w:rFonts w:ascii="Lato" w:eastAsia="Times New Roman" w:hAnsi="Lato"/>
          <w:spacing w:val="-5"/>
          <w:lang w:val="en"/>
        </w:rPr>
      </w:pPr>
      <w:r w:rsidRPr="00572A58">
        <w:rPr>
          <w:rFonts w:ascii="Lato" w:eastAsia="Times New Roman" w:hAnsi="Lato"/>
          <w:spacing w:val="-5"/>
          <w:lang w:val="en"/>
        </w:rPr>
        <w:t xml:space="preserve">Why This </w:t>
      </w:r>
      <w:r w:rsidRPr="00572A58">
        <w:rPr>
          <w:rStyle w:val="accent2"/>
          <w:rFonts w:ascii="Lato" w:eastAsia="Times New Roman" w:hAnsi="Lato"/>
          <w:spacing w:val="-5"/>
          <w:lang w:val="en"/>
        </w:rPr>
        <w:t>Matters</w:t>
      </w:r>
    </w:p>
    <w:p w14:paraId="22DE58C3" w14:textId="77777777" w:rsidR="00000000" w:rsidRPr="00572A58" w:rsidRDefault="00000000" w:rsidP="00572A58">
      <w:pPr>
        <w:pStyle w:val="stakes-quote"/>
        <w:jc w:val="left"/>
        <w:divId w:val="1288580488"/>
        <w:rPr>
          <w:rFonts w:ascii="Lato" w:hAnsi="Lato"/>
          <w:lang w:val="en"/>
        </w:rPr>
      </w:pPr>
      <w:r w:rsidRPr="00572A58">
        <w:rPr>
          <w:rFonts w:ascii="Lato" w:hAnsi="Lato"/>
          <w:lang w:val="en"/>
        </w:rPr>
        <w:t>The decisions you're making now have consequences that compound over time—not just in financial results, but in organizational capability, in the leaders you develop, in the strategic options that remain available years from now.</w:t>
      </w:r>
    </w:p>
    <w:p w14:paraId="46FFFAC2" w14:textId="77777777" w:rsidR="00000000" w:rsidRPr="00572A58" w:rsidRDefault="00000000" w:rsidP="00572A58">
      <w:pPr>
        <w:spacing w:before="100" w:beforeAutospacing="1" w:after="100" w:afterAutospacing="1"/>
        <w:divId w:val="1288580488"/>
        <w:rPr>
          <w:rFonts w:ascii="Lato" w:hAnsi="Lato"/>
          <w:lang w:val="en"/>
        </w:rPr>
      </w:pPr>
      <w:r w:rsidRPr="00572A58">
        <w:rPr>
          <w:rFonts w:ascii="Lato" w:hAnsi="Lato"/>
          <w:lang w:val="en"/>
        </w:rPr>
        <w:t>What you're building—the organizations you shape, the leaders you develop, the decision-making cultures you establish—outlasts individual tenures. Today's choices about capabilities, partnerships, and positioning create the set of scenarios your organization can pursue tomorrow. Some paths remain open. Others quietly foreclose.</w:t>
      </w:r>
    </w:p>
    <w:p w14:paraId="6543B25D" w14:textId="77777777" w:rsidR="00000000" w:rsidRPr="00572A58" w:rsidRDefault="00000000" w:rsidP="00572A58">
      <w:pPr>
        <w:spacing w:before="100" w:beforeAutospacing="1" w:after="100" w:afterAutospacing="1"/>
        <w:divId w:val="1288580488"/>
        <w:rPr>
          <w:rFonts w:ascii="Lato" w:hAnsi="Lato"/>
          <w:lang w:val="en"/>
        </w:rPr>
      </w:pPr>
      <w:r w:rsidRPr="00572A58">
        <w:rPr>
          <w:rFonts w:ascii="Lato" w:hAnsi="Lato"/>
          <w:lang w:val="en"/>
        </w:rPr>
        <w:t>At senior levels, the difference between good and slightly better judgment—repeated across dozens of consequential decisions—creates divergent trajectories over time.</w:t>
      </w:r>
    </w:p>
    <w:p w14:paraId="711E7FC3" w14:textId="77777777" w:rsidR="00000000" w:rsidRPr="00572A58" w:rsidRDefault="00000000" w:rsidP="00572A58">
      <w:pPr>
        <w:pStyle w:val="Heading2"/>
        <w:jc w:val="left"/>
        <w:divId w:val="1177768971"/>
        <w:rPr>
          <w:rFonts w:ascii="Lato" w:eastAsia="Times New Roman" w:hAnsi="Lato"/>
          <w:sz w:val="24"/>
          <w:szCs w:val="24"/>
          <w:lang w:val="en"/>
        </w:rPr>
      </w:pPr>
      <w:r w:rsidRPr="00572A58">
        <w:rPr>
          <w:rFonts w:ascii="Lato" w:eastAsia="Times New Roman" w:hAnsi="Lato"/>
          <w:sz w:val="24"/>
          <w:szCs w:val="24"/>
          <w:lang w:val="en"/>
        </w:rPr>
        <w:t xml:space="preserve">How I Can </w:t>
      </w:r>
      <w:r w:rsidRPr="00572A58">
        <w:rPr>
          <w:rStyle w:val="accent2"/>
          <w:rFonts w:ascii="Lato" w:eastAsia="Times New Roman" w:hAnsi="Lato"/>
          <w:sz w:val="24"/>
          <w:szCs w:val="24"/>
          <w:lang w:val="en"/>
        </w:rPr>
        <w:t>Help</w:t>
      </w:r>
    </w:p>
    <w:p w14:paraId="3A183DD9" w14:textId="77777777" w:rsidR="00000000" w:rsidRPr="00572A58" w:rsidRDefault="00000000" w:rsidP="00572A58">
      <w:pPr>
        <w:pStyle w:val="services-summary-intro"/>
        <w:jc w:val="left"/>
        <w:divId w:val="1177768971"/>
        <w:rPr>
          <w:rFonts w:ascii="Lato" w:hAnsi="Lato"/>
          <w:lang w:val="en"/>
        </w:rPr>
      </w:pPr>
      <w:r w:rsidRPr="00572A58">
        <w:rPr>
          <w:rFonts w:ascii="Lato" w:hAnsi="Lato"/>
          <w:lang w:val="en"/>
        </w:rPr>
        <w:t>The work focuses on challenges that don't fit established frameworks—organizational decisions with human complexity, strategic choices that unfold over years, leadership transitions that reshape what's possible.</w:t>
      </w:r>
    </w:p>
    <w:p w14:paraId="4F0977C9" w14:textId="77777777" w:rsidR="00000000" w:rsidRPr="00572A58" w:rsidRDefault="00000000" w:rsidP="00572A58">
      <w:pPr>
        <w:spacing w:before="100" w:beforeAutospacing="1" w:after="100" w:afterAutospacing="1"/>
        <w:outlineLvl w:val="3"/>
        <w:divId w:val="1627658383"/>
        <w:rPr>
          <w:rFonts w:ascii="Lato" w:eastAsia="Times New Roman" w:hAnsi="Lato"/>
          <w:spacing w:val="-2"/>
          <w:lang w:val="en"/>
        </w:rPr>
      </w:pPr>
      <w:r w:rsidRPr="00572A58">
        <w:rPr>
          <w:rFonts w:ascii="Lato" w:eastAsia="Times New Roman" w:hAnsi="Lato"/>
          <w:spacing w:val="-2"/>
          <w:lang w:val="en"/>
        </w:rPr>
        <w:t>Executive Coaching</w:t>
      </w:r>
    </w:p>
    <w:p w14:paraId="39453E93" w14:textId="77777777" w:rsidR="00000000" w:rsidRPr="00572A58" w:rsidRDefault="00000000" w:rsidP="00572A58">
      <w:pPr>
        <w:spacing w:before="100" w:beforeAutospacing="1"/>
        <w:divId w:val="1627658383"/>
        <w:rPr>
          <w:rFonts w:ascii="Lato" w:hAnsi="Lato"/>
          <w:lang w:val="en"/>
        </w:rPr>
      </w:pPr>
      <w:r w:rsidRPr="00572A58">
        <w:rPr>
          <w:rFonts w:ascii="Lato" w:hAnsi="Lato"/>
          <w:lang w:val="en"/>
        </w:rPr>
        <w:t>One-on-one partnership focused on the challenges in front of you right now—without preset methodology determining the conversation.</w:t>
      </w:r>
    </w:p>
    <w:p w14:paraId="307E5E1A" w14:textId="77777777" w:rsidR="00000000" w:rsidRPr="00572A58" w:rsidRDefault="00000000" w:rsidP="00572A58">
      <w:pPr>
        <w:spacing w:before="100" w:beforeAutospacing="1" w:after="100" w:afterAutospacing="1"/>
        <w:outlineLvl w:val="3"/>
        <w:divId w:val="1627658383"/>
        <w:rPr>
          <w:rFonts w:ascii="Lato" w:eastAsia="Times New Roman" w:hAnsi="Lato"/>
          <w:spacing w:val="-2"/>
          <w:lang w:val="en"/>
        </w:rPr>
      </w:pPr>
      <w:r w:rsidRPr="00572A58">
        <w:rPr>
          <w:rFonts w:ascii="Lato" w:eastAsia="Times New Roman" w:hAnsi="Lato"/>
          <w:spacing w:val="-2"/>
          <w:lang w:val="en"/>
        </w:rPr>
        <w:t>Strategic Advisory</w:t>
      </w:r>
    </w:p>
    <w:p w14:paraId="7AECD6F8" w14:textId="77777777" w:rsidR="00000000" w:rsidRPr="00572A58" w:rsidRDefault="00000000" w:rsidP="00572A58">
      <w:pPr>
        <w:spacing w:before="100" w:beforeAutospacing="1"/>
        <w:divId w:val="1627658383"/>
        <w:rPr>
          <w:rFonts w:ascii="Lato" w:hAnsi="Lato"/>
          <w:lang w:val="en"/>
        </w:rPr>
      </w:pPr>
      <w:r w:rsidRPr="00572A58">
        <w:rPr>
          <w:rFonts w:ascii="Lato" w:hAnsi="Lato"/>
          <w:lang w:val="en"/>
        </w:rPr>
        <w:t>Thinking through organizational and business challenges that require both analytical rigor and understanding of human systems.</w:t>
      </w:r>
    </w:p>
    <w:p w14:paraId="6AFFEBE4" w14:textId="77777777" w:rsidR="00000000" w:rsidRPr="00572A58" w:rsidRDefault="00000000" w:rsidP="00572A58">
      <w:pPr>
        <w:spacing w:before="100" w:beforeAutospacing="1" w:after="100" w:afterAutospacing="1"/>
        <w:outlineLvl w:val="3"/>
        <w:divId w:val="1627658383"/>
        <w:rPr>
          <w:rFonts w:ascii="Lato" w:eastAsia="Times New Roman" w:hAnsi="Lato"/>
          <w:spacing w:val="-2"/>
          <w:lang w:val="en"/>
        </w:rPr>
      </w:pPr>
      <w:r w:rsidRPr="00572A58">
        <w:rPr>
          <w:rFonts w:ascii="Lato" w:eastAsia="Times New Roman" w:hAnsi="Lato"/>
          <w:spacing w:val="-2"/>
          <w:lang w:val="en"/>
        </w:rPr>
        <w:t>Leadership Transition</w:t>
      </w:r>
    </w:p>
    <w:p w14:paraId="77097725" w14:textId="77777777" w:rsidR="00000000" w:rsidRPr="00572A58" w:rsidRDefault="00000000" w:rsidP="00572A58">
      <w:pPr>
        <w:spacing w:before="100" w:beforeAutospacing="1"/>
        <w:divId w:val="1627658383"/>
        <w:rPr>
          <w:rFonts w:ascii="Lato" w:hAnsi="Lato"/>
          <w:lang w:val="en"/>
        </w:rPr>
      </w:pPr>
      <w:r w:rsidRPr="00572A58">
        <w:rPr>
          <w:rFonts w:ascii="Lato" w:hAnsi="Lato"/>
          <w:lang w:val="en"/>
        </w:rPr>
        <w:t>The first 90 days in a senior role often determine what becomes possible over the following years.</w:t>
      </w:r>
    </w:p>
    <w:p w14:paraId="412CC73E" w14:textId="77777777" w:rsidR="00000000" w:rsidRPr="00572A58" w:rsidRDefault="00000000" w:rsidP="00572A58">
      <w:pPr>
        <w:spacing w:before="100" w:beforeAutospacing="1" w:after="100" w:afterAutospacing="1"/>
        <w:outlineLvl w:val="3"/>
        <w:divId w:val="1627658383"/>
        <w:rPr>
          <w:rFonts w:ascii="Lato" w:eastAsia="Times New Roman" w:hAnsi="Lato"/>
          <w:spacing w:val="-2"/>
          <w:lang w:val="en"/>
        </w:rPr>
      </w:pPr>
      <w:r w:rsidRPr="00572A58">
        <w:rPr>
          <w:rFonts w:ascii="Lato" w:eastAsia="Times New Roman" w:hAnsi="Lato"/>
          <w:spacing w:val="-2"/>
          <w:lang w:val="en"/>
        </w:rPr>
        <w:t>Board Preparation</w:t>
      </w:r>
    </w:p>
    <w:p w14:paraId="6DE478A7" w14:textId="77777777" w:rsidR="00000000" w:rsidRPr="00572A58" w:rsidRDefault="00000000" w:rsidP="00572A58">
      <w:pPr>
        <w:spacing w:before="100" w:beforeAutospacing="1"/>
        <w:divId w:val="1627658383"/>
        <w:rPr>
          <w:rFonts w:ascii="Lato" w:hAnsi="Lato"/>
          <w:lang w:val="en"/>
        </w:rPr>
      </w:pPr>
      <w:r w:rsidRPr="00572A58">
        <w:rPr>
          <w:rFonts w:ascii="Lato" w:hAnsi="Lato"/>
          <w:lang w:val="en"/>
        </w:rPr>
        <w:lastRenderedPageBreak/>
        <w:t>Preparing for board service and navigating what distinguishes governance from executive leadership.</w:t>
      </w:r>
    </w:p>
    <w:p w14:paraId="70F5846B" w14:textId="453D4296" w:rsidR="00000000" w:rsidRPr="00572A58" w:rsidRDefault="00000000" w:rsidP="00572A58">
      <w:pPr>
        <w:divId w:val="1177768971"/>
        <w:rPr>
          <w:rFonts w:ascii="Lato" w:eastAsia="Times New Roman" w:hAnsi="Lato"/>
          <w:lang w:val="en"/>
        </w:rPr>
      </w:pPr>
      <w:hyperlink r:id="rId7" w:history="1">
        <w:r w:rsidRPr="00572A58">
          <w:rPr>
            <w:rStyle w:val="Hyperlink"/>
            <w:rFonts w:ascii="Lato" w:eastAsia="Times New Roman" w:hAnsi="Lato"/>
            <w:spacing w:val="8"/>
            <w:u w:val="none"/>
            <w:lang w:val="en"/>
          </w:rPr>
          <w:t>Explore All Services</w:t>
        </w:r>
      </w:hyperlink>
      <w:r w:rsidRPr="00572A58">
        <w:rPr>
          <w:rFonts w:ascii="Lato" w:eastAsia="Times New Roman" w:hAnsi="Lato"/>
          <w:lang w:val="en"/>
        </w:rPr>
        <w:t xml:space="preserve"> </w:t>
      </w:r>
    </w:p>
    <w:p w14:paraId="15E5F057" w14:textId="77777777" w:rsidR="00000000" w:rsidRPr="00572A58" w:rsidRDefault="00000000" w:rsidP="00572A58">
      <w:pPr>
        <w:divId w:val="1050613601"/>
        <w:rPr>
          <w:rFonts w:ascii="Lato" w:eastAsia="Times New Roman" w:hAnsi="Lato"/>
          <w:b/>
          <w:bCs/>
          <w:caps/>
          <w:spacing w:val="38"/>
          <w:lang w:val="en"/>
        </w:rPr>
      </w:pPr>
      <w:r w:rsidRPr="00572A58">
        <w:rPr>
          <w:rFonts w:ascii="Lato" w:eastAsia="Times New Roman" w:hAnsi="Lato"/>
          <w:b/>
          <w:bCs/>
          <w:caps/>
          <w:spacing w:val="38"/>
          <w:lang w:val="en"/>
        </w:rPr>
        <w:t>About</w:t>
      </w:r>
    </w:p>
    <w:p w14:paraId="3141E9A3" w14:textId="77777777" w:rsidR="00000000" w:rsidRPr="00572A58" w:rsidRDefault="00000000" w:rsidP="00572A58">
      <w:pPr>
        <w:pStyle w:val="Heading2"/>
        <w:jc w:val="left"/>
        <w:divId w:val="248000475"/>
        <w:rPr>
          <w:rFonts w:ascii="Lato" w:eastAsia="Times New Roman" w:hAnsi="Lato"/>
          <w:sz w:val="24"/>
          <w:szCs w:val="24"/>
          <w:lang w:val="en"/>
        </w:rPr>
      </w:pPr>
      <w:r w:rsidRPr="00572A58">
        <w:rPr>
          <w:rFonts w:ascii="Lato" w:eastAsia="Times New Roman" w:hAnsi="Lato"/>
          <w:sz w:val="24"/>
          <w:szCs w:val="24"/>
          <w:lang w:val="en"/>
        </w:rPr>
        <w:t xml:space="preserve">The Path That Shapes </w:t>
      </w:r>
      <w:r w:rsidRPr="00572A58">
        <w:rPr>
          <w:rStyle w:val="accent2"/>
          <w:rFonts w:ascii="Lato" w:eastAsia="Times New Roman" w:hAnsi="Lato"/>
          <w:sz w:val="24"/>
          <w:szCs w:val="24"/>
          <w:lang w:val="en"/>
        </w:rPr>
        <w:t>How I Work</w:t>
      </w:r>
    </w:p>
    <w:p w14:paraId="48ACD640" w14:textId="77777777" w:rsidR="00000000" w:rsidRPr="00572A58" w:rsidRDefault="00000000" w:rsidP="00572A58">
      <w:pPr>
        <w:pStyle w:val="NormalWeb"/>
        <w:divId w:val="248000475"/>
        <w:rPr>
          <w:rFonts w:ascii="Lato" w:hAnsi="Lato"/>
          <w:lang w:val="en"/>
        </w:rPr>
      </w:pPr>
      <w:r w:rsidRPr="00572A58">
        <w:rPr>
          <w:rFonts w:ascii="Lato" w:hAnsi="Lato"/>
          <w:lang w:val="en"/>
        </w:rPr>
        <w:t>Understanding what senior leaders navigate comes from having walked similar terrain. Twenty years building businesses, leading transformations, making consequential decisions—not advising from the outside, but carrying P&amp;L responsibility and living with the outcomes.</w:t>
      </w:r>
    </w:p>
    <w:p w14:paraId="29A42C65" w14:textId="77777777" w:rsidR="00000000" w:rsidRPr="00572A58" w:rsidRDefault="00000000" w:rsidP="00572A58">
      <w:pPr>
        <w:divId w:val="1697923156"/>
        <w:rPr>
          <w:rFonts w:ascii="Lato" w:eastAsia="Times New Roman" w:hAnsi="Lato"/>
          <w:lang w:val="en"/>
        </w:rPr>
      </w:pPr>
      <w:r w:rsidRPr="00572A58">
        <w:rPr>
          <w:rFonts w:ascii="Lato" w:eastAsia="Times New Roman" w:hAnsi="Lato"/>
          <w:lang w:val="en"/>
        </w:rPr>
        <w:t xml:space="preserve">20 Years at BCG </w:t>
      </w:r>
    </w:p>
    <w:p w14:paraId="1A47DBB0" w14:textId="77777777" w:rsidR="00000000" w:rsidRPr="00572A58" w:rsidRDefault="00000000" w:rsidP="00572A58">
      <w:pPr>
        <w:divId w:val="1710646884"/>
        <w:rPr>
          <w:rFonts w:ascii="Lato" w:eastAsia="Times New Roman" w:hAnsi="Lato"/>
          <w:lang w:val="en"/>
        </w:rPr>
      </w:pPr>
      <w:r w:rsidRPr="00572A58">
        <w:rPr>
          <w:rFonts w:ascii="Lato" w:eastAsia="Times New Roman" w:hAnsi="Lato"/>
          <w:lang w:val="en"/>
        </w:rPr>
        <w:t xml:space="preserve">14+ Years Board Service </w:t>
      </w:r>
    </w:p>
    <w:p w14:paraId="51C39CDE" w14:textId="77777777" w:rsidR="00000000" w:rsidRPr="00572A58" w:rsidRDefault="00000000" w:rsidP="00572A58">
      <w:pPr>
        <w:divId w:val="821240240"/>
        <w:rPr>
          <w:rFonts w:ascii="Lato" w:eastAsia="Times New Roman" w:hAnsi="Lato"/>
          <w:lang w:val="en"/>
        </w:rPr>
      </w:pPr>
      <w:r w:rsidRPr="00572A58">
        <w:rPr>
          <w:rFonts w:ascii="Lato" w:eastAsia="Times New Roman" w:hAnsi="Lato"/>
          <w:lang w:val="en"/>
        </w:rPr>
        <w:t xml:space="preserve">ICF Certified Coach </w:t>
      </w:r>
    </w:p>
    <w:p w14:paraId="5865D7C0" w14:textId="32FD3ED1" w:rsidR="00000000" w:rsidRPr="00572A58" w:rsidRDefault="00000000" w:rsidP="00572A58">
      <w:pPr>
        <w:divId w:val="248000475"/>
        <w:rPr>
          <w:rFonts w:ascii="Lato" w:eastAsia="Times New Roman" w:hAnsi="Lato"/>
          <w:lang w:val="en"/>
        </w:rPr>
      </w:pPr>
      <w:hyperlink r:id="rId8" w:history="1">
        <w:r w:rsidRPr="00572A58">
          <w:rPr>
            <w:rStyle w:val="Hyperlink"/>
            <w:rFonts w:ascii="Lato" w:eastAsia="Times New Roman" w:hAnsi="Lato"/>
            <w:spacing w:val="8"/>
            <w:u w:val="none"/>
            <w:lang w:val="en"/>
          </w:rPr>
          <w:t>View Full Profile</w:t>
        </w:r>
      </w:hyperlink>
      <w:r w:rsidRPr="00572A58">
        <w:rPr>
          <w:rFonts w:ascii="Lato" w:eastAsia="Times New Roman" w:hAnsi="Lato"/>
          <w:lang w:val="en"/>
        </w:rPr>
        <w:t xml:space="preserve"> </w:t>
      </w:r>
    </w:p>
    <w:p w14:paraId="5612B831" w14:textId="77777777" w:rsidR="00000000" w:rsidRPr="00572A58" w:rsidRDefault="00000000" w:rsidP="00572A58">
      <w:pPr>
        <w:spacing w:before="100" w:beforeAutospacing="1" w:after="100" w:afterAutospacing="1"/>
        <w:outlineLvl w:val="4"/>
        <w:divId w:val="1851287864"/>
        <w:rPr>
          <w:rFonts w:ascii="Lato" w:eastAsia="Times New Roman" w:hAnsi="Lato"/>
          <w:spacing w:val="-5"/>
          <w:lang w:val="en"/>
        </w:rPr>
      </w:pPr>
      <w:r w:rsidRPr="00572A58">
        <w:rPr>
          <w:rFonts w:ascii="Lato" w:eastAsia="Times New Roman" w:hAnsi="Lato"/>
          <w:spacing w:val="-5"/>
          <w:lang w:val="en"/>
        </w:rPr>
        <w:t>Strategy to Reality</w:t>
      </w:r>
    </w:p>
    <w:p w14:paraId="273108AB" w14:textId="77777777" w:rsidR="00000000" w:rsidRPr="00572A58" w:rsidRDefault="00000000" w:rsidP="00572A58">
      <w:pPr>
        <w:spacing w:before="100" w:beforeAutospacing="1"/>
        <w:divId w:val="1851287864"/>
        <w:rPr>
          <w:rFonts w:ascii="Lato" w:hAnsi="Lato"/>
          <w:lang w:val="en"/>
        </w:rPr>
      </w:pPr>
      <w:r w:rsidRPr="00572A58">
        <w:rPr>
          <w:rFonts w:ascii="Lato" w:hAnsi="Lato"/>
          <w:lang w:val="en"/>
        </w:rPr>
        <w:t>Understanding the organizational dynamics that determine whether plans translate into outcomes.</w:t>
      </w:r>
    </w:p>
    <w:p w14:paraId="1F264BEF" w14:textId="77777777" w:rsidR="00000000" w:rsidRPr="00572A58" w:rsidRDefault="00000000" w:rsidP="00572A58">
      <w:pPr>
        <w:spacing w:before="100" w:beforeAutospacing="1" w:after="100" w:afterAutospacing="1"/>
        <w:outlineLvl w:val="4"/>
        <w:divId w:val="741566570"/>
        <w:rPr>
          <w:rFonts w:ascii="Lato" w:eastAsia="Times New Roman" w:hAnsi="Lato"/>
          <w:spacing w:val="-5"/>
          <w:lang w:val="en"/>
        </w:rPr>
      </w:pPr>
      <w:r w:rsidRPr="00572A58">
        <w:rPr>
          <w:rFonts w:ascii="Lato" w:eastAsia="Times New Roman" w:hAnsi="Lato"/>
          <w:spacing w:val="-5"/>
          <w:lang w:val="en"/>
        </w:rPr>
        <w:t>How Organizations Change</w:t>
      </w:r>
    </w:p>
    <w:p w14:paraId="1B3BD210" w14:textId="77777777" w:rsidR="00000000" w:rsidRPr="00572A58" w:rsidRDefault="00000000" w:rsidP="00572A58">
      <w:pPr>
        <w:spacing w:before="100" w:beforeAutospacing="1"/>
        <w:divId w:val="741566570"/>
        <w:rPr>
          <w:rFonts w:ascii="Lato" w:hAnsi="Lato"/>
          <w:lang w:val="en"/>
        </w:rPr>
      </w:pPr>
      <w:r w:rsidRPr="00572A58">
        <w:rPr>
          <w:rFonts w:ascii="Lato" w:hAnsi="Lato"/>
          <w:lang w:val="en"/>
        </w:rPr>
        <w:t>What creates genuine conditions for change versus compelling presentations.</w:t>
      </w:r>
    </w:p>
    <w:p w14:paraId="60F6792A" w14:textId="77777777" w:rsidR="00000000" w:rsidRPr="00572A58" w:rsidRDefault="00000000" w:rsidP="00572A58">
      <w:pPr>
        <w:spacing w:before="100" w:beforeAutospacing="1" w:after="100" w:afterAutospacing="1"/>
        <w:outlineLvl w:val="4"/>
        <w:divId w:val="1364552363"/>
        <w:rPr>
          <w:rFonts w:ascii="Lato" w:eastAsia="Times New Roman" w:hAnsi="Lato"/>
          <w:spacing w:val="-5"/>
          <w:lang w:val="en"/>
        </w:rPr>
      </w:pPr>
      <w:r w:rsidRPr="00572A58">
        <w:rPr>
          <w:rFonts w:ascii="Lato" w:eastAsia="Times New Roman" w:hAnsi="Lato"/>
          <w:spacing w:val="-5"/>
          <w:lang w:val="en"/>
        </w:rPr>
        <w:t>Building New Capabilities</w:t>
      </w:r>
    </w:p>
    <w:p w14:paraId="6A9339CA" w14:textId="77777777" w:rsidR="00000000" w:rsidRPr="00572A58" w:rsidRDefault="00000000" w:rsidP="00572A58">
      <w:pPr>
        <w:spacing w:before="100" w:beforeAutospacing="1"/>
        <w:divId w:val="1364552363"/>
        <w:rPr>
          <w:rFonts w:ascii="Lato" w:hAnsi="Lato"/>
          <w:lang w:val="en"/>
        </w:rPr>
      </w:pPr>
      <w:r w:rsidRPr="00572A58">
        <w:rPr>
          <w:rFonts w:ascii="Lato" w:hAnsi="Lato"/>
          <w:lang w:val="en"/>
        </w:rPr>
        <w:t>Judgment about when to push and when to work with organizational patterns.</w:t>
      </w:r>
    </w:p>
    <w:p w14:paraId="2D1CEC0D" w14:textId="77777777" w:rsidR="00000000" w:rsidRPr="00572A58" w:rsidRDefault="00000000" w:rsidP="00572A58">
      <w:pPr>
        <w:pStyle w:val="Heading2"/>
        <w:jc w:val="left"/>
        <w:divId w:val="852842506"/>
        <w:rPr>
          <w:rFonts w:ascii="Lato" w:eastAsia="Times New Roman" w:hAnsi="Lato"/>
          <w:sz w:val="24"/>
          <w:szCs w:val="24"/>
          <w:lang w:val="en"/>
        </w:rPr>
      </w:pPr>
      <w:r w:rsidRPr="00572A58">
        <w:rPr>
          <w:rFonts w:ascii="Lato" w:eastAsia="Times New Roman" w:hAnsi="Lato"/>
          <w:sz w:val="24"/>
          <w:szCs w:val="24"/>
          <w:lang w:val="en"/>
        </w:rPr>
        <w:t xml:space="preserve">Selected </w:t>
      </w:r>
      <w:r w:rsidRPr="00572A58">
        <w:rPr>
          <w:rStyle w:val="accent2"/>
          <w:rFonts w:ascii="Lato" w:eastAsia="Times New Roman" w:hAnsi="Lato"/>
          <w:sz w:val="24"/>
          <w:szCs w:val="24"/>
          <w:lang w:val="en"/>
        </w:rPr>
        <w:t>Work</w:t>
      </w:r>
    </w:p>
    <w:p w14:paraId="49987741" w14:textId="77777777" w:rsidR="00000000" w:rsidRPr="00572A58" w:rsidRDefault="00000000" w:rsidP="00572A58">
      <w:pPr>
        <w:pStyle w:val="work-summary-intro"/>
        <w:jc w:val="left"/>
        <w:divId w:val="852842506"/>
        <w:rPr>
          <w:rFonts w:ascii="Lato" w:hAnsi="Lato"/>
          <w:lang w:val="en"/>
        </w:rPr>
      </w:pPr>
      <w:r w:rsidRPr="00572A58">
        <w:rPr>
          <w:rFonts w:ascii="Lato" w:hAnsi="Lato"/>
          <w:lang w:val="en"/>
        </w:rPr>
        <w:t xml:space="preserve">Twenty years building businesses, transforming global operations, and creating capabilities that didn't previously exist—where understanding both organizational systems and human dynamics determined what </w:t>
      </w:r>
      <w:proofErr w:type="gramStart"/>
      <w:r w:rsidRPr="00572A58">
        <w:rPr>
          <w:rFonts w:ascii="Lato" w:hAnsi="Lato"/>
          <w:lang w:val="en"/>
        </w:rPr>
        <w:t>actually became</w:t>
      </w:r>
      <w:proofErr w:type="gramEnd"/>
      <w:r w:rsidRPr="00572A58">
        <w:rPr>
          <w:rFonts w:ascii="Lato" w:hAnsi="Lato"/>
          <w:lang w:val="en"/>
        </w:rPr>
        <w:t xml:space="preserve"> possible.</w:t>
      </w:r>
    </w:p>
    <w:p w14:paraId="6D508931" w14:textId="6064BAF3" w:rsidR="00000000" w:rsidRPr="00131DE9" w:rsidRDefault="00000000" w:rsidP="00131DE9">
      <w:pPr>
        <w:divId w:val="1778329249"/>
        <w:rPr>
          <w:rFonts w:ascii="Lato" w:eastAsia="Times New Roman" w:hAnsi="Lato"/>
          <w:b/>
          <w:bCs/>
          <w:lang w:val="en"/>
        </w:rPr>
      </w:pPr>
      <w:r w:rsidRPr="00572A58">
        <w:rPr>
          <w:rFonts w:ascii="Lato" w:eastAsia="Times New Roman" w:hAnsi="Lato"/>
          <w:b/>
          <w:bCs/>
          <w:lang w:val="en"/>
        </w:rPr>
        <w:t>01</w:t>
      </w:r>
      <w:r w:rsidR="00131DE9">
        <w:rPr>
          <w:rFonts w:ascii="Lato" w:eastAsia="Times New Roman" w:hAnsi="Lato"/>
          <w:b/>
          <w:bCs/>
          <w:lang w:val="en"/>
        </w:rPr>
        <w:t xml:space="preserve"> </w:t>
      </w:r>
      <w:r w:rsidRPr="00572A58">
        <w:rPr>
          <w:rFonts w:ascii="Lato" w:eastAsia="Times New Roman" w:hAnsi="Lato"/>
          <w:spacing w:val="-5"/>
          <w:lang w:val="en"/>
        </w:rPr>
        <w:t>BCG's Global Capability Center</w:t>
      </w:r>
    </w:p>
    <w:p w14:paraId="45AC0793" w14:textId="77777777" w:rsidR="00000000" w:rsidRPr="00572A58" w:rsidRDefault="00000000" w:rsidP="00572A58">
      <w:pPr>
        <w:spacing w:before="100" w:beforeAutospacing="1"/>
        <w:divId w:val="153566367"/>
        <w:rPr>
          <w:rFonts w:ascii="Lato" w:hAnsi="Lato"/>
          <w:lang w:val="en"/>
        </w:rPr>
      </w:pPr>
      <w:r w:rsidRPr="00572A58">
        <w:rPr>
          <w:rFonts w:ascii="Lato" w:hAnsi="Lato"/>
          <w:lang w:val="en"/>
        </w:rPr>
        <w:t>Building an operation from inception to serve the firm's worldwide client work.</w:t>
      </w:r>
    </w:p>
    <w:p w14:paraId="22F4DAD8" w14:textId="77777777" w:rsidR="00131DE9" w:rsidRDefault="00131DE9" w:rsidP="00572A58">
      <w:pPr>
        <w:divId w:val="1334526717"/>
        <w:rPr>
          <w:rFonts w:ascii="Lato" w:eastAsia="Times New Roman" w:hAnsi="Lato"/>
          <w:b/>
          <w:bCs/>
          <w:lang w:val="en"/>
        </w:rPr>
      </w:pPr>
    </w:p>
    <w:p w14:paraId="1178A2CE" w14:textId="08642B4C" w:rsidR="00000000" w:rsidRPr="00131DE9" w:rsidRDefault="00000000" w:rsidP="00131DE9">
      <w:pPr>
        <w:divId w:val="1334526717"/>
        <w:rPr>
          <w:rFonts w:ascii="Lato" w:eastAsia="Times New Roman" w:hAnsi="Lato"/>
          <w:b/>
          <w:bCs/>
          <w:lang w:val="en"/>
        </w:rPr>
      </w:pPr>
      <w:r w:rsidRPr="00572A58">
        <w:rPr>
          <w:rFonts w:ascii="Lato" w:eastAsia="Times New Roman" w:hAnsi="Lato"/>
          <w:b/>
          <w:bCs/>
          <w:lang w:val="en"/>
        </w:rPr>
        <w:t>02</w:t>
      </w:r>
      <w:r w:rsidR="00131DE9">
        <w:rPr>
          <w:rFonts w:ascii="Lato" w:eastAsia="Times New Roman" w:hAnsi="Lato"/>
          <w:b/>
          <w:bCs/>
          <w:lang w:val="en"/>
        </w:rPr>
        <w:t xml:space="preserve"> </w:t>
      </w:r>
      <w:r w:rsidRPr="00572A58">
        <w:rPr>
          <w:rFonts w:ascii="Lato" w:eastAsia="Times New Roman" w:hAnsi="Lato"/>
          <w:spacing w:val="-5"/>
          <w:lang w:val="en"/>
        </w:rPr>
        <w:t>Global Employee Value Proposition</w:t>
      </w:r>
    </w:p>
    <w:p w14:paraId="5C0A6485" w14:textId="77777777" w:rsidR="00000000" w:rsidRPr="00572A58" w:rsidRDefault="00000000" w:rsidP="00572A58">
      <w:pPr>
        <w:spacing w:before="100" w:beforeAutospacing="1"/>
        <w:divId w:val="34090170"/>
        <w:rPr>
          <w:rFonts w:ascii="Lato" w:hAnsi="Lato"/>
          <w:lang w:val="en"/>
        </w:rPr>
      </w:pPr>
      <w:r w:rsidRPr="00572A58">
        <w:rPr>
          <w:rFonts w:ascii="Lato" w:hAnsi="Lato"/>
          <w:lang w:val="en"/>
        </w:rPr>
        <w:t>Articulating what BCG offers its 30,000 professionals worldwide.</w:t>
      </w:r>
    </w:p>
    <w:p w14:paraId="2520C15B" w14:textId="77777777" w:rsidR="00131DE9" w:rsidRDefault="00131DE9" w:rsidP="00572A58">
      <w:pPr>
        <w:divId w:val="1796019420"/>
        <w:rPr>
          <w:rFonts w:ascii="Lato" w:eastAsia="Times New Roman" w:hAnsi="Lato"/>
          <w:b/>
          <w:bCs/>
          <w:lang w:val="en"/>
        </w:rPr>
      </w:pPr>
    </w:p>
    <w:p w14:paraId="5F0FA30E" w14:textId="34C7311C" w:rsidR="00000000" w:rsidRPr="00131DE9" w:rsidRDefault="00000000" w:rsidP="00131DE9">
      <w:pPr>
        <w:divId w:val="1796019420"/>
        <w:rPr>
          <w:rFonts w:ascii="Lato" w:eastAsia="Times New Roman" w:hAnsi="Lato"/>
          <w:b/>
          <w:bCs/>
          <w:lang w:val="en"/>
        </w:rPr>
      </w:pPr>
      <w:r w:rsidRPr="00572A58">
        <w:rPr>
          <w:rFonts w:ascii="Lato" w:eastAsia="Times New Roman" w:hAnsi="Lato"/>
          <w:b/>
          <w:bCs/>
          <w:lang w:val="en"/>
        </w:rPr>
        <w:t>03</w:t>
      </w:r>
      <w:r w:rsidR="00131DE9">
        <w:rPr>
          <w:rFonts w:ascii="Lato" w:eastAsia="Times New Roman" w:hAnsi="Lato"/>
          <w:b/>
          <w:bCs/>
          <w:lang w:val="en"/>
        </w:rPr>
        <w:t xml:space="preserve"> </w:t>
      </w:r>
      <w:r w:rsidRPr="00572A58">
        <w:rPr>
          <w:rFonts w:ascii="Lato" w:eastAsia="Times New Roman" w:hAnsi="Lato"/>
          <w:spacing w:val="-5"/>
          <w:lang w:val="en"/>
        </w:rPr>
        <w:t>Analytics &amp; Product Business</w:t>
      </w:r>
    </w:p>
    <w:p w14:paraId="75EF4412" w14:textId="77777777" w:rsidR="00000000" w:rsidRPr="00572A58" w:rsidRDefault="00000000" w:rsidP="00572A58">
      <w:pPr>
        <w:spacing w:before="100" w:beforeAutospacing="1"/>
        <w:divId w:val="950823905"/>
        <w:rPr>
          <w:rFonts w:ascii="Lato" w:hAnsi="Lato"/>
          <w:lang w:val="en"/>
        </w:rPr>
      </w:pPr>
      <w:r w:rsidRPr="00572A58">
        <w:rPr>
          <w:rFonts w:ascii="Lato" w:hAnsi="Lato"/>
          <w:lang w:val="en"/>
        </w:rPr>
        <w:lastRenderedPageBreak/>
        <w:t>Building a global team of 300+ professionals with full P&amp;L accountability.</w:t>
      </w:r>
    </w:p>
    <w:p w14:paraId="04B62F7E" w14:textId="77777777" w:rsidR="00131DE9" w:rsidRDefault="00131DE9" w:rsidP="00572A58">
      <w:pPr>
        <w:divId w:val="542445444"/>
        <w:rPr>
          <w:rFonts w:ascii="Lato" w:eastAsia="Times New Roman" w:hAnsi="Lato"/>
          <w:b/>
          <w:bCs/>
          <w:lang w:val="en"/>
        </w:rPr>
      </w:pPr>
    </w:p>
    <w:p w14:paraId="3F61CCDF" w14:textId="6A9F2E97" w:rsidR="00000000" w:rsidRPr="00131DE9" w:rsidRDefault="00000000" w:rsidP="00131DE9">
      <w:pPr>
        <w:divId w:val="542445444"/>
        <w:rPr>
          <w:rFonts w:ascii="Lato" w:eastAsia="Times New Roman" w:hAnsi="Lato"/>
          <w:b/>
          <w:bCs/>
          <w:lang w:val="en"/>
        </w:rPr>
      </w:pPr>
      <w:r w:rsidRPr="00572A58">
        <w:rPr>
          <w:rFonts w:ascii="Lato" w:eastAsia="Times New Roman" w:hAnsi="Lato"/>
          <w:b/>
          <w:bCs/>
          <w:lang w:val="en"/>
        </w:rPr>
        <w:t>04</w:t>
      </w:r>
      <w:r w:rsidR="00131DE9">
        <w:rPr>
          <w:rFonts w:ascii="Lato" w:eastAsia="Times New Roman" w:hAnsi="Lato"/>
          <w:b/>
          <w:bCs/>
          <w:lang w:val="en"/>
        </w:rPr>
        <w:t xml:space="preserve"> </w:t>
      </w:r>
      <w:r w:rsidRPr="00572A58">
        <w:rPr>
          <w:rFonts w:ascii="Lato" w:eastAsia="Times New Roman" w:hAnsi="Lato"/>
          <w:spacing w:val="-5"/>
          <w:lang w:val="en"/>
        </w:rPr>
        <w:t>Organizational Restructuring</w:t>
      </w:r>
    </w:p>
    <w:p w14:paraId="25FD6BF1" w14:textId="77777777" w:rsidR="00000000" w:rsidRPr="00572A58" w:rsidRDefault="00000000" w:rsidP="00572A58">
      <w:pPr>
        <w:spacing w:before="100" w:beforeAutospacing="1"/>
        <w:divId w:val="1072432111"/>
        <w:rPr>
          <w:rFonts w:ascii="Lato" w:hAnsi="Lato"/>
          <w:lang w:val="en"/>
        </w:rPr>
      </w:pPr>
      <w:r w:rsidRPr="00572A58">
        <w:rPr>
          <w:rFonts w:ascii="Lato" w:hAnsi="Lato"/>
          <w:lang w:val="en"/>
        </w:rPr>
        <w:t>Leading fundamental restructuring while holding space for the human dimension.</w:t>
      </w:r>
    </w:p>
    <w:p w14:paraId="0622C9BB" w14:textId="24DA12F7" w:rsidR="00000000" w:rsidRPr="00572A58" w:rsidRDefault="00000000" w:rsidP="00572A58">
      <w:pPr>
        <w:divId w:val="852842506"/>
        <w:rPr>
          <w:rFonts w:ascii="Lato" w:eastAsia="Times New Roman" w:hAnsi="Lato"/>
          <w:lang w:val="en"/>
        </w:rPr>
      </w:pPr>
      <w:hyperlink r:id="rId9" w:history="1">
        <w:r w:rsidRPr="00572A58">
          <w:rPr>
            <w:rStyle w:val="Hyperlink"/>
            <w:rFonts w:ascii="Lato" w:eastAsia="Times New Roman" w:hAnsi="Lato"/>
            <w:spacing w:val="8"/>
            <w:u w:val="none"/>
            <w:lang w:val="en"/>
          </w:rPr>
          <w:t>View All Work</w:t>
        </w:r>
      </w:hyperlink>
      <w:r w:rsidRPr="00572A58">
        <w:rPr>
          <w:rFonts w:ascii="Lato" w:eastAsia="Times New Roman" w:hAnsi="Lato"/>
          <w:lang w:val="en"/>
        </w:rPr>
        <w:t xml:space="preserve"> </w:t>
      </w:r>
    </w:p>
    <w:p w14:paraId="7FA1C1DA" w14:textId="77777777" w:rsidR="00000000" w:rsidRPr="00572A58" w:rsidRDefault="00000000" w:rsidP="00572A58">
      <w:pPr>
        <w:pStyle w:val="Heading2"/>
        <w:jc w:val="left"/>
        <w:divId w:val="382825218"/>
        <w:rPr>
          <w:rFonts w:ascii="Lato" w:eastAsia="Times New Roman" w:hAnsi="Lato"/>
          <w:sz w:val="24"/>
          <w:szCs w:val="24"/>
          <w:lang w:val="en"/>
        </w:rPr>
      </w:pPr>
      <w:r w:rsidRPr="00572A58">
        <w:rPr>
          <w:rFonts w:ascii="Lato" w:eastAsia="Times New Roman" w:hAnsi="Lato"/>
          <w:sz w:val="24"/>
          <w:szCs w:val="24"/>
          <w:lang w:val="en"/>
        </w:rPr>
        <w:t xml:space="preserve">Working </w:t>
      </w:r>
      <w:r w:rsidRPr="00572A58">
        <w:rPr>
          <w:rStyle w:val="accent2"/>
          <w:rFonts w:ascii="Lato" w:eastAsia="Times New Roman" w:hAnsi="Lato"/>
          <w:sz w:val="24"/>
          <w:szCs w:val="24"/>
          <w:lang w:val="en"/>
        </w:rPr>
        <w:t>Together</w:t>
      </w:r>
    </w:p>
    <w:p w14:paraId="7B96CDDD" w14:textId="77777777" w:rsidR="00000000" w:rsidRPr="00572A58" w:rsidRDefault="00000000" w:rsidP="00572A58">
      <w:pPr>
        <w:spacing w:before="100" w:beforeAutospacing="1"/>
        <w:divId w:val="382825218"/>
        <w:rPr>
          <w:rFonts w:ascii="Lato" w:hAnsi="Lato"/>
          <w:lang w:val="en"/>
        </w:rPr>
      </w:pPr>
      <w:r w:rsidRPr="00572A58">
        <w:rPr>
          <w:rFonts w:ascii="Lato" w:hAnsi="Lato"/>
          <w:lang w:val="en"/>
        </w:rPr>
        <w:t xml:space="preserve">I work with senior leaders who understand that sustained effectiveness at this level benefits from thinking partners who have navigated similar terrain—who can engage with both the strategic complexities and the human dynamics that shape how decisions </w:t>
      </w:r>
      <w:proofErr w:type="gramStart"/>
      <w:r w:rsidRPr="00572A58">
        <w:rPr>
          <w:rFonts w:ascii="Lato" w:hAnsi="Lato"/>
          <w:lang w:val="en"/>
        </w:rPr>
        <w:t>actually unfold</w:t>
      </w:r>
      <w:proofErr w:type="gramEnd"/>
      <w:r w:rsidRPr="00572A58">
        <w:rPr>
          <w:rFonts w:ascii="Lato" w:hAnsi="Lato"/>
          <w:lang w:val="en"/>
        </w:rPr>
        <w:t>.</w:t>
      </w:r>
    </w:p>
    <w:p w14:paraId="63649949" w14:textId="27D7324B" w:rsidR="00000000" w:rsidRPr="00572A58" w:rsidRDefault="00000000" w:rsidP="00572A58">
      <w:pPr>
        <w:divId w:val="382825218"/>
        <w:rPr>
          <w:rFonts w:ascii="Lato" w:eastAsia="Times New Roman" w:hAnsi="Lato"/>
          <w:lang w:val="en"/>
        </w:rPr>
      </w:pPr>
      <w:hyperlink r:id="rId10" w:history="1">
        <w:r w:rsidRPr="00572A58">
          <w:rPr>
            <w:rStyle w:val="Hyperlink"/>
            <w:rFonts w:ascii="Lato" w:eastAsia="Times New Roman" w:hAnsi="Lato"/>
            <w:spacing w:val="8"/>
            <w:u w:val="none"/>
            <w:lang w:val="en"/>
          </w:rPr>
          <w:t>Begin a Conversation</w:t>
        </w:r>
      </w:hyperlink>
      <w:r w:rsidRPr="00572A58">
        <w:rPr>
          <w:rFonts w:ascii="Lato" w:eastAsia="Times New Roman" w:hAnsi="Lato"/>
          <w:lang w:val="en"/>
        </w:rPr>
        <w:t xml:space="preserve"> </w:t>
      </w:r>
    </w:p>
    <w:p w14:paraId="2559650E" w14:textId="77777777" w:rsidR="00000000" w:rsidRPr="00572A58" w:rsidRDefault="00000000" w:rsidP="00572A58">
      <w:pPr>
        <w:spacing w:before="100" w:beforeAutospacing="1" w:after="100" w:afterAutospacing="1"/>
        <w:outlineLvl w:val="3"/>
        <w:divId w:val="1202088872"/>
        <w:rPr>
          <w:rFonts w:ascii="Lato" w:eastAsia="Times New Roman" w:hAnsi="Lato"/>
          <w:spacing w:val="-2"/>
          <w:lang w:val="en"/>
        </w:rPr>
      </w:pPr>
      <w:r w:rsidRPr="00572A58">
        <w:rPr>
          <w:rFonts w:ascii="Lato" w:eastAsia="Times New Roman" w:hAnsi="Lato"/>
          <w:spacing w:val="-2"/>
          <w:lang w:val="en"/>
        </w:rPr>
        <w:t>CAH Advisory</w:t>
      </w:r>
    </w:p>
    <w:p w14:paraId="71869443" w14:textId="77777777" w:rsidR="00000000" w:rsidRPr="00572A58" w:rsidRDefault="00000000" w:rsidP="00572A58">
      <w:pPr>
        <w:spacing w:before="100" w:beforeAutospacing="1" w:after="100" w:afterAutospacing="1"/>
        <w:divId w:val="1202088872"/>
        <w:rPr>
          <w:rFonts w:ascii="Lato" w:hAnsi="Lato"/>
          <w:lang w:val="en"/>
        </w:rPr>
      </w:pPr>
      <w:r w:rsidRPr="00572A58">
        <w:rPr>
          <w:rFonts w:ascii="Lato" w:hAnsi="Lato"/>
          <w:lang w:val="en"/>
        </w:rPr>
        <w:t>Working with senior executives who are building organizations, navigating complexity, and making consequential decisions.</w:t>
      </w:r>
    </w:p>
    <w:p w14:paraId="379E74C6" w14:textId="730FCEA8" w:rsidR="00000000" w:rsidRDefault="00000000" w:rsidP="00572A58">
      <w:pPr>
        <w:pStyle w:val="NormalWeb"/>
        <w:rPr>
          <w:rFonts w:ascii="Lato" w:hAnsi="Lato"/>
          <w:lang w:val="en"/>
        </w:rPr>
      </w:pPr>
    </w:p>
    <w:p w14:paraId="53F36B11" w14:textId="77777777" w:rsidR="00131DE9" w:rsidRDefault="00131DE9" w:rsidP="00572A58">
      <w:pPr>
        <w:pStyle w:val="NormalWeb"/>
        <w:pBdr>
          <w:bottom w:val="double" w:sz="6" w:space="1" w:color="auto"/>
        </w:pBdr>
        <w:rPr>
          <w:rFonts w:ascii="Lato" w:hAnsi="Lato"/>
          <w:lang w:val="en"/>
        </w:rPr>
      </w:pPr>
    </w:p>
    <w:p w14:paraId="38F4DEA7" w14:textId="77777777" w:rsidR="00F87BFE" w:rsidRPr="00F87BFE" w:rsidRDefault="00F87BFE" w:rsidP="00F87BFE">
      <w:pPr>
        <w:jc w:val="center"/>
        <w:rPr>
          <w:rFonts w:ascii="Lato" w:eastAsia="Times New Roman" w:hAnsi="Lato"/>
          <w:b/>
          <w:bCs/>
          <w:sz w:val="48"/>
          <w:szCs w:val="48"/>
          <w:lang w:val="en"/>
        </w:rPr>
      </w:pPr>
      <w:r w:rsidRPr="00F87BFE">
        <w:rPr>
          <w:rFonts w:ascii="Lato" w:eastAsia="Times New Roman" w:hAnsi="Lato"/>
          <w:b/>
          <w:bCs/>
          <w:sz w:val="48"/>
          <w:szCs w:val="48"/>
          <w:lang w:val="en"/>
        </w:rPr>
        <w:t>Services</w:t>
      </w:r>
    </w:p>
    <w:p w14:paraId="250E76C6" w14:textId="77777777" w:rsidR="00F87BFE" w:rsidRDefault="00F87BFE" w:rsidP="00F87BFE">
      <w:pPr>
        <w:pStyle w:val="Heading1"/>
        <w:jc w:val="center"/>
        <w:rPr>
          <w:rFonts w:eastAsia="Times New Roman"/>
          <w:lang w:val="en"/>
        </w:rPr>
      </w:pPr>
      <w:r>
        <w:rPr>
          <w:rFonts w:eastAsia="Times New Roman"/>
          <w:lang w:val="en"/>
        </w:rPr>
        <w:t xml:space="preserve">Partnership for the </w:t>
      </w:r>
      <w:r>
        <w:rPr>
          <w:rStyle w:val="highlight3"/>
          <w:rFonts w:eastAsia="Times New Roman"/>
          <w:lang w:val="en"/>
        </w:rPr>
        <w:t>Long Game</w:t>
      </w:r>
    </w:p>
    <w:p w14:paraId="36EF560F" w14:textId="77777777" w:rsidR="00F87BFE" w:rsidRDefault="00F87BFE" w:rsidP="00F87BFE">
      <w:pPr>
        <w:pStyle w:val="hero-intro"/>
        <w:jc w:val="center"/>
        <w:rPr>
          <w:rFonts w:ascii="Lato" w:hAnsi="Lato"/>
          <w:lang w:val="en"/>
        </w:rPr>
      </w:pPr>
      <w:r>
        <w:rPr>
          <w:rFonts w:ascii="Lato" w:hAnsi="Lato"/>
          <w:lang w:val="en"/>
        </w:rPr>
        <w:t>The work we do together focuses on challenges that don't fit established frameworks—organizational decisions with human complexity, strategic choices that unfold over years, leadership transitions that reshape what's possible.</w:t>
      </w:r>
    </w:p>
    <w:p w14:paraId="16C545E8" w14:textId="77777777" w:rsidR="00F87BFE" w:rsidRDefault="00F87BFE" w:rsidP="00F87BFE">
      <w:pPr>
        <w:jc w:val="center"/>
        <w:rPr>
          <w:rFonts w:ascii="Lato" w:eastAsia="Times New Roman" w:hAnsi="Lato"/>
          <w:lang w:val="en"/>
        </w:rPr>
      </w:pPr>
      <w:hyperlink r:id="rId11" w:history="1">
        <w:r>
          <w:rPr>
            <w:rStyle w:val="Hyperlink"/>
            <w:rFonts w:ascii="Lato" w:eastAsia="Times New Roman" w:hAnsi="Lato"/>
            <w:spacing w:val="8"/>
            <w:u w:val="none"/>
            <w:lang w:val="en"/>
          </w:rPr>
          <w:t>Begin a Conversation</w:t>
        </w:r>
      </w:hyperlink>
      <w:r>
        <w:rPr>
          <w:rFonts w:ascii="Lato" w:eastAsia="Times New Roman" w:hAnsi="Lato"/>
          <w:lang w:val="en"/>
        </w:rPr>
        <w:t xml:space="preserve"> </w:t>
      </w:r>
    </w:p>
    <w:p w14:paraId="2917A18F" w14:textId="77777777" w:rsidR="00F87BFE" w:rsidRDefault="00F87BFE" w:rsidP="00F87BFE">
      <w:pPr>
        <w:pStyle w:val="Heading2"/>
        <w:rPr>
          <w:rFonts w:eastAsia="Times New Roman"/>
          <w:lang w:val="en"/>
        </w:rPr>
      </w:pPr>
      <w:r>
        <w:rPr>
          <w:rFonts w:eastAsia="Times New Roman"/>
          <w:lang w:val="en"/>
        </w:rPr>
        <w:t xml:space="preserve">Core </w:t>
      </w:r>
      <w:r>
        <w:rPr>
          <w:rStyle w:val="accent2"/>
          <w:rFonts w:eastAsia="Times New Roman"/>
          <w:lang w:val="en"/>
        </w:rPr>
        <w:t>Services</w:t>
      </w:r>
    </w:p>
    <w:p w14:paraId="0A9DC158"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Executive Coaching</w:t>
      </w:r>
    </w:p>
    <w:p w14:paraId="610F1100" w14:textId="77777777" w:rsidR="00F87BFE" w:rsidRDefault="00F87BFE" w:rsidP="00F87BFE">
      <w:pPr>
        <w:pStyle w:val="service-description"/>
        <w:rPr>
          <w:rFonts w:ascii="Lato" w:hAnsi="Lato"/>
          <w:lang w:val="en"/>
        </w:rPr>
      </w:pPr>
      <w:r>
        <w:rPr>
          <w:rFonts w:ascii="Lato" w:hAnsi="Lato"/>
          <w:lang w:val="en"/>
        </w:rPr>
        <w:t>One-on-one partnership focused on the challenges in front of you right now. We work through what matters, without preset methodology determining the conversation.</w:t>
      </w:r>
    </w:p>
    <w:p w14:paraId="1A0C2A82" w14:textId="77777777" w:rsidR="00F87BFE" w:rsidRDefault="00F87BFE" w:rsidP="00F87BFE">
      <w:pPr>
        <w:numPr>
          <w:ilvl w:val="0"/>
          <w:numId w:val="5"/>
        </w:numPr>
        <w:spacing w:before="100" w:beforeAutospacing="1" w:after="100" w:afterAutospacing="1"/>
        <w:rPr>
          <w:rFonts w:ascii="Lato" w:eastAsia="Times New Roman" w:hAnsi="Lato"/>
          <w:lang w:val="en"/>
        </w:rPr>
      </w:pPr>
      <w:r>
        <w:rPr>
          <w:rFonts w:ascii="Lato" w:eastAsia="Times New Roman" w:hAnsi="Lato"/>
          <w:lang w:val="en"/>
        </w:rPr>
        <w:t>Navigating restructuring that carries political complexity</w:t>
      </w:r>
    </w:p>
    <w:p w14:paraId="5FC77A37" w14:textId="77777777" w:rsidR="00F87BFE" w:rsidRDefault="00F87BFE" w:rsidP="00F87BFE">
      <w:pPr>
        <w:numPr>
          <w:ilvl w:val="0"/>
          <w:numId w:val="5"/>
        </w:numPr>
        <w:spacing w:before="100" w:beforeAutospacing="1" w:after="100" w:afterAutospacing="1"/>
        <w:rPr>
          <w:rFonts w:ascii="Lato" w:eastAsia="Times New Roman" w:hAnsi="Lato"/>
          <w:lang w:val="en"/>
        </w:rPr>
      </w:pPr>
      <w:r>
        <w:rPr>
          <w:rFonts w:ascii="Lato" w:eastAsia="Times New Roman" w:hAnsi="Lato"/>
          <w:lang w:val="en"/>
        </w:rPr>
        <w:lastRenderedPageBreak/>
        <w:t>Working through team dynamics affecting execution</w:t>
      </w:r>
    </w:p>
    <w:p w14:paraId="02A88AA4" w14:textId="77777777" w:rsidR="00F87BFE" w:rsidRDefault="00F87BFE" w:rsidP="00F87BFE">
      <w:pPr>
        <w:numPr>
          <w:ilvl w:val="0"/>
          <w:numId w:val="5"/>
        </w:numPr>
        <w:spacing w:before="100" w:beforeAutospacing="1" w:after="100" w:afterAutospacing="1"/>
        <w:rPr>
          <w:rFonts w:ascii="Lato" w:eastAsia="Times New Roman" w:hAnsi="Lato"/>
          <w:lang w:val="en"/>
        </w:rPr>
      </w:pPr>
      <w:r>
        <w:rPr>
          <w:rFonts w:ascii="Lato" w:eastAsia="Times New Roman" w:hAnsi="Lato"/>
          <w:lang w:val="en"/>
        </w:rPr>
        <w:t>Thinking through career decisions across multiple timeframes</w:t>
      </w:r>
    </w:p>
    <w:p w14:paraId="16DB7652" w14:textId="77777777" w:rsidR="00F87BFE" w:rsidRDefault="00F87BFE" w:rsidP="00F87BFE">
      <w:pPr>
        <w:numPr>
          <w:ilvl w:val="0"/>
          <w:numId w:val="5"/>
        </w:numPr>
        <w:spacing w:before="100" w:beforeAutospacing="1" w:after="100" w:afterAutospacing="1"/>
        <w:rPr>
          <w:rFonts w:ascii="Lato" w:eastAsia="Times New Roman" w:hAnsi="Lato"/>
          <w:lang w:val="en"/>
        </w:rPr>
      </w:pPr>
      <w:r>
        <w:rPr>
          <w:rFonts w:ascii="Lato" w:eastAsia="Times New Roman" w:hAnsi="Lato"/>
          <w:lang w:val="en"/>
        </w:rPr>
        <w:t xml:space="preserve">Examining </w:t>
      </w:r>
      <w:proofErr w:type="gramStart"/>
      <w:r>
        <w:rPr>
          <w:rFonts w:ascii="Lato" w:eastAsia="Times New Roman" w:hAnsi="Lato"/>
          <w:lang w:val="en"/>
        </w:rPr>
        <w:t>patterns</w:t>
      </w:r>
      <w:proofErr w:type="gramEnd"/>
      <w:r>
        <w:rPr>
          <w:rFonts w:ascii="Lato" w:eastAsia="Times New Roman" w:hAnsi="Lato"/>
          <w:lang w:val="en"/>
        </w:rPr>
        <w:t xml:space="preserve"> you're seeing but haven't fully articulated</w:t>
      </w:r>
    </w:p>
    <w:p w14:paraId="7C56D8DE"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Strategic Advisory</w:t>
      </w:r>
    </w:p>
    <w:p w14:paraId="2ACAAC85" w14:textId="77777777" w:rsidR="00F87BFE" w:rsidRDefault="00F87BFE" w:rsidP="00F87BFE">
      <w:pPr>
        <w:pStyle w:val="service-description"/>
        <w:rPr>
          <w:rFonts w:ascii="Lato" w:hAnsi="Lato"/>
          <w:lang w:val="en"/>
        </w:rPr>
      </w:pPr>
      <w:r>
        <w:rPr>
          <w:rFonts w:ascii="Lato" w:hAnsi="Lato"/>
          <w:lang w:val="en"/>
        </w:rPr>
        <w:t>Thinking through organizational and business challenges that require both analytical rigor and understanding of human systems.</w:t>
      </w:r>
    </w:p>
    <w:p w14:paraId="3C492523" w14:textId="77777777" w:rsidR="00F87BFE" w:rsidRDefault="00F87BFE" w:rsidP="00F87BFE">
      <w:pPr>
        <w:numPr>
          <w:ilvl w:val="0"/>
          <w:numId w:val="6"/>
        </w:numPr>
        <w:spacing w:before="100" w:beforeAutospacing="1" w:after="100" w:afterAutospacing="1"/>
        <w:rPr>
          <w:rFonts w:ascii="Lato" w:eastAsia="Times New Roman" w:hAnsi="Lato"/>
          <w:lang w:val="en"/>
        </w:rPr>
      </w:pPr>
      <w:r>
        <w:rPr>
          <w:rFonts w:ascii="Lato" w:eastAsia="Times New Roman" w:hAnsi="Lato"/>
          <w:lang w:val="en"/>
        </w:rPr>
        <w:t>Assessing market entry where timing and approach determine outcomes</w:t>
      </w:r>
    </w:p>
    <w:p w14:paraId="5D2279BE" w14:textId="77777777" w:rsidR="00F87BFE" w:rsidRDefault="00F87BFE" w:rsidP="00F87BFE">
      <w:pPr>
        <w:numPr>
          <w:ilvl w:val="0"/>
          <w:numId w:val="6"/>
        </w:numPr>
        <w:spacing w:before="100" w:beforeAutospacing="1" w:after="100" w:afterAutospacing="1"/>
        <w:rPr>
          <w:rFonts w:ascii="Lato" w:eastAsia="Times New Roman" w:hAnsi="Lato"/>
          <w:lang w:val="en"/>
        </w:rPr>
      </w:pPr>
      <w:r>
        <w:rPr>
          <w:rFonts w:ascii="Lato" w:eastAsia="Times New Roman" w:hAnsi="Lato"/>
          <w:lang w:val="en"/>
        </w:rPr>
        <w:t>Designing organizations that enable strategy while remaining sustainable</w:t>
      </w:r>
    </w:p>
    <w:p w14:paraId="0EA5598D" w14:textId="77777777" w:rsidR="00F87BFE" w:rsidRDefault="00F87BFE" w:rsidP="00F87BFE">
      <w:pPr>
        <w:numPr>
          <w:ilvl w:val="0"/>
          <w:numId w:val="6"/>
        </w:numPr>
        <w:spacing w:before="100" w:beforeAutospacing="1" w:after="100" w:afterAutospacing="1"/>
        <w:rPr>
          <w:rFonts w:ascii="Lato" w:eastAsia="Times New Roman" w:hAnsi="Lato"/>
          <w:lang w:val="en"/>
        </w:rPr>
      </w:pPr>
      <w:r>
        <w:rPr>
          <w:rFonts w:ascii="Lato" w:eastAsia="Times New Roman" w:hAnsi="Lato"/>
          <w:lang w:val="en"/>
        </w:rPr>
        <w:t xml:space="preserve">Integrating acquisitions </w:t>
      </w:r>
      <w:proofErr w:type="gramStart"/>
      <w:r>
        <w:rPr>
          <w:rFonts w:ascii="Lato" w:eastAsia="Times New Roman" w:hAnsi="Lato"/>
          <w:lang w:val="en"/>
        </w:rPr>
        <w:t>where</w:t>
      </w:r>
      <w:proofErr w:type="gramEnd"/>
      <w:r>
        <w:rPr>
          <w:rFonts w:ascii="Lato" w:eastAsia="Times New Roman" w:hAnsi="Lato"/>
          <w:lang w:val="en"/>
        </w:rPr>
        <w:t xml:space="preserve"> culture shapes financial performance</w:t>
      </w:r>
    </w:p>
    <w:p w14:paraId="78691C6F" w14:textId="77777777" w:rsidR="00F87BFE" w:rsidRDefault="00F87BFE" w:rsidP="00F87BFE">
      <w:pPr>
        <w:numPr>
          <w:ilvl w:val="0"/>
          <w:numId w:val="6"/>
        </w:numPr>
        <w:spacing w:before="100" w:beforeAutospacing="1" w:after="100" w:afterAutospacing="1"/>
        <w:rPr>
          <w:rFonts w:ascii="Lato" w:eastAsia="Times New Roman" w:hAnsi="Lato"/>
          <w:lang w:val="en"/>
        </w:rPr>
      </w:pPr>
      <w:r>
        <w:rPr>
          <w:rFonts w:ascii="Lato" w:eastAsia="Times New Roman" w:hAnsi="Lato"/>
          <w:lang w:val="en"/>
        </w:rPr>
        <w:t>Building capabilities that create competitive advantage over time</w:t>
      </w:r>
    </w:p>
    <w:p w14:paraId="7374C096"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Leadership Transition Support</w:t>
      </w:r>
    </w:p>
    <w:p w14:paraId="610D3AD8" w14:textId="77777777" w:rsidR="00F87BFE" w:rsidRDefault="00F87BFE" w:rsidP="00F87BFE">
      <w:pPr>
        <w:pStyle w:val="service-description"/>
        <w:rPr>
          <w:rFonts w:ascii="Lato" w:hAnsi="Lato"/>
          <w:lang w:val="en"/>
        </w:rPr>
      </w:pPr>
      <w:r>
        <w:rPr>
          <w:rFonts w:ascii="Lato" w:hAnsi="Lato"/>
          <w:lang w:val="en"/>
        </w:rPr>
        <w:t>The first 90 days in a senior role often determine what becomes possible over the following years. We work through what this specific position requires and how to be effective from the outset.</w:t>
      </w:r>
    </w:p>
    <w:p w14:paraId="53975027" w14:textId="77777777" w:rsidR="00F87BFE" w:rsidRDefault="00F87BFE" w:rsidP="00F87BFE">
      <w:pPr>
        <w:numPr>
          <w:ilvl w:val="0"/>
          <w:numId w:val="7"/>
        </w:numPr>
        <w:spacing w:before="100" w:beforeAutospacing="1" w:after="100" w:afterAutospacing="1"/>
        <w:rPr>
          <w:rFonts w:ascii="Lato" w:eastAsia="Times New Roman" w:hAnsi="Lato"/>
          <w:lang w:val="en"/>
        </w:rPr>
      </w:pPr>
      <w:r>
        <w:rPr>
          <w:rFonts w:ascii="Lato" w:eastAsia="Times New Roman" w:hAnsi="Lato"/>
          <w:lang w:val="en"/>
        </w:rPr>
        <w:t>Establishing credibility while learning organizational dynamics</w:t>
      </w:r>
    </w:p>
    <w:p w14:paraId="6EEAC048" w14:textId="77777777" w:rsidR="00F87BFE" w:rsidRDefault="00F87BFE" w:rsidP="00F87BFE">
      <w:pPr>
        <w:numPr>
          <w:ilvl w:val="0"/>
          <w:numId w:val="7"/>
        </w:numPr>
        <w:spacing w:before="100" w:beforeAutospacing="1" w:after="100" w:afterAutospacing="1"/>
        <w:rPr>
          <w:rFonts w:ascii="Lato" w:eastAsia="Times New Roman" w:hAnsi="Lato"/>
          <w:lang w:val="en"/>
        </w:rPr>
      </w:pPr>
      <w:r>
        <w:rPr>
          <w:rFonts w:ascii="Lato" w:eastAsia="Times New Roman" w:hAnsi="Lato"/>
          <w:lang w:val="en"/>
        </w:rPr>
        <w:t>Making early decisions that shape future possibilities</w:t>
      </w:r>
    </w:p>
    <w:p w14:paraId="3EDF7B60" w14:textId="77777777" w:rsidR="00F87BFE" w:rsidRDefault="00F87BFE" w:rsidP="00F87BFE">
      <w:pPr>
        <w:numPr>
          <w:ilvl w:val="0"/>
          <w:numId w:val="7"/>
        </w:numPr>
        <w:spacing w:before="100" w:beforeAutospacing="1" w:after="100" w:afterAutospacing="1"/>
        <w:rPr>
          <w:rFonts w:ascii="Lato" w:eastAsia="Times New Roman" w:hAnsi="Lato"/>
          <w:lang w:val="en"/>
        </w:rPr>
      </w:pPr>
      <w:r>
        <w:rPr>
          <w:rFonts w:ascii="Lato" w:eastAsia="Times New Roman" w:hAnsi="Lato"/>
          <w:lang w:val="en"/>
        </w:rPr>
        <w:t>Building relationships that enable execution</w:t>
      </w:r>
    </w:p>
    <w:p w14:paraId="1E8CD709" w14:textId="77777777" w:rsidR="00F87BFE" w:rsidRDefault="00F87BFE" w:rsidP="00F87BFE">
      <w:pPr>
        <w:numPr>
          <w:ilvl w:val="0"/>
          <w:numId w:val="7"/>
        </w:numPr>
        <w:spacing w:before="100" w:beforeAutospacing="1" w:after="100" w:afterAutospacing="1"/>
        <w:rPr>
          <w:rFonts w:ascii="Lato" w:eastAsia="Times New Roman" w:hAnsi="Lato"/>
          <w:lang w:val="en"/>
        </w:rPr>
      </w:pPr>
      <w:r>
        <w:rPr>
          <w:rFonts w:ascii="Lato" w:eastAsia="Times New Roman" w:hAnsi="Lato"/>
          <w:lang w:val="en"/>
        </w:rPr>
        <w:t>Reading signals that reveal what this role truly demands</w:t>
      </w:r>
    </w:p>
    <w:p w14:paraId="1C2240D9"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Board Preparation &amp; Development</w:t>
      </w:r>
    </w:p>
    <w:p w14:paraId="691E90BB" w14:textId="77777777" w:rsidR="00F87BFE" w:rsidRDefault="00F87BFE" w:rsidP="00F87BFE">
      <w:pPr>
        <w:pStyle w:val="service-description"/>
        <w:rPr>
          <w:rFonts w:ascii="Lato" w:hAnsi="Lato"/>
          <w:lang w:val="en"/>
        </w:rPr>
      </w:pPr>
      <w:r>
        <w:rPr>
          <w:rFonts w:ascii="Lato" w:hAnsi="Lato"/>
          <w:lang w:val="en"/>
        </w:rPr>
        <w:t>Preparing for board service or navigating the unique demands of effective board membership. Understanding what distinguishes governance from executive leadership.</w:t>
      </w:r>
    </w:p>
    <w:p w14:paraId="54A35636" w14:textId="77777777" w:rsidR="00F87BFE" w:rsidRDefault="00F87BFE" w:rsidP="00F87BFE">
      <w:pPr>
        <w:numPr>
          <w:ilvl w:val="0"/>
          <w:numId w:val="8"/>
        </w:numPr>
        <w:spacing w:before="100" w:beforeAutospacing="1" w:after="100" w:afterAutospacing="1"/>
        <w:rPr>
          <w:rFonts w:ascii="Lato" w:eastAsia="Times New Roman" w:hAnsi="Lato"/>
          <w:lang w:val="en"/>
        </w:rPr>
      </w:pPr>
      <w:r>
        <w:rPr>
          <w:rFonts w:ascii="Lato" w:eastAsia="Times New Roman" w:hAnsi="Lato"/>
          <w:lang w:val="en"/>
        </w:rPr>
        <w:t>Providing strategic counsel without executive authority</w:t>
      </w:r>
    </w:p>
    <w:p w14:paraId="192F2E43" w14:textId="77777777" w:rsidR="00F87BFE" w:rsidRDefault="00F87BFE" w:rsidP="00F87BFE">
      <w:pPr>
        <w:numPr>
          <w:ilvl w:val="0"/>
          <w:numId w:val="8"/>
        </w:numPr>
        <w:spacing w:before="100" w:beforeAutospacing="1" w:after="100" w:afterAutospacing="1"/>
        <w:rPr>
          <w:rFonts w:ascii="Lato" w:eastAsia="Times New Roman" w:hAnsi="Lato"/>
          <w:lang w:val="en"/>
        </w:rPr>
      </w:pPr>
      <w:r>
        <w:rPr>
          <w:rFonts w:ascii="Lato" w:eastAsia="Times New Roman" w:hAnsi="Lato"/>
          <w:lang w:val="en"/>
        </w:rPr>
        <w:t>Influencing across different backgrounds and mental models</w:t>
      </w:r>
    </w:p>
    <w:p w14:paraId="420E6F3F" w14:textId="77777777" w:rsidR="00F87BFE" w:rsidRDefault="00F87BFE" w:rsidP="00F87BFE">
      <w:pPr>
        <w:numPr>
          <w:ilvl w:val="0"/>
          <w:numId w:val="8"/>
        </w:numPr>
        <w:spacing w:before="100" w:beforeAutospacing="1" w:after="100" w:afterAutospacing="1"/>
        <w:rPr>
          <w:rFonts w:ascii="Lato" w:eastAsia="Times New Roman" w:hAnsi="Lato"/>
          <w:lang w:val="en"/>
        </w:rPr>
      </w:pPr>
      <w:r>
        <w:rPr>
          <w:rFonts w:ascii="Lato" w:eastAsia="Times New Roman" w:hAnsi="Lato"/>
          <w:lang w:val="en"/>
        </w:rPr>
        <w:t>Navigating board dynamics that shape decision quality</w:t>
      </w:r>
    </w:p>
    <w:p w14:paraId="3ECE927D" w14:textId="77777777" w:rsidR="00F87BFE" w:rsidRDefault="00F87BFE" w:rsidP="00F87BFE">
      <w:pPr>
        <w:numPr>
          <w:ilvl w:val="0"/>
          <w:numId w:val="8"/>
        </w:numPr>
        <w:spacing w:before="100" w:beforeAutospacing="1" w:after="100" w:afterAutospacing="1"/>
        <w:rPr>
          <w:rFonts w:ascii="Lato" w:eastAsia="Times New Roman" w:hAnsi="Lato"/>
          <w:lang w:val="en"/>
        </w:rPr>
      </w:pPr>
      <w:r>
        <w:rPr>
          <w:rFonts w:ascii="Lato" w:eastAsia="Times New Roman" w:hAnsi="Lato"/>
          <w:lang w:val="en"/>
        </w:rPr>
        <w:t>Developing judgment about when to push and when to listen</w:t>
      </w:r>
    </w:p>
    <w:p w14:paraId="15D68DA5" w14:textId="77777777" w:rsidR="00F87BFE" w:rsidRDefault="00F87BFE" w:rsidP="00F87BFE">
      <w:pPr>
        <w:pStyle w:val="Heading2"/>
        <w:rPr>
          <w:rFonts w:eastAsia="Times New Roman"/>
          <w:lang w:val="en"/>
        </w:rPr>
      </w:pPr>
      <w:r>
        <w:rPr>
          <w:rFonts w:eastAsia="Times New Roman"/>
          <w:lang w:val="en"/>
        </w:rPr>
        <w:t xml:space="preserve">Specialized </w:t>
      </w:r>
      <w:r>
        <w:rPr>
          <w:rStyle w:val="accent2"/>
          <w:rFonts w:eastAsia="Times New Roman"/>
          <w:lang w:val="en"/>
        </w:rPr>
        <w:t>Areas</w:t>
      </w:r>
    </w:p>
    <w:p w14:paraId="6304AA50" w14:textId="77777777" w:rsidR="00F87BFE" w:rsidRDefault="00F87BFE" w:rsidP="00F87BFE">
      <w:pPr>
        <w:rPr>
          <w:rFonts w:ascii="Playfair Display" w:eastAsia="Times New Roman" w:hAnsi="Playfair Display"/>
          <w:b/>
          <w:bCs/>
          <w:lang w:val="en"/>
        </w:rPr>
      </w:pPr>
      <w:r>
        <w:rPr>
          <w:rFonts w:ascii="Playfair Display" w:eastAsia="Times New Roman" w:hAnsi="Playfair Display"/>
          <w:b/>
          <w:bCs/>
          <w:lang w:val="en"/>
        </w:rPr>
        <w:t>01</w:t>
      </w:r>
    </w:p>
    <w:p w14:paraId="4506A1D1"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Organizational Transformation</w:t>
      </w:r>
    </w:p>
    <w:p w14:paraId="2A7AB834" w14:textId="77777777" w:rsidR="00F87BFE" w:rsidRDefault="00F87BFE" w:rsidP="00F87BFE">
      <w:pPr>
        <w:spacing w:before="100" w:beforeAutospacing="1"/>
        <w:rPr>
          <w:rFonts w:ascii="Lato" w:hAnsi="Lato"/>
          <w:lang w:val="en"/>
        </w:rPr>
      </w:pPr>
      <w:r>
        <w:rPr>
          <w:rFonts w:ascii="Lato" w:hAnsi="Lato"/>
          <w:lang w:val="en"/>
        </w:rPr>
        <w:t xml:space="preserve">Leading change across organizations means understanding that the rational case rarely determines outcomes. Twenty years leading global transformation taught me where </w:t>
      </w:r>
      <w:r>
        <w:rPr>
          <w:rFonts w:ascii="Lato" w:hAnsi="Lato"/>
          <w:lang w:val="en"/>
        </w:rPr>
        <w:lastRenderedPageBreak/>
        <w:t>resistance emerges and how to create genuine conditions for change—not just compliance that looks like commitment.</w:t>
      </w:r>
    </w:p>
    <w:p w14:paraId="40F95E3C" w14:textId="77777777" w:rsidR="00F87BFE" w:rsidRDefault="00F87BFE" w:rsidP="00F87BFE">
      <w:pPr>
        <w:rPr>
          <w:rFonts w:ascii="Playfair Display" w:eastAsia="Times New Roman" w:hAnsi="Playfair Display"/>
          <w:b/>
          <w:bCs/>
          <w:lang w:val="en"/>
        </w:rPr>
      </w:pPr>
      <w:r>
        <w:rPr>
          <w:rFonts w:ascii="Playfair Display" w:eastAsia="Times New Roman" w:hAnsi="Playfair Display"/>
          <w:b/>
          <w:bCs/>
          <w:lang w:val="en"/>
        </w:rPr>
        <w:t>02</w:t>
      </w:r>
    </w:p>
    <w:p w14:paraId="39A0F83E"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Building New Capabilities</w:t>
      </w:r>
    </w:p>
    <w:p w14:paraId="6F603132" w14:textId="77777777" w:rsidR="00F87BFE" w:rsidRDefault="00F87BFE" w:rsidP="00F87BFE">
      <w:pPr>
        <w:spacing w:before="100" w:beforeAutospacing="1"/>
        <w:rPr>
          <w:rFonts w:ascii="Lato" w:hAnsi="Lato"/>
          <w:lang w:val="en"/>
        </w:rPr>
      </w:pPr>
      <w:r>
        <w:rPr>
          <w:rFonts w:ascii="Lato" w:hAnsi="Lato"/>
          <w:lang w:val="en"/>
        </w:rPr>
        <w:t>Launching what doesn't yet exist requires managing the tension between speed and sustainability. Hiring for roles you've never defined. Building credibility in markets where you're unproven. Scaling capabilities across geographies and cultures.</w:t>
      </w:r>
    </w:p>
    <w:p w14:paraId="584C40BA" w14:textId="77777777" w:rsidR="00F87BFE" w:rsidRDefault="00F87BFE" w:rsidP="00F87BFE">
      <w:pPr>
        <w:rPr>
          <w:rFonts w:ascii="Playfair Display" w:eastAsia="Times New Roman" w:hAnsi="Playfair Display"/>
          <w:b/>
          <w:bCs/>
          <w:lang w:val="en"/>
        </w:rPr>
      </w:pPr>
      <w:r>
        <w:rPr>
          <w:rFonts w:ascii="Playfair Display" w:eastAsia="Times New Roman" w:hAnsi="Playfair Display"/>
          <w:b/>
          <w:bCs/>
          <w:lang w:val="en"/>
        </w:rPr>
        <w:t>03</w:t>
      </w:r>
    </w:p>
    <w:p w14:paraId="005BF944"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P&amp;L Leadership</w:t>
      </w:r>
    </w:p>
    <w:p w14:paraId="63764313" w14:textId="77777777" w:rsidR="00F87BFE" w:rsidRDefault="00F87BFE" w:rsidP="00F87BFE">
      <w:pPr>
        <w:spacing w:before="100" w:beforeAutospacing="1"/>
        <w:rPr>
          <w:rFonts w:ascii="Lato" w:hAnsi="Lato"/>
          <w:lang w:val="en"/>
        </w:rPr>
      </w:pPr>
      <w:r>
        <w:rPr>
          <w:rFonts w:ascii="Lato" w:hAnsi="Lato"/>
          <w:lang w:val="en"/>
        </w:rPr>
        <w:t>Full accountability changes how you see decisions. Understanding not just strategy but the operational realities that determine whether strategy translates to results—allocating resources when investment cases compete, building teams when talent is scarce, balancing short-term performance with long-term capability.</w:t>
      </w:r>
    </w:p>
    <w:p w14:paraId="4AF81189" w14:textId="77777777" w:rsidR="00F87BFE" w:rsidRDefault="00F87BFE" w:rsidP="00F87BFE">
      <w:pPr>
        <w:rPr>
          <w:rFonts w:ascii="Playfair Display" w:eastAsia="Times New Roman" w:hAnsi="Playfair Display"/>
          <w:b/>
          <w:bCs/>
          <w:lang w:val="en"/>
        </w:rPr>
      </w:pPr>
      <w:r>
        <w:rPr>
          <w:rFonts w:ascii="Playfair Display" w:eastAsia="Times New Roman" w:hAnsi="Playfair Display"/>
          <w:b/>
          <w:bCs/>
          <w:lang w:val="en"/>
        </w:rPr>
        <w:t>04</w:t>
      </w:r>
    </w:p>
    <w:p w14:paraId="29C590A2"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Executive Team Dynamics</w:t>
      </w:r>
    </w:p>
    <w:p w14:paraId="1B4A64DB" w14:textId="77777777" w:rsidR="00F87BFE" w:rsidRDefault="00F87BFE" w:rsidP="00F87BFE">
      <w:pPr>
        <w:spacing w:before="100" w:beforeAutospacing="1"/>
        <w:rPr>
          <w:rFonts w:ascii="Lato" w:hAnsi="Lato"/>
          <w:lang w:val="en"/>
        </w:rPr>
      </w:pPr>
      <w:r>
        <w:rPr>
          <w:rFonts w:ascii="Lato" w:hAnsi="Lato"/>
          <w:lang w:val="en"/>
        </w:rPr>
        <w:t>Senior teams rarely fail for lack of individual capability. The work involves understanding what distinguishes the exceptional from the adequate—managing tension between functional excellence and enterprise optimization, building trust when performance pressure is high, navigating power dynamics that shape what gets discussed.</w:t>
      </w:r>
    </w:p>
    <w:p w14:paraId="100BDC69" w14:textId="77777777" w:rsidR="00F87BFE" w:rsidRDefault="00F87BFE" w:rsidP="00F87BFE">
      <w:pPr>
        <w:pStyle w:val="Heading2"/>
        <w:rPr>
          <w:rFonts w:eastAsia="Times New Roman"/>
          <w:lang w:val="en"/>
        </w:rPr>
      </w:pPr>
      <w:r>
        <w:rPr>
          <w:rFonts w:eastAsia="Times New Roman"/>
          <w:lang w:val="en"/>
        </w:rPr>
        <w:t xml:space="preserve">How We </w:t>
      </w:r>
      <w:r>
        <w:rPr>
          <w:rStyle w:val="accent2"/>
          <w:rFonts w:eastAsia="Times New Roman"/>
          <w:lang w:val="en"/>
        </w:rPr>
        <w:t>Work Together</w:t>
      </w:r>
    </w:p>
    <w:p w14:paraId="32135A1F" w14:textId="77777777" w:rsidR="00F87BFE" w:rsidRDefault="00F87BFE" w:rsidP="00F87BFE">
      <w:pPr>
        <w:spacing w:before="100" w:beforeAutospacing="1" w:after="100" w:afterAutospacing="1"/>
        <w:jc w:val="center"/>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Initial Conversation</w:t>
      </w:r>
    </w:p>
    <w:p w14:paraId="2B753706" w14:textId="77777777" w:rsidR="00F87BFE" w:rsidRDefault="00F87BFE" w:rsidP="00F87BFE">
      <w:pPr>
        <w:spacing w:before="100" w:beforeAutospacing="1"/>
        <w:jc w:val="center"/>
        <w:rPr>
          <w:rFonts w:ascii="Lato" w:hAnsi="Lato"/>
          <w:lang w:val="en"/>
        </w:rPr>
      </w:pPr>
      <w:r>
        <w:rPr>
          <w:rFonts w:ascii="Lato" w:hAnsi="Lato"/>
          <w:lang w:val="en"/>
        </w:rPr>
        <w:t>We begin with a straightforward discussion about what you're navigating and whether working together makes sense. No formal intake process—simply a thoughtful conversation about whether my experience matches your needs and whether the working relationship feels right.</w:t>
      </w:r>
    </w:p>
    <w:p w14:paraId="4ACC99E6" w14:textId="77777777" w:rsidR="00F87BFE" w:rsidRDefault="00F87BFE" w:rsidP="00F87BFE">
      <w:pPr>
        <w:spacing w:before="100" w:beforeAutospacing="1" w:after="100" w:afterAutospacing="1"/>
        <w:jc w:val="center"/>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Engagement Design</w:t>
      </w:r>
    </w:p>
    <w:p w14:paraId="2638F9A7" w14:textId="77777777" w:rsidR="00F87BFE" w:rsidRDefault="00F87BFE" w:rsidP="00F87BFE">
      <w:pPr>
        <w:spacing w:before="100" w:beforeAutospacing="1"/>
        <w:jc w:val="center"/>
        <w:rPr>
          <w:rFonts w:ascii="Lato" w:hAnsi="Lato"/>
          <w:lang w:val="en"/>
        </w:rPr>
      </w:pPr>
      <w:r>
        <w:rPr>
          <w:rFonts w:ascii="Lato" w:hAnsi="Lato"/>
          <w:lang w:val="en"/>
        </w:rPr>
        <w:t>If we decide to work together, we design an approach that fits your situation. Regular coaching sessions (typically bi-weekly or monthly), intensive advisory on specific decisions, or structured transition support for new roles. The structure serves the work, not the other way around.</w:t>
      </w:r>
    </w:p>
    <w:p w14:paraId="72CE4120" w14:textId="77777777" w:rsidR="00F87BFE" w:rsidRDefault="00F87BFE" w:rsidP="00F87BFE">
      <w:pPr>
        <w:spacing w:before="100" w:beforeAutospacing="1" w:after="100" w:afterAutospacing="1"/>
        <w:jc w:val="center"/>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lastRenderedPageBreak/>
        <w:t>The Work Itself</w:t>
      </w:r>
    </w:p>
    <w:p w14:paraId="6DA55113" w14:textId="77777777" w:rsidR="00F87BFE" w:rsidRDefault="00F87BFE" w:rsidP="00F87BFE">
      <w:pPr>
        <w:spacing w:before="100" w:beforeAutospacing="1"/>
        <w:jc w:val="center"/>
        <w:rPr>
          <w:rFonts w:ascii="Lato" w:hAnsi="Lato"/>
          <w:lang w:val="en"/>
        </w:rPr>
      </w:pPr>
      <w:r>
        <w:rPr>
          <w:rFonts w:ascii="Lato" w:hAnsi="Lato"/>
          <w:lang w:val="en"/>
        </w:rPr>
        <w:t>Sessions focus on what matters right now. We think through implications, examine assumptions, and consider approaches with both analytical rigor and understanding of human systems.</w:t>
      </w:r>
    </w:p>
    <w:p w14:paraId="7A2427AE" w14:textId="77777777" w:rsidR="00F87BFE" w:rsidRDefault="00F87BFE" w:rsidP="00F87BFE">
      <w:pPr>
        <w:pStyle w:val="Heading2"/>
        <w:rPr>
          <w:rFonts w:eastAsia="Times New Roman"/>
          <w:lang w:val="en"/>
        </w:rPr>
      </w:pPr>
      <w:r>
        <w:rPr>
          <w:rFonts w:eastAsia="Times New Roman"/>
          <w:lang w:val="en"/>
        </w:rPr>
        <w:t xml:space="preserve">What Makes This </w:t>
      </w:r>
      <w:r>
        <w:rPr>
          <w:rStyle w:val="accent2"/>
          <w:rFonts w:eastAsia="Times New Roman"/>
          <w:lang w:val="en"/>
        </w:rPr>
        <w:t>Different</w:t>
      </w:r>
    </w:p>
    <w:p w14:paraId="5813400F"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Experience-Informed Perspective</w:t>
      </w:r>
    </w:p>
    <w:p w14:paraId="758D7768" w14:textId="77777777" w:rsidR="00F87BFE" w:rsidRDefault="00F87BFE" w:rsidP="00F87BFE">
      <w:pPr>
        <w:spacing w:before="100" w:beforeAutospacing="1"/>
        <w:rPr>
          <w:rFonts w:ascii="Lato" w:hAnsi="Lato"/>
          <w:lang w:val="en"/>
        </w:rPr>
      </w:pPr>
      <w:r>
        <w:rPr>
          <w:rFonts w:ascii="Lato" w:hAnsi="Lato"/>
          <w:lang w:val="en"/>
        </w:rPr>
        <w:t>This isn't coaching from theory or frameworks—</w:t>
      </w:r>
      <w:proofErr w:type="gramStart"/>
      <w:r>
        <w:rPr>
          <w:rFonts w:ascii="Lato" w:hAnsi="Lato"/>
          <w:lang w:val="en"/>
        </w:rPr>
        <w:t>it's</w:t>
      </w:r>
      <w:proofErr w:type="gramEnd"/>
      <w:r>
        <w:rPr>
          <w:rFonts w:ascii="Lato" w:hAnsi="Lato"/>
          <w:lang w:val="en"/>
        </w:rPr>
        <w:t xml:space="preserve"> partnership informed by having been responsible for outcomes in similar terrain. Having built businesses, led transformations, launched new capabilities, and served on boards provides specific insight into the challenges you're navigating.</w:t>
      </w:r>
    </w:p>
    <w:p w14:paraId="4F2AC991"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Both Strategic and Human</w:t>
      </w:r>
    </w:p>
    <w:p w14:paraId="37839206" w14:textId="77777777" w:rsidR="00F87BFE" w:rsidRDefault="00F87BFE" w:rsidP="00F87BFE">
      <w:pPr>
        <w:spacing w:before="100" w:beforeAutospacing="1"/>
        <w:rPr>
          <w:rFonts w:ascii="Lato" w:hAnsi="Lato"/>
          <w:lang w:val="en"/>
        </w:rPr>
      </w:pPr>
      <w:r>
        <w:rPr>
          <w:rFonts w:ascii="Lato" w:hAnsi="Lato"/>
          <w:lang w:val="en"/>
        </w:rPr>
        <w:t>Effective work at senior levels requires holding both dimensions simultaneously. The analytical rigor to think through strategic implications. The understanding of organizational dynamics to know what's actually feasible. The capacity to see how they interact. Most advisors bring one. Sustained effectiveness requires both.</w:t>
      </w:r>
    </w:p>
    <w:p w14:paraId="4D85BB8F" w14:textId="77777777" w:rsidR="00F87BFE" w:rsidRDefault="00F87BFE" w:rsidP="00F87BFE">
      <w:pPr>
        <w:pStyle w:val="Heading2"/>
        <w:rPr>
          <w:rFonts w:eastAsia="Times New Roman"/>
          <w:lang w:val="en"/>
        </w:rPr>
      </w:pPr>
      <w:r>
        <w:rPr>
          <w:rStyle w:val="accent2"/>
          <w:rFonts w:eastAsia="Times New Roman"/>
          <w:lang w:val="en"/>
        </w:rPr>
        <w:t>Investment</w:t>
      </w:r>
    </w:p>
    <w:p w14:paraId="1E792C73" w14:textId="77777777" w:rsidR="00F87BFE" w:rsidRDefault="00F87BFE" w:rsidP="00F87BFE">
      <w:pPr>
        <w:spacing w:before="100" w:beforeAutospacing="1" w:after="100" w:afterAutospacing="1"/>
        <w:jc w:val="center"/>
        <w:rPr>
          <w:rFonts w:ascii="Lato" w:hAnsi="Lato"/>
          <w:lang w:val="en"/>
        </w:rPr>
      </w:pPr>
      <w:r>
        <w:rPr>
          <w:rFonts w:ascii="Lato" w:hAnsi="Lato"/>
          <w:lang w:val="en"/>
        </w:rPr>
        <w:t xml:space="preserve">Fee structure matters less than whether this partnership will genuinely serve what you're trying to accomplish. Executive coaching typically involves monthly retainers. Strategic advisory is usually </w:t>
      </w:r>
      <w:proofErr w:type="gramStart"/>
      <w:r>
        <w:rPr>
          <w:rFonts w:ascii="Lato" w:hAnsi="Lato"/>
          <w:lang w:val="en"/>
        </w:rPr>
        <w:t>project-scoped</w:t>
      </w:r>
      <w:proofErr w:type="gramEnd"/>
      <w:r>
        <w:rPr>
          <w:rFonts w:ascii="Lato" w:hAnsi="Lato"/>
          <w:lang w:val="en"/>
        </w:rPr>
        <w:t>. Transition support combines intensive initial engagement with tapering frequency.</w:t>
      </w:r>
    </w:p>
    <w:p w14:paraId="29AB06E7" w14:textId="77777777" w:rsidR="00F87BFE" w:rsidRDefault="00F87BFE" w:rsidP="00F87BFE">
      <w:pPr>
        <w:spacing w:before="100" w:beforeAutospacing="1" w:after="100" w:afterAutospacing="1"/>
        <w:jc w:val="center"/>
        <w:rPr>
          <w:rFonts w:ascii="Lato" w:hAnsi="Lato"/>
          <w:lang w:val="en"/>
        </w:rPr>
      </w:pPr>
      <w:r>
        <w:rPr>
          <w:rFonts w:ascii="Lato" w:hAnsi="Lato"/>
          <w:lang w:val="en"/>
        </w:rPr>
        <w:t>I work with a limited number of leaders at any given time. This allows depth of engagement rather than surface-level advice.</w:t>
      </w:r>
    </w:p>
    <w:p w14:paraId="21349E91" w14:textId="77777777" w:rsidR="00F87BFE" w:rsidRDefault="00F87BFE" w:rsidP="00F87BFE">
      <w:pPr>
        <w:jc w:val="center"/>
        <w:rPr>
          <w:rFonts w:ascii="Lato" w:eastAsia="Times New Roman" w:hAnsi="Lato"/>
          <w:lang w:val="en"/>
        </w:rPr>
      </w:pPr>
      <w:hyperlink r:id="rId12" w:history="1">
        <w:r>
          <w:rPr>
            <w:rStyle w:val="Hyperlink"/>
            <w:rFonts w:ascii="Lato" w:eastAsia="Times New Roman" w:hAnsi="Lato"/>
            <w:spacing w:val="8"/>
            <w:u w:val="none"/>
            <w:lang w:val="en"/>
          </w:rPr>
          <w:t>Start a Conversation</w:t>
        </w:r>
      </w:hyperlink>
      <w:r>
        <w:rPr>
          <w:rFonts w:ascii="Lato" w:eastAsia="Times New Roman" w:hAnsi="Lato"/>
          <w:lang w:val="en"/>
        </w:rPr>
        <w:t xml:space="preserve"> </w:t>
      </w:r>
    </w:p>
    <w:p w14:paraId="7AB3E18F"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CAH Advisory</w:t>
      </w:r>
    </w:p>
    <w:p w14:paraId="61E136B0" w14:textId="77777777" w:rsidR="00F87BFE" w:rsidRDefault="00F87BFE" w:rsidP="00F87BFE">
      <w:pPr>
        <w:spacing w:before="100" w:beforeAutospacing="1" w:after="100" w:afterAutospacing="1"/>
        <w:rPr>
          <w:rFonts w:ascii="Lato" w:hAnsi="Lato"/>
          <w:lang w:val="en"/>
        </w:rPr>
      </w:pPr>
      <w:r>
        <w:rPr>
          <w:rFonts w:ascii="Lato" w:hAnsi="Lato"/>
          <w:lang w:val="en"/>
        </w:rPr>
        <w:t>Working with senior executives who are building organizations, navigating complexity, and making consequential decisions.</w:t>
      </w:r>
    </w:p>
    <w:p w14:paraId="32CB2DB5" w14:textId="77777777" w:rsidR="00131DE9" w:rsidRDefault="00131DE9" w:rsidP="00572A58">
      <w:pPr>
        <w:pStyle w:val="NormalWeb"/>
        <w:rPr>
          <w:rFonts w:ascii="Lato" w:hAnsi="Lato"/>
          <w:lang w:val="en"/>
        </w:rPr>
      </w:pPr>
    </w:p>
    <w:p w14:paraId="7D79BB86" w14:textId="77777777" w:rsidR="00F87BFE" w:rsidRDefault="00F87BFE" w:rsidP="00572A58">
      <w:pPr>
        <w:pStyle w:val="NormalWeb"/>
        <w:pBdr>
          <w:bottom w:val="double" w:sz="6" w:space="1" w:color="auto"/>
        </w:pBdr>
        <w:rPr>
          <w:rFonts w:ascii="Lato" w:hAnsi="Lato"/>
          <w:lang w:val="en"/>
        </w:rPr>
      </w:pPr>
    </w:p>
    <w:p w14:paraId="4660F1ED" w14:textId="77777777" w:rsidR="00F87BFE" w:rsidRPr="00F87BFE" w:rsidRDefault="00F87BFE" w:rsidP="00F87BFE">
      <w:pPr>
        <w:jc w:val="center"/>
        <w:rPr>
          <w:rFonts w:ascii="Lato" w:eastAsia="Times New Roman" w:hAnsi="Lato"/>
          <w:b/>
          <w:bCs/>
          <w:sz w:val="48"/>
          <w:szCs w:val="48"/>
          <w:lang w:val="en"/>
        </w:rPr>
      </w:pPr>
      <w:r w:rsidRPr="00F87BFE">
        <w:rPr>
          <w:rFonts w:ascii="Lato" w:eastAsia="Times New Roman" w:hAnsi="Lato"/>
          <w:b/>
          <w:bCs/>
          <w:sz w:val="48"/>
          <w:szCs w:val="48"/>
          <w:lang w:val="en"/>
        </w:rPr>
        <w:lastRenderedPageBreak/>
        <w:t>Profile</w:t>
      </w:r>
    </w:p>
    <w:p w14:paraId="102DEACA" w14:textId="77777777" w:rsidR="00F87BFE" w:rsidRDefault="00F87BFE" w:rsidP="00F87BFE">
      <w:pPr>
        <w:pStyle w:val="Heading1"/>
        <w:jc w:val="center"/>
        <w:rPr>
          <w:rFonts w:eastAsia="Times New Roman"/>
          <w:lang w:val="en"/>
        </w:rPr>
      </w:pPr>
      <w:r>
        <w:rPr>
          <w:rFonts w:eastAsia="Times New Roman"/>
          <w:lang w:val="en"/>
        </w:rPr>
        <w:t xml:space="preserve">The Path That Shapes </w:t>
      </w:r>
      <w:r>
        <w:rPr>
          <w:rStyle w:val="highlight3"/>
          <w:rFonts w:eastAsia="Times New Roman"/>
          <w:lang w:val="en"/>
        </w:rPr>
        <w:t>How I Work</w:t>
      </w:r>
    </w:p>
    <w:p w14:paraId="4C950B1E" w14:textId="77777777" w:rsidR="00F87BFE" w:rsidRDefault="00F87BFE" w:rsidP="00F87BFE">
      <w:pPr>
        <w:pStyle w:val="hero-intro"/>
        <w:jc w:val="center"/>
        <w:rPr>
          <w:rFonts w:ascii="Lato" w:hAnsi="Lato"/>
          <w:lang w:val="en"/>
        </w:rPr>
      </w:pPr>
      <w:r>
        <w:rPr>
          <w:rFonts w:ascii="Lato" w:hAnsi="Lato"/>
          <w:lang w:val="en"/>
        </w:rPr>
        <w:t>Understanding what senior leaders navigate comes from having walked similar terrain. Twenty years building businesses, leading transformations, making consequential decisions—not advising from the outside, but carrying P&amp;L responsibility and living with the outcomes.</w:t>
      </w:r>
    </w:p>
    <w:p w14:paraId="0CD85F89" w14:textId="77777777" w:rsidR="00F87BFE" w:rsidRDefault="00F87BFE" w:rsidP="00F87BFE">
      <w:pPr>
        <w:pStyle w:val="hero-intro"/>
        <w:jc w:val="center"/>
        <w:rPr>
          <w:rFonts w:ascii="Lato" w:hAnsi="Lato"/>
          <w:lang w:val="en"/>
        </w:rPr>
      </w:pPr>
      <w:r>
        <w:rPr>
          <w:rFonts w:ascii="Lato" w:hAnsi="Lato"/>
          <w:lang w:val="en"/>
        </w:rPr>
        <w:t xml:space="preserve">In 2024, I stepped away from BCG to work more directly with leaders, without the structure and methodology of a large firm mediating those relationships. What matters isn't the positions held, but what accumulated experience teaches about how organizations </w:t>
      </w:r>
      <w:proofErr w:type="gramStart"/>
      <w:r>
        <w:rPr>
          <w:rFonts w:ascii="Lato" w:hAnsi="Lato"/>
          <w:lang w:val="en"/>
        </w:rPr>
        <w:t>actually work</w:t>
      </w:r>
      <w:proofErr w:type="gramEnd"/>
      <w:r>
        <w:rPr>
          <w:rFonts w:ascii="Lato" w:hAnsi="Lato"/>
          <w:lang w:val="en"/>
        </w:rPr>
        <w:t>, where initiatives fail, what distinguishes sustainable outcomes from surface-level change.</w:t>
      </w:r>
    </w:p>
    <w:p w14:paraId="63D5B1E1" w14:textId="77777777" w:rsidR="00F87BFE" w:rsidRDefault="00F87BFE" w:rsidP="00F87BFE">
      <w:pPr>
        <w:pStyle w:val="Heading2"/>
        <w:rPr>
          <w:rFonts w:eastAsia="Times New Roman"/>
          <w:lang w:val="en"/>
        </w:rPr>
      </w:pPr>
      <w:r>
        <w:rPr>
          <w:rFonts w:eastAsia="Times New Roman"/>
          <w:lang w:val="en"/>
        </w:rPr>
        <w:t xml:space="preserve">What Experience </w:t>
      </w:r>
      <w:r>
        <w:rPr>
          <w:rStyle w:val="accent2"/>
          <w:rFonts w:eastAsia="Times New Roman"/>
          <w:lang w:val="en"/>
        </w:rPr>
        <w:t>Teaches</w:t>
      </w:r>
    </w:p>
    <w:p w14:paraId="1815FDE6"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The Distance Between Strategy and Reality</w:t>
      </w:r>
    </w:p>
    <w:p w14:paraId="1EBA2F62" w14:textId="77777777" w:rsidR="00F87BFE" w:rsidRDefault="00F87BFE" w:rsidP="00F87BFE">
      <w:pPr>
        <w:spacing w:before="100" w:beforeAutospacing="1"/>
        <w:rPr>
          <w:rFonts w:ascii="Lato" w:hAnsi="Lato"/>
          <w:lang w:val="en"/>
        </w:rPr>
      </w:pPr>
      <w:r>
        <w:rPr>
          <w:rFonts w:ascii="Lato" w:hAnsi="Lato"/>
          <w:lang w:val="en"/>
        </w:rPr>
        <w:t>Carrying P&amp;L responsibility teaches what frameworks alone cannot: understanding the organizational dynamics that determine whether plans translate into outcomes. The space between strategic logic and implementation reality is where most initiatives fail.</w:t>
      </w:r>
    </w:p>
    <w:p w14:paraId="67B8795F"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How Organizations Actually Change</w:t>
      </w:r>
    </w:p>
    <w:p w14:paraId="2B152940" w14:textId="77777777" w:rsidR="00F87BFE" w:rsidRDefault="00F87BFE" w:rsidP="00F87BFE">
      <w:pPr>
        <w:spacing w:before="100" w:beforeAutospacing="1"/>
        <w:rPr>
          <w:rFonts w:ascii="Lato" w:hAnsi="Lato"/>
          <w:lang w:val="en"/>
        </w:rPr>
      </w:pPr>
      <w:r>
        <w:rPr>
          <w:rFonts w:ascii="Lato" w:hAnsi="Lato"/>
          <w:lang w:val="en"/>
        </w:rPr>
        <w:t>Leading transformation across 25,000+ professionals reveals that change is fundamentally about human systems. How informal power works. Where resistance emerges. What creates genuine conditions for change versus compelling presentations.</w:t>
      </w:r>
    </w:p>
    <w:p w14:paraId="65DC39C4"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Building What Doesn't Yet Exist</w:t>
      </w:r>
    </w:p>
    <w:p w14:paraId="4CA0F2E9" w14:textId="77777777" w:rsidR="00F87BFE" w:rsidRDefault="00F87BFE" w:rsidP="00F87BFE">
      <w:pPr>
        <w:spacing w:before="100" w:beforeAutospacing="1"/>
        <w:rPr>
          <w:rFonts w:ascii="Lato" w:hAnsi="Lato"/>
          <w:lang w:val="en"/>
        </w:rPr>
      </w:pPr>
      <w:r>
        <w:rPr>
          <w:rFonts w:ascii="Lato" w:hAnsi="Lato"/>
          <w:lang w:val="en"/>
        </w:rPr>
        <w:t>Launching new capabilities—hiring for undefined roles, integrating new ways of working into established culture—requires judgment about when to push and when to work with organizational patterns.</w:t>
      </w:r>
    </w:p>
    <w:p w14:paraId="5593C543"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The Board-Level View</w:t>
      </w:r>
    </w:p>
    <w:p w14:paraId="21037568" w14:textId="77777777" w:rsidR="00F87BFE" w:rsidRDefault="00F87BFE" w:rsidP="00F87BFE">
      <w:pPr>
        <w:spacing w:before="100" w:beforeAutospacing="1"/>
        <w:rPr>
          <w:rFonts w:ascii="Lato" w:hAnsi="Lato"/>
          <w:lang w:val="en"/>
        </w:rPr>
      </w:pPr>
      <w:r>
        <w:rPr>
          <w:rFonts w:ascii="Lato" w:hAnsi="Lato"/>
          <w:lang w:val="en"/>
        </w:rPr>
        <w:t>Fourteen years of board service reveals governance patterns: dynamics between boards and management, effective oversight versus compliance theater, how fiduciary responsibility shapes decisions.</w:t>
      </w:r>
    </w:p>
    <w:p w14:paraId="1CBBD6FF" w14:textId="77777777" w:rsidR="00F87BFE" w:rsidRDefault="00F87BFE" w:rsidP="00F87BFE">
      <w:pPr>
        <w:pStyle w:val="Heading2"/>
        <w:rPr>
          <w:rFonts w:eastAsia="Times New Roman"/>
          <w:lang w:val="en"/>
        </w:rPr>
      </w:pPr>
      <w:r>
        <w:rPr>
          <w:rStyle w:val="accent2"/>
          <w:rFonts w:eastAsia="Times New Roman"/>
          <w:lang w:val="en"/>
        </w:rPr>
        <w:lastRenderedPageBreak/>
        <w:t>Career</w:t>
      </w:r>
    </w:p>
    <w:p w14:paraId="6D33C1A9" w14:textId="77777777" w:rsidR="00F87BFE" w:rsidRDefault="00F87BFE" w:rsidP="00F87BFE">
      <w:pPr>
        <w:rPr>
          <w:rFonts w:ascii="Playfair Display" w:eastAsia="Times New Roman" w:hAnsi="Playfair Display"/>
          <w:lang w:val="en"/>
        </w:rPr>
      </w:pPr>
      <w:r>
        <w:rPr>
          <w:rFonts w:ascii="Playfair Display" w:eastAsia="Times New Roman" w:hAnsi="Playfair Display"/>
          <w:lang w:val="en"/>
        </w:rPr>
        <w:t>Boston Consulting Group</w:t>
      </w:r>
    </w:p>
    <w:p w14:paraId="7599661B" w14:textId="77777777" w:rsidR="00F87BFE" w:rsidRDefault="00F87BFE" w:rsidP="00F87BFE">
      <w:pPr>
        <w:rPr>
          <w:rFonts w:ascii="Lato" w:eastAsia="Times New Roman" w:hAnsi="Lato"/>
          <w:lang w:val="en"/>
        </w:rPr>
      </w:pPr>
      <w:r>
        <w:rPr>
          <w:rFonts w:ascii="Lato" w:eastAsia="Times New Roman" w:hAnsi="Lato"/>
          <w:lang w:val="en"/>
        </w:rPr>
        <w:t>2004–2024</w:t>
      </w:r>
    </w:p>
    <w:p w14:paraId="18EF0170" w14:textId="77777777" w:rsidR="00F87BFE" w:rsidRDefault="00F87BFE" w:rsidP="00F87BFE">
      <w:pPr>
        <w:pStyle w:val="career-description"/>
        <w:rPr>
          <w:rFonts w:ascii="Lato" w:hAnsi="Lato"/>
          <w:lang w:val="en"/>
        </w:rPr>
      </w:pPr>
      <w:r>
        <w:rPr>
          <w:rFonts w:ascii="Lato" w:hAnsi="Lato"/>
          <w:lang w:val="en"/>
        </w:rPr>
        <w:t>Twenty years building businesses, leading transformations, and launching new capabilities.</w:t>
      </w:r>
    </w:p>
    <w:p w14:paraId="2416E142" w14:textId="77777777" w:rsidR="00F87BFE" w:rsidRDefault="00F87BFE" w:rsidP="00F87BFE">
      <w:pPr>
        <w:numPr>
          <w:ilvl w:val="0"/>
          <w:numId w:val="11"/>
        </w:numPr>
        <w:spacing w:before="100" w:beforeAutospacing="1" w:after="100" w:afterAutospacing="1"/>
        <w:rPr>
          <w:rFonts w:ascii="Lato" w:eastAsia="Times New Roman" w:hAnsi="Lato"/>
          <w:lang w:val="en"/>
        </w:rPr>
      </w:pPr>
      <w:r>
        <w:rPr>
          <w:rFonts w:ascii="Lato" w:eastAsia="Times New Roman" w:hAnsi="Lato"/>
          <w:lang w:val="en"/>
        </w:rPr>
        <w:t>Global Product Business Senior Director with full P&amp;L responsibility</w:t>
      </w:r>
    </w:p>
    <w:p w14:paraId="1CCC63F7" w14:textId="77777777" w:rsidR="00F87BFE" w:rsidRDefault="00F87BFE" w:rsidP="00F87BFE">
      <w:pPr>
        <w:numPr>
          <w:ilvl w:val="0"/>
          <w:numId w:val="11"/>
        </w:numPr>
        <w:spacing w:before="100" w:beforeAutospacing="1" w:after="100" w:afterAutospacing="1"/>
        <w:rPr>
          <w:rFonts w:ascii="Lato" w:eastAsia="Times New Roman" w:hAnsi="Lato"/>
          <w:lang w:val="en"/>
        </w:rPr>
      </w:pPr>
      <w:r>
        <w:rPr>
          <w:rFonts w:ascii="Lato" w:eastAsia="Times New Roman" w:hAnsi="Lato"/>
          <w:lang w:val="en"/>
        </w:rPr>
        <w:t>Executive Director, Global HR Transformation</w:t>
      </w:r>
    </w:p>
    <w:p w14:paraId="6823BD0A" w14:textId="77777777" w:rsidR="00F87BFE" w:rsidRDefault="00F87BFE" w:rsidP="00F87BFE">
      <w:pPr>
        <w:numPr>
          <w:ilvl w:val="0"/>
          <w:numId w:val="11"/>
        </w:numPr>
        <w:spacing w:before="100" w:beforeAutospacing="1" w:after="100" w:afterAutospacing="1"/>
        <w:rPr>
          <w:rFonts w:ascii="Lato" w:eastAsia="Times New Roman" w:hAnsi="Lato"/>
          <w:lang w:val="en"/>
        </w:rPr>
      </w:pPr>
      <w:r>
        <w:rPr>
          <w:rFonts w:ascii="Lato" w:eastAsia="Times New Roman" w:hAnsi="Lato"/>
          <w:lang w:val="en"/>
        </w:rPr>
        <w:t>Launched BCG's analytics solutions practice</w:t>
      </w:r>
    </w:p>
    <w:p w14:paraId="3E181F52" w14:textId="77777777" w:rsidR="00F87BFE" w:rsidRDefault="00F87BFE" w:rsidP="00F87BFE">
      <w:pPr>
        <w:rPr>
          <w:rFonts w:ascii="Playfair Display" w:eastAsia="Times New Roman" w:hAnsi="Playfair Display"/>
          <w:lang w:val="en"/>
        </w:rPr>
      </w:pPr>
      <w:proofErr w:type="spellStart"/>
      <w:r>
        <w:rPr>
          <w:rFonts w:ascii="Playfair Display" w:eastAsia="Times New Roman" w:hAnsi="Playfair Display"/>
          <w:lang w:val="en"/>
        </w:rPr>
        <w:t>DreamYard</w:t>
      </w:r>
      <w:proofErr w:type="spellEnd"/>
      <w:r>
        <w:rPr>
          <w:rFonts w:ascii="Playfair Display" w:eastAsia="Times New Roman" w:hAnsi="Playfair Display"/>
          <w:lang w:val="en"/>
        </w:rPr>
        <w:t xml:space="preserve"> Project</w:t>
      </w:r>
    </w:p>
    <w:p w14:paraId="3E765BD7" w14:textId="77777777" w:rsidR="00F87BFE" w:rsidRDefault="00F87BFE" w:rsidP="00F87BFE">
      <w:pPr>
        <w:rPr>
          <w:rFonts w:ascii="Lato" w:eastAsia="Times New Roman" w:hAnsi="Lato"/>
          <w:lang w:val="en"/>
        </w:rPr>
      </w:pPr>
      <w:r>
        <w:rPr>
          <w:rFonts w:ascii="Lato" w:eastAsia="Times New Roman" w:hAnsi="Lato"/>
          <w:lang w:val="en"/>
        </w:rPr>
        <w:t>Board Member since 2011</w:t>
      </w:r>
    </w:p>
    <w:p w14:paraId="5DAE12C8" w14:textId="77777777" w:rsidR="00F87BFE" w:rsidRDefault="00F87BFE" w:rsidP="00F87BFE">
      <w:pPr>
        <w:pStyle w:val="career-description"/>
        <w:rPr>
          <w:rFonts w:ascii="Lato" w:hAnsi="Lato"/>
          <w:lang w:val="en"/>
        </w:rPr>
      </w:pPr>
      <w:r>
        <w:rPr>
          <w:rFonts w:ascii="Lato" w:hAnsi="Lato"/>
          <w:lang w:val="en"/>
        </w:rPr>
        <w:t>Currently serving on Executive Committee and leading the People &amp; Culture Committee. New York City's largest arts education provider, working with thousands of K-12 students annually.</w:t>
      </w:r>
    </w:p>
    <w:p w14:paraId="7A136E06" w14:textId="77777777" w:rsidR="00F87BFE" w:rsidRDefault="00F87BFE" w:rsidP="00F87BFE">
      <w:pPr>
        <w:rPr>
          <w:rFonts w:ascii="Playfair Display" w:eastAsia="Times New Roman" w:hAnsi="Playfair Display"/>
          <w:lang w:val="en"/>
        </w:rPr>
      </w:pPr>
      <w:r>
        <w:rPr>
          <w:rFonts w:ascii="Playfair Display" w:eastAsia="Times New Roman" w:hAnsi="Playfair Display"/>
          <w:lang w:val="en"/>
        </w:rPr>
        <w:t>Education &amp; Credentials</w:t>
      </w:r>
    </w:p>
    <w:p w14:paraId="5670E78C" w14:textId="77777777" w:rsidR="00F87BFE" w:rsidRDefault="00F87BFE" w:rsidP="00F87BFE">
      <w:pPr>
        <w:numPr>
          <w:ilvl w:val="0"/>
          <w:numId w:val="12"/>
        </w:numPr>
        <w:spacing w:before="100" w:beforeAutospacing="1" w:after="100" w:afterAutospacing="1"/>
        <w:rPr>
          <w:rFonts w:ascii="Lato" w:eastAsia="Times New Roman" w:hAnsi="Lato"/>
          <w:lang w:val="en"/>
        </w:rPr>
      </w:pPr>
      <w:r>
        <w:rPr>
          <w:rFonts w:ascii="Lato" w:eastAsia="Times New Roman" w:hAnsi="Lato"/>
          <w:lang w:val="en"/>
        </w:rPr>
        <w:t>MBA, UVA Darden School of Business</w:t>
      </w:r>
    </w:p>
    <w:p w14:paraId="446FBA01" w14:textId="77777777" w:rsidR="00F87BFE" w:rsidRDefault="00F87BFE" w:rsidP="00F87BFE">
      <w:pPr>
        <w:numPr>
          <w:ilvl w:val="0"/>
          <w:numId w:val="12"/>
        </w:numPr>
        <w:spacing w:before="100" w:beforeAutospacing="1" w:after="100" w:afterAutospacing="1"/>
        <w:rPr>
          <w:rFonts w:ascii="Lato" w:eastAsia="Times New Roman" w:hAnsi="Lato"/>
          <w:lang w:val="en"/>
        </w:rPr>
      </w:pPr>
      <w:r>
        <w:rPr>
          <w:rFonts w:ascii="Lato" w:eastAsia="Times New Roman" w:hAnsi="Lato"/>
          <w:lang w:val="en"/>
        </w:rPr>
        <w:t>B.S. Commerce, University of Virginia</w:t>
      </w:r>
    </w:p>
    <w:p w14:paraId="0D3F9188" w14:textId="77777777" w:rsidR="00F87BFE" w:rsidRDefault="00F87BFE" w:rsidP="00F87BFE">
      <w:pPr>
        <w:numPr>
          <w:ilvl w:val="0"/>
          <w:numId w:val="12"/>
        </w:numPr>
        <w:spacing w:before="100" w:beforeAutospacing="1" w:after="100" w:afterAutospacing="1"/>
        <w:rPr>
          <w:rFonts w:ascii="Lato" w:eastAsia="Times New Roman" w:hAnsi="Lato"/>
          <w:lang w:val="en"/>
        </w:rPr>
      </w:pPr>
      <w:r>
        <w:rPr>
          <w:rFonts w:ascii="Lato" w:eastAsia="Times New Roman" w:hAnsi="Lato"/>
          <w:lang w:val="en"/>
        </w:rPr>
        <w:t>ICF Associate Certified Coach (ACC)</w:t>
      </w:r>
    </w:p>
    <w:p w14:paraId="5ABEC7BA" w14:textId="77777777" w:rsidR="00F87BFE" w:rsidRDefault="00F87BFE" w:rsidP="00F87BFE">
      <w:pPr>
        <w:numPr>
          <w:ilvl w:val="0"/>
          <w:numId w:val="12"/>
        </w:numPr>
        <w:spacing w:before="100" w:beforeAutospacing="1" w:after="100" w:afterAutospacing="1"/>
        <w:rPr>
          <w:rFonts w:ascii="Lato" w:eastAsia="Times New Roman" w:hAnsi="Lato"/>
          <w:lang w:val="en"/>
        </w:rPr>
      </w:pPr>
      <w:r>
        <w:rPr>
          <w:rFonts w:ascii="Lato" w:eastAsia="Times New Roman" w:hAnsi="Lato"/>
          <w:lang w:val="en"/>
        </w:rPr>
        <w:t>Center for Executive Coaching (CEC) Certified</w:t>
      </w:r>
    </w:p>
    <w:p w14:paraId="640102AF" w14:textId="77777777" w:rsidR="00F87BFE" w:rsidRDefault="00F87BFE" w:rsidP="00F87BFE">
      <w:pPr>
        <w:rPr>
          <w:rFonts w:ascii="Playfair Display" w:eastAsia="Times New Roman" w:hAnsi="Playfair Display"/>
          <w:lang w:val="en"/>
        </w:rPr>
      </w:pPr>
      <w:r>
        <w:rPr>
          <w:rFonts w:ascii="Playfair Display" w:eastAsia="Times New Roman" w:hAnsi="Playfair Display"/>
          <w:lang w:val="en"/>
        </w:rPr>
        <w:t>Foundation</w:t>
      </w:r>
    </w:p>
    <w:p w14:paraId="15D0E4CB" w14:textId="77777777" w:rsidR="00F87BFE" w:rsidRDefault="00F87BFE" w:rsidP="00F87BFE">
      <w:pPr>
        <w:pStyle w:val="career-description"/>
        <w:rPr>
          <w:rFonts w:ascii="Lato" w:hAnsi="Lato"/>
          <w:lang w:val="en"/>
        </w:rPr>
      </w:pPr>
      <w:r>
        <w:rPr>
          <w:rFonts w:ascii="Lato" w:hAnsi="Lato"/>
          <w:lang w:val="en"/>
        </w:rPr>
        <w:t>A.T. Kearney | Three years as an associate in New York and Washington, D.C.</w:t>
      </w:r>
    </w:p>
    <w:p w14:paraId="09E604D5" w14:textId="77777777" w:rsidR="00F87BFE" w:rsidRDefault="00F87BFE" w:rsidP="00F87BFE">
      <w:pPr>
        <w:pStyle w:val="Heading2"/>
        <w:rPr>
          <w:rFonts w:eastAsia="Times New Roman"/>
          <w:lang w:val="en"/>
        </w:rPr>
      </w:pPr>
      <w:r>
        <w:rPr>
          <w:rFonts w:eastAsia="Times New Roman"/>
          <w:lang w:val="en"/>
        </w:rPr>
        <w:t xml:space="preserve">Who I </w:t>
      </w:r>
      <w:r>
        <w:rPr>
          <w:rStyle w:val="accent2"/>
          <w:rFonts w:eastAsia="Times New Roman"/>
          <w:lang w:val="en"/>
        </w:rPr>
        <w:t>Work With</w:t>
      </w:r>
    </w:p>
    <w:p w14:paraId="585424FC" w14:textId="77777777" w:rsidR="00F87BFE" w:rsidRDefault="00F87BFE" w:rsidP="00F87BFE">
      <w:pPr>
        <w:spacing w:before="100" w:beforeAutospacing="1" w:after="100" w:afterAutospacing="1"/>
        <w:jc w:val="center"/>
        <w:rPr>
          <w:rFonts w:ascii="Lato" w:hAnsi="Lato"/>
          <w:lang w:val="en"/>
        </w:rPr>
      </w:pPr>
      <w:r>
        <w:rPr>
          <w:rFonts w:ascii="Lato" w:hAnsi="Lato"/>
          <w:lang w:val="en"/>
        </w:rPr>
        <w:t>My practice focuses on senior executives navigating the specific challenges that come with leading at the highest organizational levels. The common thread isn't title—it's the nature of the questions you're holding.</w:t>
      </w:r>
    </w:p>
    <w:p w14:paraId="2F1BCDEF" w14:textId="77777777" w:rsidR="00F87BFE" w:rsidRDefault="00F87BFE" w:rsidP="00F87BFE">
      <w:pPr>
        <w:spacing w:before="100" w:beforeAutospacing="1" w:after="100" w:afterAutospacing="1"/>
        <w:jc w:val="center"/>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C-Suite Leaders</w:t>
      </w:r>
    </w:p>
    <w:p w14:paraId="58B8235D" w14:textId="77777777" w:rsidR="00F87BFE" w:rsidRDefault="00F87BFE" w:rsidP="00F87BFE">
      <w:pPr>
        <w:spacing w:before="100" w:beforeAutospacing="1"/>
        <w:jc w:val="center"/>
        <w:rPr>
          <w:rFonts w:ascii="Lato" w:hAnsi="Lato"/>
          <w:lang w:val="en"/>
        </w:rPr>
      </w:pPr>
      <w:r>
        <w:rPr>
          <w:rFonts w:ascii="Lato" w:hAnsi="Lato"/>
          <w:lang w:val="en"/>
        </w:rPr>
        <w:t>CEOs, COOs, CFOs, and other C-level executives managing enterprise-wide complexity and making decisions that shape organizational trajectory.</w:t>
      </w:r>
    </w:p>
    <w:p w14:paraId="2B3182F3" w14:textId="77777777" w:rsidR="00F87BFE" w:rsidRDefault="00F87BFE" w:rsidP="00F87BFE">
      <w:pPr>
        <w:spacing w:before="100" w:beforeAutospacing="1" w:after="100" w:afterAutospacing="1"/>
        <w:jc w:val="center"/>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Senior Executives</w:t>
      </w:r>
    </w:p>
    <w:p w14:paraId="257967CA" w14:textId="77777777" w:rsidR="00F87BFE" w:rsidRDefault="00F87BFE" w:rsidP="00F87BFE">
      <w:pPr>
        <w:spacing w:before="100" w:beforeAutospacing="1"/>
        <w:jc w:val="center"/>
        <w:rPr>
          <w:rFonts w:ascii="Lato" w:hAnsi="Lato"/>
          <w:lang w:val="en"/>
        </w:rPr>
      </w:pPr>
      <w:r>
        <w:rPr>
          <w:rFonts w:ascii="Lato" w:hAnsi="Lato"/>
          <w:lang w:val="en"/>
        </w:rPr>
        <w:lastRenderedPageBreak/>
        <w:t>Leaders one or two levels from the top, running divisions or functions with significant autonomy and preparing for broader enterprise roles.</w:t>
      </w:r>
    </w:p>
    <w:p w14:paraId="3D8F7D1C" w14:textId="77777777" w:rsidR="00F87BFE" w:rsidRDefault="00F87BFE" w:rsidP="00F87BFE">
      <w:pPr>
        <w:spacing w:before="100" w:beforeAutospacing="1" w:after="100" w:afterAutospacing="1"/>
        <w:jc w:val="center"/>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Board Members</w:t>
      </w:r>
    </w:p>
    <w:p w14:paraId="44BF7503" w14:textId="77777777" w:rsidR="00F87BFE" w:rsidRDefault="00F87BFE" w:rsidP="00F87BFE">
      <w:pPr>
        <w:spacing w:before="100" w:beforeAutospacing="1"/>
        <w:jc w:val="center"/>
        <w:rPr>
          <w:rFonts w:ascii="Lato" w:hAnsi="Lato"/>
          <w:lang w:val="en"/>
        </w:rPr>
      </w:pPr>
      <w:r>
        <w:rPr>
          <w:rFonts w:ascii="Lato" w:hAnsi="Lato"/>
          <w:lang w:val="en"/>
        </w:rPr>
        <w:t>Directors navigating governance challenges, board dynamics, and the unique demands of providing strategic counsel at the highest level.</w:t>
      </w:r>
    </w:p>
    <w:p w14:paraId="7FF8C5C2" w14:textId="77777777" w:rsidR="00F87BFE" w:rsidRDefault="00F87BFE" w:rsidP="00F87BFE">
      <w:pPr>
        <w:spacing w:before="100" w:beforeAutospacing="1" w:after="100" w:afterAutospacing="1"/>
        <w:jc w:val="center"/>
        <w:rPr>
          <w:rFonts w:ascii="Lato" w:hAnsi="Lato"/>
          <w:lang w:val="en"/>
        </w:rPr>
      </w:pPr>
      <w:r>
        <w:rPr>
          <w:rFonts w:ascii="Lato" w:hAnsi="Lato"/>
          <w:lang w:val="en"/>
        </w:rPr>
        <w:t>What brings people to this work is less about their position and more about what they're navigating: decisions without clear precedents, complexity that remains largely invisible, consequences that unfold over years.</w:t>
      </w:r>
    </w:p>
    <w:p w14:paraId="05C7A33C" w14:textId="77777777" w:rsidR="00F87BFE" w:rsidRDefault="00F87BFE" w:rsidP="00F87BFE">
      <w:pPr>
        <w:jc w:val="center"/>
        <w:rPr>
          <w:rFonts w:ascii="Lato" w:eastAsia="Times New Roman" w:hAnsi="Lato"/>
          <w:lang w:val="en"/>
        </w:rPr>
      </w:pPr>
      <w:hyperlink r:id="rId13" w:history="1">
        <w:r>
          <w:rPr>
            <w:rStyle w:val="Hyperlink"/>
            <w:rFonts w:ascii="Lato" w:eastAsia="Times New Roman" w:hAnsi="Lato"/>
            <w:spacing w:val="8"/>
            <w:u w:val="none"/>
            <w:lang w:val="en"/>
          </w:rPr>
          <w:t>Begin a Conversation</w:t>
        </w:r>
      </w:hyperlink>
      <w:r>
        <w:rPr>
          <w:rFonts w:ascii="Lato" w:eastAsia="Times New Roman" w:hAnsi="Lato"/>
          <w:lang w:val="en"/>
        </w:rPr>
        <w:t xml:space="preserve"> </w:t>
      </w:r>
    </w:p>
    <w:p w14:paraId="56CDDCBC" w14:textId="77777777" w:rsidR="00F87BFE" w:rsidRDefault="00F87BFE" w:rsidP="00F87BFE">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CAH Advisory</w:t>
      </w:r>
    </w:p>
    <w:p w14:paraId="3299EB05" w14:textId="77777777" w:rsidR="00F87BFE" w:rsidRDefault="00F87BFE" w:rsidP="00F87BFE">
      <w:pPr>
        <w:spacing w:before="100" w:beforeAutospacing="1" w:after="100" w:afterAutospacing="1"/>
        <w:rPr>
          <w:rFonts w:ascii="Lato" w:hAnsi="Lato"/>
          <w:lang w:val="en"/>
        </w:rPr>
      </w:pPr>
      <w:r>
        <w:rPr>
          <w:rFonts w:ascii="Lato" w:hAnsi="Lato"/>
          <w:lang w:val="en"/>
        </w:rPr>
        <w:t>Working with senior executives who are building organizations, navigating complexity, and making consequential decisions.</w:t>
      </w:r>
    </w:p>
    <w:p w14:paraId="352B1CF3" w14:textId="77777777" w:rsidR="0007380C" w:rsidRDefault="0007380C" w:rsidP="00F87BFE">
      <w:pPr>
        <w:spacing w:before="100" w:beforeAutospacing="1" w:after="100" w:afterAutospacing="1"/>
        <w:rPr>
          <w:rFonts w:ascii="Lato" w:hAnsi="Lato"/>
          <w:lang w:val="en"/>
        </w:rPr>
      </w:pPr>
    </w:p>
    <w:p w14:paraId="619B0E1C" w14:textId="77777777" w:rsidR="0007380C" w:rsidRDefault="0007380C" w:rsidP="00F87BFE">
      <w:pPr>
        <w:pBdr>
          <w:bottom w:val="double" w:sz="6" w:space="1" w:color="auto"/>
        </w:pBdr>
        <w:spacing w:before="100" w:beforeAutospacing="1" w:after="100" w:afterAutospacing="1"/>
        <w:rPr>
          <w:rFonts w:ascii="Lato" w:hAnsi="Lato"/>
          <w:lang w:val="en"/>
        </w:rPr>
      </w:pPr>
    </w:p>
    <w:p w14:paraId="41A84B2D" w14:textId="77777777" w:rsidR="0007380C" w:rsidRDefault="0007380C" w:rsidP="00F87BFE">
      <w:pPr>
        <w:spacing w:before="100" w:beforeAutospacing="1" w:after="100" w:afterAutospacing="1"/>
        <w:rPr>
          <w:rFonts w:ascii="Lato" w:hAnsi="Lato"/>
          <w:lang w:val="en"/>
        </w:rPr>
      </w:pPr>
    </w:p>
    <w:p w14:paraId="7D33A9AC" w14:textId="77777777" w:rsidR="0007380C" w:rsidRPr="0007380C" w:rsidRDefault="0007380C" w:rsidP="0007380C">
      <w:pPr>
        <w:jc w:val="center"/>
        <w:rPr>
          <w:rFonts w:ascii="Lato" w:eastAsia="Times New Roman" w:hAnsi="Lato"/>
          <w:b/>
          <w:bCs/>
          <w:sz w:val="48"/>
          <w:szCs w:val="48"/>
          <w:lang w:val="en"/>
        </w:rPr>
      </w:pPr>
      <w:r w:rsidRPr="0007380C">
        <w:rPr>
          <w:rFonts w:ascii="Lato" w:eastAsia="Times New Roman" w:hAnsi="Lato"/>
          <w:b/>
          <w:bCs/>
          <w:sz w:val="48"/>
          <w:szCs w:val="48"/>
          <w:lang w:val="en"/>
        </w:rPr>
        <w:t>Work</w:t>
      </w:r>
    </w:p>
    <w:p w14:paraId="42011DE6" w14:textId="77777777" w:rsidR="0007380C" w:rsidRDefault="0007380C" w:rsidP="0007380C">
      <w:pPr>
        <w:pStyle w:val="Heading1"/>
        <w:jc w:val="center"/>
        <w:rPr>
          <w:rFonts w:eastAsia="Times New Roman"/>
          <w:lang w:val="en"/>
        </w:rPr>
      </w:pPr>
      <w:r>
        <w:rPr>
          <w:rFonts w:eastAsia="Times New Roman"/>
          <w:lang w:val="en"/>
        </w:rPr>
        <w:t xml:space="preserve">Selected </w:t>
      </w:r>
      <w:r>
        <w:rPr>
          <w:rStyle w:val="highlight3"/>
          <w:rFonts w:eastAsia="Times New Roman"/>
          <w:lang w:val="en"/>
        </w:rPr>
        <w:t>Work</w:t>
      </w:r>
    </w:p>
    <w:p w14:paraId="3FE4E87B" w14:textId="77777777" w:rsidR="0007380C" w:rsidRDefault="0007380C" w:rsidP="0007380C">
      <w:pPr>
        <w:pStyle w:val="hero-intro"/>
        <w:jc w:val="center"/>
        <w:rPr>
          <w:rFonts w:ascii="Lato" w:hAnsi="Lato"/>
          <w:lang w:val="en"/>
        </w:rPr>
      </w:pPr>
      <w:r>
        <w:rPr>
          <w:rFonts w:ascii="Lato" w:hAnsi="Lato"/>
          <w:lang w:val="en"/>
        </w:rPr>
        <w:t xml:space="preserve">Twenty years building businesses, transforming global operations, and creating capabilities that didn't previously exist. The work below represents initiatives where strategy met implementation reality—where understanding both organizational systems and human dynamics determined what </w:t>
      </w:r>
      <w:proofErr w:type="gramStart"/>
      <w:r>
        <w:rPr>
          <w:rFonts w:ascii="Lato" w:hAnsi="Lato"/>
          <w:lang w:val="en"/>
        </w:rPr>
        <w:t>actually became</w:t>
      </w:r>
      <w:proofErr w:type="gramEnd"/>
      <w:r>
        <w:rPr>
          <w:rFonts w:ascii="Lato" w:hAnsi="Lato"/>
          <w:lang w:val="en"/>
        </w:rPr>
        <w:t xml:space="preserve"> possible.</w:t>
      </w:r>
    </w:p>
    <w:p w14:paraId="4BB78E0D" w14:textId="77777777" w:rsidR="0007380C" w:rsidRDefault="0007380C" w:rsidP="0007380C">
      <w:pPr>
        <w:rPr>
          <w:rFonts w:ascii="Playfair Display" w:eastAsia="Times New Roman" w:hAnsi="Playfair Display"/>
          <w:b/>
          <w:bCs/>
          <w:lang w:val="en"/>
        </w:rPr>
      </w:pPr>
      <w:r>
        <w:rPr>
          <w:rFonts w:ascii="Playfair Display" w:eastAsia="Times New Roman" w:hAnsi="Playfair Display"/>
          <w:b/>
          <w:bCs/>
          <w:lang w:val="en"/>
        </w:rPr>
        <w:t>01</w:t>
      </w:r>
    </w:p>
    <w:p w14:paraId="5BD15A9E" w14:textId="77777777" w:rsidR="0007380C" w:rsidRDefault="0007380C" w:rsidP="0007380C">
      <w:pPr>
        <w:spacing w:before="100" w:before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Establishing BCG's Global Capability Center</w:t>
      </w:r>
    </w:p>
    <w:p w14:paraId="098E4DB2" w14:textId="77777777" w:rsidR="0007380C" w:rsidRDefault="0007380C" w:rsidP="0007380C">
      <w:pPr>
        <w:pStyle w:val="work-case-intro"/>
        <w:rPr>
          <w:rFonts w:ascii="Lato" w:hAnsi="Lato"/>
          <w:lang w:val="en"/>
        </w:rPr>
      </w:pPr>
      <w:r>
        <w:rPr>
          <w:rFonts w:ascii="Lato" w:hAnsi="Lato"/>
          <w:lang w:val="en"/>
        </w:rPr>
        <w:t>Leading the establishment and growth of BCG's India-based Global Capability Center—building an operation from inception to serve the firm's worldwide client work.</w:t>
      </w:r>
    </w:p>
    <w:p w14:paraId="33476787" w14:textId="77777777" w:rsidR="0007380C" w:rsidRDefault="0007380C" w:rsidP="0007380C">
      <w:pPr>
        <w:pStyle w:val="NormalWeb"/>
        <w:rPr>
          <w:rFonts w:ascii="Lato" w:hAnsi="Lato"/>
          <w:lang w:val="en"/>
        </w:rPr>
      </w:pPr>
      <w:r>
        <w:rPr>
          <w:rFonts w:ascii="Lato" w:hAnsi="Lato"/>
          <w:lang w:val="en"/>
        </w:rPr>
        <w:lastRenderedPageBreak/>
        <w:t>The challenge wasn't simply operational setup. It was creating an integrated capability that maintained BCG's quality standards while building an entirely new talent model and operating approach.</w:t>
      </w:r>
    </w:p>
    <w:p w14:paraId="555B72EB"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Building from Zero</w:t>
      </w:r>
    </w:p>
    <w:p w14:paraId="30548926" w14:textId="77777777" w:rsidR="0007380C" w:rsidRDefault="0007380C" w:rsidP="0007380C">
      <w:pPr>
        <w:spacing w:before="100" w:beforeAutospacing="1"/>
        <w:rPr>
          <w:rFonts w:ascii="Lato" w:hAnsi="Lato"/>
          <w:lang w:val="en"/>
        </w:rPr>
      </w:pPr>
      <w:r>
        <w:rPr>
          <w:rFonts w:ascii="Lato" w:hAnsi="Lato"/>
          <w:lang w:val="en"/>
        </w:rPr>
        <w:t>Defining new role profiles, hiring criteria that balanced technical capability with cultural fit, operational processes that integrated with global teams across time zones. Each decision set precedents for permanent organizational infrastructure.</w:t>
      </w:r>
    </w:p>
    <w:p w14:paraId="361E403C"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Cultural Integration</w:t>
      </w:r>
    </w:p>
    <w:p w14:paraId="419317F0" w14:textId="77777777" w:rsidR="0007380C" w:rsidRDefault="0007380C" w:rsidP="0007380C">
      <w:pPr>
        <w:spacing w:before="100" w:beforeAutospacing="1"/>
        <w:rPr>
          <w:rFonts w:ascii="Lato" w:hAnsi="Lato"/>
          <w:lang w:val="en"/>
        </w:rPr>
      </w:pPr>
      <w:r>
        <w:rPr>
          <w:rFonts w:ascii="Lato" w:hAnsi="Lato"/>
          <w:lang w:val="en"/>
        </w:rPr>
        <w:t>The GCC needed to function as an integrated part of BCG's global system—understanding firm culture, building relationships across geographies, establishing trust with senior stakeholders who initially questioned whether this model could maintain quality standards.</w:t>
      </w:r>
    </w:p>
    <w:p w14:paraId="430A195F" w14:textId="77777777" w:rsidR="0007380C" w:rsidRDefault="0007380C" w:rsidP="0007380C">
      <w:pPr>
        <w:rPr>
          <w:rFonts w:ascii="Playfair Display" w:eastAsia="Times New Roman" w:hAnsi="Playfair Display"/>
          <w:b/>
          <w:bCs/>
          <w:lang w:val="en"/>
        </w:rPr>
      </w:pPr>
      <w:r>
        <w:rPr>
          <w:rFonts w:ascii="Playfair Display" w:eastAsia="Times New Roman" w:hAnsi="Playfair Display"/>
          <w:b/>
          <w:bCs/>
          <w:lang w:val="en"/>
        </w:rPr>
        <w:t>02</w:t>
      </w:r>
    </w:p>
    <w:p w14:paraId="757C1A6A" w14:textId="77777777" w:rsidR="0007380C" w:rsidRDefault="0007380C" w:rsidP="0007380C">
      <w:pPr>
        <w:spacing w:before="100" w:before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Developing BCG's Employee Value Proposition</w:t>
      </w:r>
    </w:p>
    <w:p w14:paraId="350E4A99" w14:textId="77777777" w:rsidR="0007380C" w:rsidRDefault="0007380C" w:rsidP="0007380C">
      <w:pPr>
        <w:pStyle w:val="work-case-intro"/>
        <w:rPr>
          <w:rFonts w:ascii="Lato" w:hAnsi="Lato"/>
          <w:lang w:val="en"/>
        </w:rPr>
      </w:pPr>
      <w:r>
        <w:rPr>
          <w:rFonts w:ascii="Lato" w:hAnsi="Lato"/>
          <w:lang w:val="en"/>
        </w:rPr>
        <w:t>Leading the development and implementation of BCG's global Employee Value Proposition—articulating what the firm offers its 30,000 professionals and why someone would choose to build their career here.</w:t>
      </w:r>
    </w:p>
    <w:p w14:paraId="00508D41"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Stakeholder Complexity</w:t>
      </w:r>
    </w:p>
    <w:p w14:paraId="2D479689" w14:textId="77777777" w:rsidR="0007380C" w:rsidRDefault="0007380C" w:rsidP="0007380C">
      <w:pPr>
        <w:spacing w:before="100" w:beforeAutospacing="1"/>
        <w:rPr>
          <w:rFonts w:ascii="Lato" w:hAnsi="Lato"/>
          <w:lang w:val="en"/>
        </w:rPr>
      </w:pPr>
      <w:r>
        <w:rPr>
          <w:rFonts w:ascii="Lato" w:hAnsi="Lato"/>
          <w:lang w:val="en"/>
        </w:rPr>
        <w:t>Engaging senior leaders across regions, practice areas, and functions—each with legitimate but often competing perspectives. Creating space for genuine dialogue while moving toward decisions.</w:t>
      </w:r>
    </w:p>
    <w:p w14:paraId="2E66C7C9"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Global, Yet Local</w:t>
      </w:r>
    </w:p>
    <w:p w14:paraId="380B2CDB" w14:textId="77777777" w:rsidR="0007380C" w:rsidRDefault="0007380C" w:rsidP="0007380C">
      <w:pPr>
        <w:spacing w:before="100" w:beforeAutospacing="1"/>
        <w:rPr>
          <w:rFonts w:ascii="Lato" w:hAnsi="Lato"/>
          <w:lang w:val="en"/>
        </w:rPr>
      </w:pPr>
      <w:r>
        <w:rPr>
          <w:rFonts w:ascii="Lato" w:hAnsi="Lato"/>
          <w:lang w:val="en"/>
        </w:rPr>
        <w:t>An EVP that worked globally while respecting regional realities. What resonates in New York differs from what matters in Singapore or São Paulo.</w:t>
      </w:r>
    </w:p>
    <w:p w14:paraId="1FC4A84D"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From Articulation to Practice</w:t>
      </w:r>
    </w:p>
    <w:p w14:paraId="5679442C" w14:textId="77777777" w:rsidR="0007380C" w:rsidRDefault="0007380C" w:rsidP="0007380C">
      <w:pPr>
        <w:spacing w:before="100" w:beforeAutospacing="1"/>
        <w:rPr>
          <w:rFonts w:ascii="Lato" w:hAnsi="Lato"/>
          <w:lang w:val="en"/>
        </w:rPr>
      </w:pPr>
      <w:r>
        <w:rPr>
          <w:rFonts w:ascii="Lato" w:hAnsi="Lato"/>
          <w:lang w:val="en"/>
        </w:rPr>
        <w:t xml:space="preserve">The greater challenge wasn't articulating the EVP—it was embedding it in how the organization </w:t>
      </w:r>
      <w:proofErr w:type="gramStart"/>
      <w:r>
        <w:rPr>
          <w:rFonts w:ascii="Lato" w:hAnsi="Lato"/>
          <w:lang w:val="en"/>
        </w:rPr>
        <w:t>actually operated</w:t>
      </w:r>
      <w:proofErr w:type="gramEnd"/>
      <w:r>
        <w:rPr>
          <w:rFonts w:ascii="Lato" w:hAnsi="Lato"/>
          <w:lang w:val="en"/>
        </w:rPr>
        <w:t>. Ensuring the gap between stated values and lived experience didn't quietly undermine credibility.</w:t>
      </w:r>
    </w:p>
    <w:p w14:paraId="053940A7" w14:textId="77777777" w:rsidR="0007380C" w:rsidRDefault="0007380C" w:rsidP="0007380C">
      <w:pPr>
        <w:rPr>
          <w:rFonts w:ascii="Playfair Display" w:eastAsia="Times New Roman" w:hAnsi="Playfair Display"/>
          <w:b/>
          <w:bCs/>
          <w:lang w:val="en"/>
        </w:rPr>
      </w:pPr>
      <w:r>
        <w:rPr>
          <w:rFonts w:ascii="Playfair Display" w:eastAsia="Times New Roman" w:hAnsi="Playfair Display"/>
          <w:b/>
          <w:bCs/>
          <w:lang w:val="en"/>
        </w:rPr>
        <w:t>03</w:t>
      </w:r>
    </w:p>
    <w:p w14:paraId="0071F308" w14:textId="77777777" w:rsidR="0007380C" w:rsidRDefault="0007380C" w:rsidP="0007380C">
      <w:pPr>
        <w:spacing w:before="100" w:before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Leading BCG's Analytics &amp; Product Business</w:t>
      </w:r>
    </w:p>
    <w:p w14:paraId="2E851B67" w14:textId="77777777" w:rsidR="0007380C" w:rsidRDefault="0007380C" w:rsidP="0007380C">
      <w:pPr>
        <w:pStyle w:val="work-case-intro"/>
        <w:rPr>
          <w:rFonts w:ascii="Lato" w:hAnsi="Lato"/>
          <w:lang w:val="en"/>
        </w:rPr>
      </w:pPr>
      <w:r>
        <w:rPr>
          <w:rFonts w:ascii="Lato" w:hAnsi="Lato"/>
          <w:lang w:val="en"/>
        </w:rPr>
        <w:lastRenderedPageBreak/>
        <w:t>Building and leading a global team of 300+ analytics and product professionals—creating a new capability that didn't exist when I started. The work combined P&amp;L accountability with the challenge of integrating a fundamentally different talent model into BCG's established consulting culture.</w:t>
      </w:r>
    </w:p>
    <w:p w14:paraId="4378F950"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Building a New Practice</w:t>
      </w:r>
    </w:p>
    <w:p w14:paraId="13014E91" w14:textId="77777777" w:rsidR="0007380C" w:rsidRDefault="0007380C" w:rsidP="0007380C">
      <w:pPr>
        <w:spacing w:before="100" w:beforeAutospacing="1"/>
        <w:rPr>
          <w:rFonts w:ascii="Lato" w:hAnsi="Lato"/>
          <w:lang w:val="en"/>
        </w:rPr>
      </w:pPr>
      <w:r>
        <w:rPr>
          <w:rFonts w:ascii="Lato" w:hAnsi="Lato"/>
          <w:lang w:val="en"/>
        </w:rPr>
        <w:t>Defining role profiles for data scientists and product managers in a consulting context, building hiring processes, establishing career paths. Each decision set precedents for how this capability would develop.</w:t>
      </w:r>
    </w:p>
    <w:p w14:paraId="342FBA0A"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Cultural Integration</w:t>
      </w:r>
    </w:p>
    <w:p w14:paraId="2600CF4D" w14:textId="77777777" w:rsidR="0007380C" w:rsidRDefault="0007380C" w:rsidP="0007380C">
      <w:pPr>
        <w:spacing w:before="100" w:beforeAutospacing="1"/>
        <w:rPr>
          <w:rFonts w:ascii="Lato" w:hAnsi="Lato"/>
          <w:lang w:val="en"/>
        </w:rPr>
      </w:pPr>
      <w:r>
        <w:rPr>
          <w:rFonts w:ascii="Lato" w:hAnsi="Lato"/>
          <w:lang w:val="en"/>
        </w:rPr>
        <w:t>Analytics professionals think differently than traditional consultants. They value different things, work at different rhythms, define success through different measures. Building a team that maintained its distinct identity while integrating seamlessly with case teams worldwide.</w:t>
      </w:r>
    </w:p>
    <w:p w14:paraId="081D8342"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P&amp;L Accountability</w:t>
      </w:r>
    </w:p>
    <w:p w14:paraId="6F413CFC" w14:textId="77777777" w:rsidR="0007380C" w:rsidRDefault="0007380C" w:rsidP="0007380C">
      <w:pPr>
        <w:spacing w:before="100" w:beforeAutospacing="1"/>
        <w:rPr>
          <w:rFonts w:ascii="Lato" w:hAnsi="Lato"/>
          <w:lang w:val="en"/>
        </w:rPr>
      </w:pPr>
      <w:r>
        <w:rPr>
          <w:rFonts w:ascii="Lato" w:hAnsi="Lato"/>
          <w:lang w:val="en"/>
        </w:rPr>
        <w:t>Full responsibility for business performance—revenue, profitability, resource allocation, investment decisions. Managing the tension between building long-term capability and delivering quarterly results.</w:t>
      </w:r>
    </w:p>
    <w:p w14:paraId="34CD90B9" w14:textId="77777777" w:rsidR="0007380C" w:rsidRDefault="0007380C" w:rsidP="0007380C">
      <w:pPr>
        <w:rPr>
          <w:rFonts w:ascii="Playfair Display" w:eastAsia="Times New Roman" w:hAnsi="Playfair Display"/>
          <w:b/>
          <w:bCs/>
          <w:lang w:val="en"/>
        </w:rPr>
      </w:pPr>
      <w:r>
        <w:rPr>
          <w:rFonts w:ascii="Playfair Display" w:eastAsia="Times New Roman" w:hAnsi="Playfair Display"/>
          <w:b/>
          <w:bCs/>
          <w:lang w:val="en"/>
        </w:rPr>
        <w:t>04</w:t>
      </w:r>
    </w:p>
    <w:p w14:paraId="4D35E8BD" w14:textId="77777777" w:rsidR="0007380C" w:rsidRDefault="0007380C" w:rsidP="0007380C">
      <w:pPr>
        <w:spacing w:before="100" w:before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Executive Coaching Practice</w:t>
      </w:r>
    </w:p>
    <w:p w14:paraId="282E8B34" w14:textId="77777777" w:rsidR="0007380C" w:rsidRDefault="0007380C" w:rsidP="0007380C">
      <w:pPr>
        <w:pStyle w:val="work-case-intro"/>
        <w:rPr>
          <w:rFonts w:ascii="Lato" w:hAnsi="Lato"/>
          <w:lang w:val="en"/>
        </w:rPr>
      </w:pPr>
      <w:r>
        <w:rPr>
          <w:rFonts w:ascii="Lato" w:hAnsi="Lato"/>
          <w:lang w:val="en"/>
        </w:rPr>
        <w:t>Providing executive coaching to senior leaders navigating challenges that resist standard frameworks. What makes this effective is the combination of coaching methodology with direct experience leading similar initiatives.</w:t>
      </w:r>
    </w:p>
    <w:p w14:paraId="1C9F1CFD" w14:textId="77777777" w:rsidR="0007380C" w:rsidRDefault="0007380C" w:rsidP="0007380C">
      <w:pPr>
        <w:pStyle w:val="NormalWeb"/>
        <w:rPr>
          <w:rFonts w:ascii="Lato" w:hAnsi="Lato"/>
          <w:lang w:val="en"/>
        </w:rPr>
      </w:pPr>
      <w:r>
        <w:rPr>
          <w:rFonts w:ascii="Lato" w:hAnsi="Lato"/>
          <w:lang w:val="en"/>
        </w:rPr>
        <w:t>Most engagements center on specific challenges: organizational restructuring with political complexity, strategic decisions where multiple valid paths exist, leadership transitions requiring different capabilities than what brought them to this level.</w:t>
      </w:r>
    </w:p>
    <w:p w14:paraId="1F27DA3F" w14:textId="77777777" w:rsidR="0007380C" w:rsidRDefault="0007380C" w:rsidP="0007380C">
      <w:pPr>
        <w:pStyle w:val="NormalWeb"/>
        <w:rPr>
          <w:rFonts w:ascii="Lato" w:hAnsi="Lato"/>
          <w:lang w:val="en"/>
        </w:rPr>
      </w:pPr>
      <w:r>
        <w:rPr>
          <w:rFonts w:ascii="Lato" w:hAnsi="Lato"/>
          <w:lang w:val="en"/>
        </w:rPr>
        <w:t>The work requires engaging with both the analytical substance and the human dynamics—the strategic logic of a decision, the organizational politics that shape feasibility, how to navigate stakeholder relationships while maintaining forward movement.</w:t>
      </w:r>
    </w:p>
    <w:p w14:paraId="56EC6F8A" w14:textId="77777777" w:rsidR="0007380C" w:rsidRDefault="0007380C" w:rsidP="0007380C">
      <w:pPr>
        <w:rPr>
          <w:rFonts w:ascii="Playfair Display" w:eastAsia="Times New Roman" w:hAnsi="Playfair Display"/>
          <w:b/>
          <w:bCs/>
          <w:lang w:val="en"/>
        </w:rPr>
      </w:pPr>
      <w:r>
        <w:rPr>
          <w:rFonts w:ascii="Playfair Display" w:eastAsia="Times New Roman" w:hAnsi="Playfair Display"/>
          <w:b/>
          <w:bCs/>
          <w:lang w:val="en"/>
        </w:rPr>
        <w:t>05</w:t>
      </w:r>
    </w:p>
    <w:p w14:paraId="477FD401" w14:textId="77777777" w:rsidR="0007380C" w:rsidRDefault="0007380C" w:rsidP="0007380C">
      <w:pPr>
        <w:spacing w:before="100" w:before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Leading Organizational Restructuring</w:t>
      </w:r>
    </w:p>
    <w:p w14:paraId="0DF50029" w14:textId="77777777" w:rsidR="0007380C" w:rsidRDefault="0007380C" w:rsidP="0007380C">
      <w:pPr>
        <w:pStyle w:val="work-case-intro"/>
        <w:rPr>
          <w:rFonts w:ascii="Lato" w:hAnsi="Lato"/>
          <w:lang w:val="en"/>
        </w:rPr>
      </w:pPr>
      <w:r>
        <w:rPr>
          <w:rFonts w:ascii="Lato" w:hAnsi="Lato"/>
          <w:lang w:val="en"/>
        </w:rPr>
        <w:lastRenderedPageBreak/>
        <w:t>Serving as Head of People for a nonprofit organization navigating fundamental restructuring—rethinking organizational design, reporting relationships, and how work gets done.</w:t>
      </w:r>
    </w:p>
    <w:p w14:paraId="0B13D78D"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Structural Redesign</w:t>
      </w:r>
    </w:p>
    <w:p w14:paraId="1340E79C" w14:textId="77777777" w:rsidR="0007380C" w:rsidRDefault="0007380C" w:rsidP="0007380C">
      <w:pPr>
        <w:spacing w:before="100" w:beforeAutospacing="1"/>
        <w:rPr>
          <w:rFonts w:ascii="Lato" w:hAnsi="Lato"/>
          <w:lang w:val="en"/>
        </w:rPr>
      </w:pPr>
      <w:r>
        <w:rPr>
          <w:rFonts w:ascii="Lato" w:hAnsi="Lato"/>
          <w:lang w:val="en"/>
        </w:rPr>
        <w:t>Understanding current state, identifying inefficiencies, designing new operating models. Making decisions about spans of control, reporting relationships, role definitions.</w:t>
      </w:r>
    </w:p>
    <w:p w14:paraId="3C0205AB"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The Human Dimension</w:t>
      </w:r>
    </w:p>
    <w:p w14:paraId="34A03B3A" w14:textId="77777777" w:rsidR="0007380C" w:rsidRDefault="0007380C" w:rsidP="0007380C">
      <w:pPr>
        <w:spacing w:before="100" w:beforeAutospacing="1"/>
        <w:rPr>
          <w:rFonts w:ascii="Lato" w:hAnsi="Lato"/>
          <w:lang w:val="en"/>
        </w:rPr>
      </w:pPr>
      <w:r>
        <w:rPr>
          <w:rFonts w:ascii="Lato" w:hAnsi="Lato"/>
          <w:lang w:val="en"/>
        </w:rPr>
        <w:t>Restructuring affects people's lives—job security, career trajectory, daily working relationships, sense of purpose. Holding space for legitimate anxiety while maintaining forward momentum.</w:t>
      </w:r>
    </w:p>
    <w:p w14:paraId="020CEC34" w14:textId="77777777" w:rsidR="0007380C" w:rsidRDefault="0007380C" w:rsidP="0007380C">
      <w:pPr>
        <w:spacing w:before="100" w:beforeAutospacing="1" w:after="100" w:afterAutospacing="1"/>
        <w:outlineLvl w:val="4"/>
        <w:rPr>
          <w:rFonts w:ascii="Playfair Display" w:eastAsia="Times New Roman" w:hAnsi="Playfair Display"/>
          <w:spacing w:val="-5"/>
          <w:lang w:val="en"/>
        </w:rPr>
      </w:pPr>
      <w:r>
        <w:rPr>
          <w:rFonts w:ascii="Playfair Display" w:eastAsia="Times New Roman" w:hAnsi="Playfair Display"/>
          <w:spacing w:val="-5"/>
          <w:lang w:val="en"/>
        </w:rPr>
        <w:t>Nonprofit Complexity</w:t>
      </w:r>
    </w:p>
    <w:p w14:paraId="44CE28FC" w14:textId="77777777" w:rsidR="0007380C" w:rsidRDefault="0007380C" w:rsidP="0007380C">
      <w:pPr>
        <w:spacing w:before="100" w:beforeAutospacing="1"/>
        <w:rPr>
          <w:rFonts w:ascii="Lato" w:hAnsi="Lato"/>
          <w:lang w:val="en"/>
        </w:rPr>
      </w:pPr>
      <w:r>
        <w:rPr>
          <w:rFonts w:ascii="Lato" w:hAnsi="Lato"/>
          <w:lang w:val="en"/>
        </w:rPr>
        <w:t>Board governance structures, mission-driven cultures, resource limitations, stakeholder complexity. Solutions that work in corporate contexts often need significant adaptation.</w:t>
      </w:r>
    </w:p>
    <w:p w14:paraId="340717D4" w14:textId="77777777" w:rsidR="0007380C" w:rsidRDefault="0007380C" w:rsidP="0007380C">
      <w:pPr>
        <w:pStyle w:val="Heading2"/>
        <w:rPr>
          <w:rFonts w:eastAsia="Times New Roman"/>
          <w:lang w:val="en"/>
        </w:rPr>
      </w:pPr>
      <w:r>
        <w:rPr>
          <w:rFonts w:eastAsia="Times New Roman"/>
          <w:lang w:val="en"/>
        </w:rPr>
        <w:t xml:space="preserve">Start a </w:t>
      </w:r>
      <w:r>
        <w:rPr>
          <w:rStyle w:val="accent2"/>
          <w:rFonts w:eastAsia="Times New Roman"/>
          <w:lang w:val="en"/>
        </w:rPr>
        <w:t>Conversation</w:t>
      </w:r>
    </w:p>
    <w:p w14:paraId="0F29E70D" w14:textId="77777777" w:rsidR="0007380C" w:rsidRDefault="0007380C" w:rsidP="0007380C">
      <w:pPr>
        <w:spacing w:before="100" w:beforeAutospacing="1"/>
        <w:jc w:val="center"/>
        <w:rPr>
          <w:rFonts w:ascii="Lato" w:hAnsi="Lato"/>
          <w:lang w:val="en"/>
        </w:rPr>
      </w:pPr>
      <w:r>
        <w:rPr>
          <w:rFonts w:ascii="Lato" w:hAnsi="Lato"/>
          <w:lang w:val="en"/>
        </w:rPr>
        <w:t>If you're navigating challenges where strategy meets implementation reality—where understanding both organizational systems and human dynamics determines what becomes possible—a conversation might be valuable.</w:t>
      </w:r>
    </w:p>
    <w:p w14:paraId="559198B1" w14:textId="77777777" w:rsidR="0007380C" w:rsidRDefault="0007380C" w:rsidP="0007380C">
      <w:pPr>
        <w:jc w:val="center"/>
        <w:rPr>
          <w:rFonts w:ascii="Lato" w:eastAsia="Times New Roman" w:hAnsi="Lato"/>
          <w:lang w:val="en"/>
        </w:rPr>
      </w:pPr>
      <w:hyperlink r:id="rId14" w:history="1">
        <w:r>
          <w:rPr>
            <w:rStyle w:val="Hyperlink"/>
            <w:rFonts w:ascii="Lato" w:eastAsia="Times New Roman" w:hAnsi="Lato"/>
            <w:spacing w:val="8"/>
            <w:u w:val="none"/>
            <w:lang w:val="en"/>
          </w:rPr>
          <w:t>Start a Conversation</w:t>
        </w:r>
      </w:hyperlink>
      <w:r>
        <w:rPr>
          <w:rFonts w:ascii="Lato" w:eastAsia="Times New Roman" w:hAnsi="Lato"/>
          <w:lang w:val="en"/>
        </w:rPr>
        <w:t xml:space="preserve"> </w:t>
      </w:r>
    </w:p>
    <w:p w14:paraId="4D9B9644" w14:textId="77777777" w:rsidR="0007380C" w:rsidRDefault="0007380C" w:rsidP="0007380C">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CAH Advisory</w:t>
      </w:r>
    </w:p>
    <w:p w14:paraId="64E091FB" w14:textId="77777777" w:rsidR="0007380C" w:rsidRDefault="0007380C" w:rsidP="0007380C">
      <w:pPr>
        <w:spacing w:before="100" w:beforeAutospacing="1" w:after="100" w:afterAutospacing="1"/>
        <w:rPr>
          <w:rFonts w:ascii="Lato" w:hAnsi="Lato"/>
          <w:lang w:val="en"/>
        </w:rPr>
      </w:pPr>
      <w:r>
        <w:rPr>
          <w:rFonts w:ascii="Lato" w:hAnsi="Lato"/>
          <w:lang w:val="en"/>
        </w:rPr>
        <w:t>Working with senior executives who are building organizations, navigating complexity, and making consequential decisions.</w:t>
      </w:r>
    </w:p>
    <w:p w14:paraId="05FD189D" w14:textId="77777777" w:rsidR="00F87BFE" w:rsidRDefault="00F87BFE" w:rsidP="00572A58">
      <w:pPr>
        <w:pStyle w:val="NormalWeb"/>
        <w:rPr>
          <w:rFonts w:ascii="Lato" w:hAnsi="Lato"/>
          <w:lang w:val="en"/>
        </w:rPr>
      </w:pPr>
    </w:p>
    <w:p w14:paraId="386A759F" w14:textId="77777777" w:rsidR="00F03F0A" w:rsidRDefault="00F03F0A" w:rsidP="00572A58">
      <w:pPr>
        <w:pStyle w:val="NormalWeb"/>
        <w:pBdr>
          <w:bottom w:val="double" w:sz="6" w:space="1" w:color="auto"/>
        </w:pBdr>
        <w:rPr>
          <w:rFonts w:ascii="Lato" w:hAnsi="Lato"/>
          <w:lang w:val="en"/>
        </w:rPr>
      </w:pPr>
    </w:p>
    <w:p w14:paraId="60399D65" w14:textId="77777777" w:rsidR="00F03F0A" w:rsidRPr="00F03F0A" w:rsidRDefault="00F03F0A" w:rsidP="00F03F0A">
      <w:pPr>
        <w:jc w:val="center"/>
        <w:rPr>
          <w:rFonts w:ascii="Lato" w:eastAsia="Times New Roman" w:hAnsi="Lato"/>
          <w:b/>
          <w:bCs/>
          <w:sz w:val="48"/>
          <w:szCs w:val="48"/>
          <w:lang w:val="en"/>
        </w:rPr>
      </w:pPr>
      <w:r w:rsidRPr="00F03F0A">
        <w:rPr>
          <w:rFonts w:ascii="Lato" w:eastAsia="Times New Roman" w:hAnsi="Lato"/>
          <w:b/>
          <w:bCs/>
          <w:sz w:val="48"/>
          <w:szCs w:val="48"/>
          <w:lang w:val="en"/>
        </w:rPr>
        <w:t>Contact</w:t>
      </w:r>
    </w:p>
    <w:p w14:paraId="1D581AF6" w14:textId="77777777" w:rsidR="00F03F0A" w:rsidRDefault="00F03F0A" w:rsidP="00F03F0A">
      <w:pPr>
        <w:pStyle w:val="Heading1"/>
        <w:jc w:val="center"/>
        <w:rPr>
          <w:rFonts w:eastAsia="Times New Roman"/>
          <w:lang w:val="en"/>
        </w:rPr>
      </w:pPr>
      <w:r>
        <w:rPr>
          <w:rFonts w:eastAsia="Times New Roman"/>
          <w:lang w:val="en"/>
        </w:rPr>
        <w:t xml:space="preserve">Begin a </w:t>
      </w:r>
      <w:r>
        <w:rPr>
          <w:rStyle w:val="highlight3"/>
          <w:rFonts w:eastAsia="Times New Roman"/>
          <w:lang w:val="en"/>
        </w:rPr>
        <w:t>Conversation</w:t>
      </w:r>
    </w:p>
    <w:p w14:paraId="580F1F17" w14:textId="77777777" w:rsidR="00F03F0A" w:rsidRDefault="00F03F0A" w:rsidP="00F03F0A">
      <w:pPr>
        <w:pStyle w:val="hero-intro"/>
        <w:jc w:val="center"/>
        <w:rPr>
          <w:rFonts w:ascii="Lato" w:hAnsi="Lato"/>
          <w:lang w:val="en"/>
        </w:rPr>
      </w:pPr>
      <w:r>
        <w:rPr>
          <w:rFonts w:ascii="Lato" w:hAnsi="Lato"/>
          <w:lang w:val="en"/>
        </w:rPr>
        <w:lastRenderedPageBreak/>
        <w:t>If you're navigating complexity that benefits from sustained partnership with someone who has walked similar terrain—where challenges resist standard frameworks and consequences unfold over years—a conversation might be valuable.</w:t>
      </w:r>
    </w:p>
    <w:p w14:paraId="57289962" w14:textId="77777777" w:rsidR="00F03F0A" w:rsidRDefault="00F03F0A" w:rsidP="00F03F0A">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Get in Touch</w:t>
      </w:r>
    </w:p>
    <w:p w14:paraId="4B91313F" w14:textId="77777777" w:rsidR="00F03F0A" w:rsidRDefault="00F03F0A" w:rsidP="00F03F0A">
      <w:pPr>
        <w:spacing w:before="100" w:beforeAutospacing="1"/>
        <w:rPr>
          <w:rFonts w:ascii="Lato" w:hAnsi="Lato"/>
          <w:lang w:val="en"/>
        </w:rPr>
      </w:pPr>
      <w:r>
        <w:rPr>
          <w:rFonts w:ascii="Lato" w:hAnsi="Lato"/>
          <w:lang w:val="en"/>
        </w:rPr>
        <w:t>Choose your preferred way to connect</w:t>
      </w:r>
    </w:p>
    <w:p w14:paraId="1C1B2644" w14:textId="77777777" w:rsidR="00F03F0A" w:rsidRDefault="00F03F0A" w:rsidP="00F03F0A">
      <w:pPr>
        <w:spacing w:before="100" w:beforeAutospacing="1" w:after="100" w:afterAutospacing="1"/>
        <w:outlineLvl w:val="3"/>
        <w:rPr>
          <w:rFonts w:ascii="Lato" w:eastAsia="Times New Roman" w:hAnsi="Lato"/>
          <w:b/>
          <w:bCs/>
          <w:caps/>
          <w:spacing w:val="15"/>
          <w:sz w:val="27"/>
          <w:szCs w:val="27"/>
          <w:lang w:val="en"/>
        </w:rPr>
      </w:pPr>
      <w:r>
        <w:rPr>
          <w:rFonts w:ascii="Lato" w:eastAsia="Times New Roman" w:hAnsi="Lato"/>
          <w:b/>
          <w:bCs/>
          <w:caps/>
          <w:spacing w:val="15"/>
          <w:sz w:val="27"/>
          <w:szCs w:val="27"/>
          <w:lang w:val="en"/>
        </w:rPr>
        <w:t>Email</w:t>
      </w:r>
    </w:p>
    <w:p w14:paraId="5897B327" w14:textId="77777777" w:rsidR="00F03F0A" w:rsidRDefault="00F03F0A" w:rsidP="00F03F0A">
      <w:pPr>
        <w:rPr>
          <w:rFonts w:ascii="Lato" w:eastAsia="Times New Roman" w:hAnsi="Lato"/>
          <w:lang w:val="en"/>
        </w:rPr>
      </w:pPr>
      <w:hyperlink r:id="rId15" w:history="1">
        <w:r>
          <w:rPr>
            <w:rFonts w:ascii="Lato" w:eastAsia="Times New Roman" w:hAnsi="Lato"/>
            <w:color w:val="0000FF"/>
            <w:lang w:val="en"/>
          </w:rPr>
          <w:t>cahowe1@gmail.com</w:t>
        </w:r>
      </w:hyperlink>
      <w:r>
        <w:rPr>
          <w:rFonts w:ascii="Lato" w:eastAsia="Times New Roman" w:hAnsi="Lato"/>
          <w:lang w:val="en"/>
        </w:rPr>
        <w:t xml:space="preserve"> </w:t>
      </w:r>
    </w:p>
    <w:p w14:paraId="4EC0BEB3" w14:textId="77777777" w:rsidR="00F03F0A" w:rsidRDefault="00F03F0A" w:rsidP="00F03F0A">
      <w:pPr>
        <w:spacing w:before="100" w:beforeAutospacing="1" w:after="100" w:afterAutospacing="1"/>
        <w:outlineLvl w:val="3"/>
        <w:rPr>
          <w:rFonts w:ascii="Lato" w:eastAsia="Times New Roman" w:hAnsi="Lato"/>
          <w:b/>
          <w:bCs/>
          <w:caps/>
          <w:spacing w:val="15"/>
          <w:sz w:val="27"/>
          <w:szCs w:val="27"/>
          <w:lang w:val="en"/>
        </w:rPr>
      </w:pPr>
      <w:r>
        <w:rPr>
          <w:rFonts w:ascii="Lato" w:eastAsia="Times New Roman" w:hAnsi="Lato"/>
          <w:b/>
          <w:bCs/>
          <w:caps/>
          <w:spacing w:val="15"/>
          <w:sz w:val="27"/>
          <w:szCs w:val="27"/>
          <w:lang w:val="en"/>
        </w:rPr>
        <w:t>LinkedIn</w:t>
      </w:r>
    </w:p>
    <w:p w14:paraId="5360C992" w14:textId="77777777" w:rsidR="00F03F0A" w:rsidRDefault="00F03F0A" w:rsidP="00F03F0A">
      <w:pPr>
        <w:rPr>
          <w:rFonts w:ascii="Lato" w:eastAsia="Times New Roman" w:hAnsi="Lato"/>
          <w:lang w:val="en"/>
        </w:rPr>
      </w:pPr>
      <w:hyperlink r:id="rId16" w:tgtFrame="_blank" w:history="1">
        <w:proofErr w:type="spellStart"/>
        <w:r>
          <w:rPr>
            <w:rFonts w:ascii="Lato" w:eastAsia="Times New Roman" w:hAnsi="Lato"/>
            <w:color w:val="0000FF"/>
            <w:lang w:val="en"/>
          </w:rPr>
          <w:t>chris</w:t>
        </w:r>
        <w:proofErr w:type="spellEnd"/>
        <w:r>
          <w:rPr>
            <w:rFonts w:ascii="Lato" w:eastAsia="Times New Roman" w:hAnsi="Lato"/>
            <w:color w:val="0000FF"/>
            <w:lang w:val="en"/>
          </w:rPr>
          <w:t>-howe-</w:t>
        </w:r>
        <w:proofErr w:type="spellStart"/>
        <w:r>
          <w:rPr>
            <w:rFonts w:ascii="Lato" w:eastAsia="Times New Roman" w:hAnsi="Lato"/>
            <w:color w:val="0000FF"/>
            <w:lang w:val="en"/>
          </w:rPr>
          <w:t>ny</w:t>
        </w:r>
        <w:proofErr w:type="spellEnd"/>
      </w:hyperlink>
      <w:r>
        <w:rPr>
          <w:rFonts w:ascii="Lato" w:eastAsia="Times New Roman" w:hAnsi="Lato"/>
          <w:lang w:val="en"/>
        </w:rPr>
        <w:t xml:space="preserve"> </w:t>
      </w:r>
    </w:p>
    <w:p w14:paraId="4321B922" w14:textId="77777777" w:rsidR="00F03F0A" w:rsidRDefault="00F03F0A" w:rsidP="00F03F0A">
      <w:pPr>
        <w:spacing w:before="100" w:beforeAutospacing="1" w:after="100" w:afterAutospacing="1"/>
        <w:outlineLvl w:val="3"/>
        <w:rPr>
          <w:rFonts w:ascii="Lato" w:eastAsia="Times New Roman" w:hAnsi="Lato"/>
          <w:b/>
          <w:bCs/>
          <w:caps/>
          <w:spacing w:val="15"/>
          <w:sz w:val="27"/>
          <w:szCs w:val="27"/>
          <w:lang w:val="en"/>
        </w:rPr>
      </w:pPr>
      <w:r>
        <w:rPr>
          <w:rFonts w:ascii="Lato" w:eastAsia="Times New Roman" w:hAnsi="Lato"/>
          <w:b/>
          <w:bCs/>
          <w:caps/>
          <w:spacing w:val="15"/>
          <w:sz w:val="27"/>
          <w:szCs w:val="27"/>
          <w:lang w:val="en"/>
        </w:rPr>
        <w:t>Location</w:t>
      </w:r>
    </w:p>
    <w:p w14:paraId="7FC8380C" w14:textId="77777777" w:rsidR="00F03F0A" w:rsidRDefault="00F03F0A" w:rsidP="00F03F0A">
      <w:pPr>
        <w:spacing w:before="100" w:beforeAutospacing="1"/>
        <w:rPr>
          <w:rFonts w:ascii="Lato" w:hAnsi="Lato"/>
          <w:lang w:val="en"/>
        </w:rPr>
      </w:pPr>
      <w:r>
        <w:rPr>
          <w:rFonts w:ascii="Lato" w:hAnsi="Lato"/>
          <w:lang w:val="en"/>
        </w:rPr>
        <w:t>New York City</w:t>
      </w:r>
    </w:p>
    <w:p w14:paraId="3F1B1760" w14:textId="77777777" w:rsidR="00F03F0A" w:rsidRDefault="00F03F0A" w:rsidP="00F03F0A">
      <w:pPr>
        <w:spacing w:before="100" w:beforeAutospacing="1" w:after="100" w:afterAutospacing="1"/>
        <w:jc w:val="center"/>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t>Send a Message</w:t>
      </w:r>
    </w:p>
    <w:p w14:paraId="0D5C90D3" w14:textId="77777777" w:rsidR="00F03F0A" w:rsidRDefault="00F03F0A" w:rsidP="00F03F0A">
      <w:pPr>
        <w:pStyle w:val="form-subtitle1"/>
        <w:rPr>
          <w:rFonts w:ascii="Lato" w:hAnsi="Lato"/>
          <w:lang w:val="en"/>
        </w:rPr>
      </w:pPr>
      <w:r>
        <w:rPr>
          <w:rFonts w:ascii="Lato" w:hAnsi="Lato"/>
          <w:lang w:val="en"/>
        </w:rPr>
        <w:t>I'll respond within 48 hours</w:t>
      </w:r>
    </w:p>
    <w:p w14:paraId="332CA50D" w14:textId="77777777" w:rsidR="00F03F0A" w:rsidRDefault="00F03F0A" w:rsidP="00F03F0A">
      <w:pPr>
        <w:pStyle w:val="z-TopofForm"/>
      </w:pPr>
      <w:r>
        <w:t>Top of Form</w:t>
      </w:r>
    </w:p>
    <w:p w14:paraId="52C4B89E" w14:textId="77777777" w:rsidR="00F03F0A" w:rsidRDefault="00F03F0A" w:rsidP="00F03F0A">
      <w:pPr>
        <w:rPr>
          <w:rFonts w:ascii="Lato" w:eastAsia="Times New Roman" w:hAnsi="Lato"/>
          <w:lang w:val="en"/>
        </w:rPr>
      </w:pPr>
      <w:r>
        <w:rPr>
          <w:rFonts w:ascii="Lato" w:eastAsia="Times New Roman" w:hAnsi="Lato"/>
          <w:lang w:val="en"/>
        </w:rPr>
        <w:t xml:space="preserve">Name </w:t>
      </w:r>
      <w:r>
        <w:rPr>
          <w:rStyle w:val="required"/>
          <w:rFonts w:ascii="Lato" w:eastAsia="Times New Roman" w:hAnsi="Lato"/>
          <w:lang w:val="en"/>
        </w:rPr>
        <w:t>*</w:t>
      </w:r>
      <w:r>
        <w:rPr>
          <w:rFonts w:ascii="Lato" w:eastAsia="Times New Roman" w:hAnsi="Lato"/>
          <w:lang w:val="en"/>
        </w:rPr>
        <w:t xml:space="preserve"> </w:t>
      </w:r>
    </w:p>
    <w:p w14:paraId="5FEB5785" w14:textId="77777777" w:rsidR="00F03F0A" w:rsidRDefault="00F03F0A" w:rsidP="00F03F0A">
      <w:pPr>
        <w:rPr>
          <w:rFonts w:ascii="Lato" w:eastAsia="Times New Roman" w:hAnsi="Lato"/>
          <w:lang w:val="en"/>
        </w:rPr>
      </w:pPr>
      <w:r>
        <w:rPr>
          <w:rFonts w:ascii="Lato" w:eastAsia="Times New Roman" w:hAnsi="Lato"/>
          <w:lang w:val="en"/>
        </w:rPr>
        <w:t xml:space="preserve">Email </w:t>
      </w:r>
      <w:r>
        <w:rPr>
          <w:rStyle w:val="required"/>
          <w:rFonts w:ascii="Lato" w:eastAsia="Times New Roman" w:hAnsi="Lato"/>
          <w:lang w:val="en"/>
        </w:rPr>
        <w:t>*</w:t>
      </w:r>
      <w:r>
        <w:rPr>
          <w:rFonts w:ascii="Lato" w:eastAsia="Times New Roman" w:hAnsi="Lato"/>
          <w:lang w:val="en"/>
        </w:rPr>
        <w:t xml:space="preserve"> </w:t>
      </w:r>
    </w:p>
    <w:p w14:paraId="62896627" w14:textId="77777777" w:rsidR="00F03F0A" w:rsidRDefault="00F03F0A" w:rsidP="00F03F0A">
      <w:pPr>
        <w:rPr>
          <w:rFonts w:ascii="Lato" w:eastAsia="Times New Roman" w:hAnsi="Lato"/>
          <w:lang w:val="en"/>
        </w:rPr>
      </w:pPr>
      <w:r>
        <w:rPr>
          <w:rFonts w:ascii="Lato" w:eastAsia="Times New Roman" w:hAnsi="Lato"/>
          <w:lang w:val="en"/>
        </w:rPr>
        <w:t xml:space="preserve">Your Message </w:t>
      </w:r>
      <w:r>
        <w:rPr>
          <w:rStyle w:val="required"/>
          <w:rFonts w:ascii="Lato" w:eastAsia="Times New Roman" w:hAnsi="Lato"/>
          <w:lang w:val="en"/>
        </w:rPr>
        <w:t>*</w:t>
      </w:r>
      <w:r>
        <w:rPr>
          <w:rFonts w:ascii="Lato" w:eastAsia="Times New Roman" w:hAnsi="Lato"/>
          <w:lang w:val="en"/>
        </w:rPr>
        <w:t xml:space="preserve"> </w:t>
      </w:r>
    </w:p>
    <w:p w14:paraId="4C20C208" w14:textId="77777777" w:rsidR="00F03F0A" w:rsidRDefault="00F03F0A" w:rsidP="00F03F0A">
      <w:pPr>
        <w:rPr>
          <w:rFonts w:ascii="Lato" w:eastAsia="Times New Roman" w:hAnsi="Lato"/>
          <w:lang w:val="en"/>
        </w:rPr>
      </w:pPr>
      <w:r>
        <w:rPr>
          <w:rFonts w:ascii="Lato" w:eastAsia="Times New Roman" w:hAnsi="Lato"/>
          <w:lang w:val="en"/>
        </w:rPr>
        <w:t xml:space="preserve">Security Check </w:t>
      </w:r>
      <w:r>
        <w:rPr>
          <w:rStyle w:val="required"/>
          <w:rFonts w:ascii="Lato" w:eastAsia="Times New Roman" w:hAnsi="Lato"/>
          <w:lang w:val="en"/>
        </w:rPr>
        <w:t>*</w:t>
      </w:r>
      <w:r>
        <w:rPr>
          <w:rFonts w:ascii="Lato" w:eastAsia="Times New Roman" w:hAnsi="Lato"/>
          <w:lang w:val="en"/>
        </w:rPr>
        <w:t xml:space="preserve"> </w:t>
      </w:r>
    </w:p>
    <w:p w14:paraId="1FC07AE9" w14:textId="77777777" w:rsidR="00F03F0A" w:rsidRDefault="00F03F0A" w:rsidP="00F03F0A">
      <w:pPr>
        <w:rPr>
          <w:rFonts w:ascii="Lato" w:eastAsia="Times New Roman" w:hAnsi="Lato"/>
          <w:lang w:val="en"/>
        </w:rPr>
      </w:pPr>
      <w:r>
        <w:rPr>
          <w:rStyle w:val="checkbox-text1"/>
          <w:rFonts w:ascii="Lato" w:eastAsia="Times New Roman" w:hAnsi="Lato"/>
          <w:lang w:val="en"/>
        </w:rPr>
        <w:t>By clicking Submit, I agree for Chris to contact me regarding my inquiry.</w:t>
      </w:r>
      <w:r>
        <w:rPr>
          <w:rFonts w:ascii="Lato" w:eastAsia="Times New Roman" w:hAnsi="Lato"/>
          <w:lang w:val="en"/>
        </w:rPr>
        <w:t xml:space="preserve"> </w:t>
      </w:r>
    </w:p>
    <w:p w14:paraId="3637F37E" w14:textId="77777777" w:rsidR="00F03F0A" w:rsidRDefault="00F03F0A" w:rsidP="00F03F0A">
      <w:pPr>
        <w:rPr>
          <w:rFonts w:ascii="Lato" w:eastAsia="Times New Roman" w:hAnsi="Lato"/>
          <w:lang w:val="en"/>
        </w:rPr>
      </w:pPr>
      <w:r>
        <w:rPr>
          <w:rFonts w:ascii="Lato" w:eastAsia="Times New Roman" w:hAnsi="Lato"/>
          <w:lang w:val="en"/>
        </w:rPr>
        <w:t xml:space="preserve">Submit </w:t>
      </w:r>
    </w:p>
    <w:p w14:paraId="1B85011E" w14:textId="77777777" w:rsidR="00F03F0A" w:rsidRDefault="00F03F0A" w:rsidP="00F03F0A">
      <w:pPr>
        <w:pStyle w:val="z-BottomofForm"/>
      </w:pPr>
      <w:r>
        <w:t>Bottom of Form</w:t>
      </w:r>
    </w:p>
    <w:p w14:paraId="5888954B" w14:textId="77777777" w:rsidR="00F03F0A" w:rsidRDefault="00F03F0A" w:rsidP="00F03F0A">
      <w:pPr>
        <w:pStyle w:val="Heading2"/>
        <w:rPr>
          <w:rFonts w:eastAsia="Times New Roman"/>
          <w:lang w:val="en"/>
        </w:rPr>
      </w:pPr>
      <w:r>
        <w:rPr>
          <w:rFonts w:eastAsia="Times New Roman"/>
          <w:lang w:val="en"/>
        </w:rPr>
        <w:t xml:space="preserve">How Engagements </w:t>
      </w:r>
      <w:r>
        <w:rPr>
          <w:rStyle w:val="accent2"/>
          <w:rFonts w:eastAsia="Times New Roman"/>
          <w:lang w:val="en"/>
        </w:rPr>
        <w:t>Begin</w:t>
      </w:r>
    </w:p>
    <w:p w14:paraId="0AD43D55" w14:textId="77777777" w:rsidR="00F03F0A" w:rsidRDefault="00F03F0A" w:rsidP="00F03F0A">
      <w:pPr>
        <w:spacing w:before="100" w:beforeAutospacing="1" w:after="100" w:afterAutospacing="1"/>
        <w:jc w:val="center"/>
        <w:rPr>
          <w:rFonts w:ascii="Lato" w:hAnsi="Lato"/>
          <w:lang w:val="en"/>
        </w:rPr>
      </w:pPr>
      <w:r>
        <w:rPr>
          <w:rFonts w:ascii="Lato" w:hAnsi="Lato"/>
          <w:lang w:val="en"/>
        </w:rPr>
        <w:t>Most partnerships begin with a straightforward conversation about what you're navigating and whether working together makes sense. No formal intake process—simply a thoughtful discussion to understand your situation.</w:t>
      </w:r>
    </w:p>
    <w:p w14:paraId="0B41AC9D" w14:textId="77777777" w:rsidR="00F03F0A" w:rsidRDefault="00F03F0A" w:rsidP="00F03F0A">
      <w:pPr>
        <w:spacing w:before="100" w:beforeAutospacing="1" w:after="100" w:afterAutospacing="1"/>
        <w:jc w:val="center"/>
        <w:rPr>
          <w:rFonts w:ascii="Lato" w:hAnsi="Lato"/>
          <w:lang w:val="en"/>
        </w:rPr>
      </w:pPr>
      <w:r>
        <w:rPr>
          <w:rFonts w:ascii="Lato" w:hAnsi="Lato"/>
          <w:lang w:val="en"/>
        </w:rPr>
        <w:t>The focus is on the nature of what you're holding: decisions where the path isn't clear, organizational dynamics that shape outcomes, challenges that resist reduction to frameworks.</w:t>
      </w:r>
    </w:p>
    <w:p w14:paraId="7187C87E" w14:textId="77777777" w:rsidR="00F03F0A" w:rsidRDefault="00F03F0A" w:rsidP="00F03F0A">
      <w:pPr>
        <w:jc w:val="center"/>
        <w:rPr>
          <w:rFonts w:ascii="Lato" w:eastAsia="Times New Roman" w:hAnsi="Lato"/>
          <w:lang w:val="en"/>
        </w:rPr>
      </w:pPr>
      <w:r>
        <w:rPr>
          <w:rFonts w:ascii="Lato" w:eastAsia="Times New Roman" w:hAnsi="Lato"/>
          <w:lang w:val="en"/>
        </w:rPr>
        <w:t xml:space="preserve">Expect a response within 48 hours. </w:t>
      </w:r>
    </w:p>
    <w:p w14:paraId="0123723A" w14:textId="77777777" w:rsidR="00F03F0A" w:rsidRDefault="00F03F0A" w:rsidP="00F03F0A">
      <w:pPr>
        <w:spacing w:before="100" w:beforeAutospacing="1" w:after="100" w:afterAutospacing="1"/>
        <w:outlineLvl w:val="3"/>
        <w:rPr>
          <w:rFonts w:ascii="Playfair Display" w:eastAsia="Times New Roman" w:hAnsi="Playfair Display"/>
          <w:spacing w:val="-2"/>
          <w:sz w:val="27"/>
          <w:szCs w:val="27"/>
          <w:lang w:val="en"/>
        </w:rPr>
      </w:pPr>
      <w:r>
        <w:rPr>
          <w:rFonts w:ascii="Playfair Display" w:eastAsia="Times New Roman" w:hAnsi="Playfair Display"/>
          <w:spacing w:val="-2"/>
          <w:sz w:val="27"/>
          <w:szCs w:val="27"/>
          <w:lang w:val="en"/>
        </w:rPr>
        <w:lastRenderedPageBreak/>
        <w:t>CAH Advisory</w:t>
      </w:r>
    </w:p>
    <w:p w14:paraId="47E1D67D" w14:textId="77777777" w:rsidR="00F03F0A" w:rsidRDefault="00F03F0A" w:rsidP="00F03F0A">
      <w:pPr>
        <w:spacing w:before="100" w:beforeAutospacing="1" w:after="100" w:afterAutospacing="1"/>
        <w:rPr>
          <w:rFonts w:ascii="Lato" w:hAnsi="Lato"/>
          <w:lang w:val="en"/>
        </w:rPr>
      </w:pPr>
      <w:r>
        <w:rPr>
          <w:rFonts w:ascii="Lato" w:hAnsi="Lato"/>
          <w:lang w:val="en"/>
        </w:rPr>
        <w:t>Working with senior executives who are building organizations, navigating complexity, and making consequential decisions.</w:t>
      </w:r>
    </w:p>
    <w:p w14:paraId="3DEE54D3" w14:textId="77777777" w:rsidR="00F03F0A" w:rsidRDefault="00F03F0A" w:rsidP="00F03F0A">
      <w:pPr>
        <w:spacing w:before="100" w:beforeAutospacing="1" w:after="100" w:afterAutospacing="1"/>
        <w:outlineLvl w:val="4"/>
        <w:rPr>
          <w:rFonts w:ascii="Playfair Display" w:eastAsia="Times New Roman" w:hAnsi="Playfair Display"/>
          <w:b/>
          <w:bCs/>
          <w:caps/>
          <w:spacing w:val="8"/>
          <w:lang w:val="en"/>
        </w:rPr>
      </w:pPr>
      <w:r>
        <w:rPr>
          <w:rFonts w:ascii="Playfair Display" w:eastAsia="Times New Roman" w:hAnsi="Playfair Display"/>
          <w:b/>
          <w:bCs/>
          <w:caps/>
          <w:spacing w:val="8"/>
          <w:lang w:val="en"/>
        </w:rPr>
        <w:t>Navigate</w:t>
      </w:r>
    </w:p>
    <w:p w14:paraId="7B38F8AB" w14:textId="77777777" w:rsidR="00F03F0A" w:rsidRDefault="00F03F0A" w:rsidP="00F03F0A">
      <w:pPr>
        <w:numPr>
          <w:ilvl w:val="0"/>
          <w:numId w:val="17"/>
        </w:numPr>
        <w:spacing w:before="100" w:beforeAutospacing="1" w:after="100" w:afterAutospacing="1"/>
        <w:rPr>
          <w:rFonts w:ascii="Lato" w:eastAsia="Times New Roman" w:hAnsi="Lato"/>
          <w:lang w:val="en"/>
        </w:rPr>
      </w:pPr>
      <w:hyperlink r:id="rId17" w:history="1">
        <w:r>
          <w:rPr>
            <w:rFonts w:ascii="Lato" w:eastAsia="Times New Roman" w:hAnsi="Lato"/>
            <w:color w:val="0000FF"/>
            <w:lang w:val="en"/>
          </w:rPr>
          <w:t>Home</w:t>
        </w:r>
      </w:hyperlink>
    </w:p>
    <w:p w14:paraId="53A8A60A" w14:textId="77777777" w:rsidR="00F03F0A" w:rsidRDefault="00F03F0A" w:rsidP="00F03F0A">
      <w:pPr>
        <w:numPr>
          <w:ilvl w:val="0"/>
          <w:numId w:val="17"/>
        </w:numPr>
        <w:spacing w:before="100" w:beforeAutospacing="1" w:after="100" w:afterAutospacing="1"/>
        <w:rPr>
          <w:rFonts w:ascii="Lato" w:eastAsia="Times New Roman" w:hAnsi="Lato"/>
          <w:lang w:val="en"/>
        </w:rPr>
      </w:pPr>
      <w:hyperlink r:id="rId18" w:history="1">
        <w:r>
          <w:rPr>
            <w:rFonts w:ascii="Lato" w:eastAsia="Times New Roman" w:hAnsi="Lato"/>
            <w:color w:val="0000FF"/>
            <w:lang w:val="en"/>
          </w:rPr>
          <w:t>Services</w:t>
        </w:r>
      </w:hyperlink>
    </w:p>
    <w:p w14:paraId="07F6B975" w14:textId="77777777" w:rsidR="00F03F0A" w:rsidRDefault="00F03F0A" w:rsidP="00F03F0A">
      <w:pPr>
        <w:numPr>
          <w:ilvl w:val="0"/>
          <w:numId w:val="17"/>
        </w:numPr>
        <w:spacing w:before="100" w:beforeAutospacing="1" w:after="100" w:afterAutospacing="1"/>
        <w:rPr>
          <w:rFonts w:ascii="Lato" w:eastAsia="Times New Roman" w:hAnsi="Lato"/>
          <w:lang w:val="en"/>
        </w:rPr>
      </w:pPr>
      <w:hyperlink r:id="rId19" w:history="1">
        <w:r>
          <w:rPr>
            <w:rFonts w:ascii="Lato" w:eastAsia="Times New Roman" w:hAnsi="Lato"/>
            <w:color w:val="0000FF"/>
            <w:lang w:val="en"/>
          </w:rPr>
          <w:t>Profile</w:t>
        </w:r>
      </w:hyperlink>
    </w:p>
    <w:p w14:paraId="1F357F98" w14:textId="77777777" w:rsidR="00F03F0A" w:rsidRDefault="00F03F0A" w:rsidP="00F03F0A">
      <w:pPr>
        <w:numPr>
          <w:ilvl w:val="0"/>
          <w:numId w:val="17"/>
        </w:numPr>
        <w:spacing w:before="100" w:beforeAutospacing="1" w:after="100" w:afterAutospacing="1"/>
        <w:rPr>
          <w:rFonts w:ascii="Lato" w:eastAsia="Times New Roman" w:hAnsi="Lato"/>
          <w:lang w:val="en"/>
        </w:rPr>
      </w:pPr>
      <w:hyperlink r:id="rId20" w:history="1">
        <w:r>
          <w:rPr>
            <w:rFonts w:ascii="Lato" w:eastAsia="Times New Roman" w:hAnsi="Lato"/>
            <w:color w:val="0000FF"/>
            <w:lang w:val="en"/>
          </w:rPr>
          <w:t>Work</w:t>
        </w:r>
      </w:hyperlink>
    </w:p>
    <w:p w14:paraId="626CA5A3" w14:textId="77777777" w:rsidR="00F03F0A" w:rsidRDefault="00F03F0A" w:rsidP="00F03F0A">
      <w:pPr>
        <w:numPr>
          <w:ilvl w:val="0"/>
          <w:numId w:val="17"/>
        </w:numPr>
        <w:spacing w:before="100" w:beforeAutospacing="1" w:after="100" w:afterAutospacing="1"/>
        <w:rPr>
          <w:rFonts w:ascii="Lato" w:eastAsia="Times New Roman" w:hAnsi="Lato"/>
          <w:lang w:val="en"/>
        </w:rPr>
      </w:pPr>
      <w:hyperlink r:id="rId21" w:history="1">
        <w:r>
          <w:rPr>
            <w:rFonts w:ascii="Lato" w:eastAsia="Times New Roman" w:hAnsi="Lato"/>
            <w:color w:val="0000FF"/>
            <w:lang w:val="en"/>
          </w:rPr>
          <w:t>Contact</w:t>
        </w:r>
      </w:hyperlink>
    </w:p>
    <w:p w14:paraId="7D1B39A0" w14:textId="77777777" w:rsidR="00F03F0A" w:rsidRDefault="00F03F0A" w:rsidP="00F03F0A">
      <w:pPr>
        <w:spacing w:before="100" w:beforeAutospacing="1" w:after="100" w:afterAutospacing="1"/>
        <w:outlineLvl w:val="4"/>
        <w:rPr>
          <w:rFonts w:ascii="Playfair Display" w:eastAsia="Times New Roman" w:hAnsi="Playfair Display"/>
          <w:b/>
          <w:bCs/>
          <w:caps/>
          <w:spacing w:val="8"/>
          <w:lang w:val="en"/>
        </w:rPr>
      </w:pPr>
      <w:r>
        <w:rPr>
          <w:rFonts w:ascii="Playfair Display" w:eastAsia="Times New Roman" w:hAnsi="Playfair Display"/>
          <w:b/>
          <w:bCs/>
          <w:caps/>
          <w:spacing w:val="8"/>
          <w:lang w:val="en"/>
        </w:rPr>
        <w:t>Connect</w:t>
      </w:r>
    </w:p>
    <w:p w14:paraId="187EA00B" w14:textId="77777777" w:rsidR="00F03F0A" w:rsidRDefault="00F03F0A" w:rsidP="00F03F0A">
      <w:pPr>
        <w:pStyle w:val="NormalWeb"/>
        <w:rPr>
          <w:rFonts w:ascii="Lato" w:hAnsi="Lato"/>
          <w:lang w:val="en"/>
        </w:rPr>
      </w:pPr>
      <w:r>
        <w:rPr>
          <w:rStyle w:val="Strong"/>
          <w:rFonts w:ascii="Lato" w:hAnsi="Lato"/>
          <w:lang w:val="en"/>
        </w:rPr>
        <w:t>Email</w:t>
      </w:r>
      <w:r>
        <w:rPr>
          <w:rFonts w:ascii="Lato" w:hAnsi="Lato"/>
          <w:lang w:val="en"/>
        </w:rPr>
        <w:br/>
      </w:r>
      <w:hyperlink r:id="rId22" w:history="1">
        <w:r>
          <w:rPr>
            <w:rFonts w:ascii="Lato" w:hAnsi="Lato"/>
            <w:color w:val="0000FF"/>
            <w:lang w:val="en"/>
          </w:rPr>
          <w:t>cahowe1@gmail.com</w:t>
        </w:r>
      </w:hyperlink>
    </w:p>
    <w:p w14:paraId="4CCE95A5" w14:textId="77777777" w:rsidR="00F03F0A" w:rsidRDefault="00F03F0A" w:rsidP="00F03F0A">
      <w:pPr>
        <w:pStyle w:val="NormalWeb"/>
        <w:rPr>
          <w:rFonts w:ascii="Lato" w:hAnsi="Lato"/>
          <w:lang w:val="en"/>
        </w:rPr>
      </w:pPr>
      <w:r>
        <w:rPr>
          <w:rStyle w:val="Strong"/>
          <w:rFonts w:ascii="Lato" w:hAnsi="Lato"/>
          <w:lang w:val="en"/>
        </w:rPr>
        <w:t>Location</w:t>
      </w:r>
      <w:r>
        <w:rPr>
          <w:rFonts w:ascii="Lato" w:hAnsi="Lato"/>
          <w:lang w:val="en"/>
        </w:rPr>
        <w:br/>
        <w:t>New York City</w:t>
      </w:r>
    </w:p>
    <w:p w14:paraId="2C4FB801" w14:textId="77777777" w:rsidR="00F03F0A" w:rsidRDefault="00F03F0A" w:rsidP="00F03F0A">
      <w:pPr>
        <w:pStyle w:val="NormalWeb"/>
        <w:rPr>
          <w:rFonts w:ascii="Lato" w:hAnsi="Lato"/>
          <w:lang w:val="en"/>
        </w:rPr>
      </w:pPr>
      <w:r>
        <w:rPr>
          <w:rStyle w:val="Strong"/>
          <w:rFonts w:ascii="Lato" w:hAnsi="Lato"/>
          <w:lang w:val="en"/>
        </w:rPr>
        <w:t>LinkedIn</w:t>
      </w:r>
      <w:r>
        <w:rPr>
          <w:rFonts w:ascii="Lato" w:hAnsi="Lato"/>
          <w:lang w:val="en"/>
        </w:rPr>
        <w:br/>
      </w:r>
      <w:hyperlink r:id="rId23" w:tgtFrame="_blank" w:history="1">
        <w:proofErr w:type="spellStart"/>
        <w:r>
          <w:rPr>
            <w:rFonts w:ascii="Lato" w:hAnsi="Lato"/>
            <w:color w:val="0000FF"/>
            <w:lang w:val="en"/>
          </w:rPr>
          <w:t>chris</w:t>
        </w:r>
        <w:proofErr w:type="spellEnd"/>
        <w:r>
          <w:rPr>
            <w:rFonts w:ascii="Lato" w:hAnsi="Lato"/>
            <w:color w:val="0000FF"/>
            <w:lang w:val="en"/>
          </w:rPr>
          <w:t>-howe-</w:t>
        </w:r>
        <w:proofErr w:type="spellStart"/>
        <w:r>
          <w:rPr>
            <w:rFonts w:ascii="Lato" w:hAnsi="Lato"/>
            <w:color w:val="0000FF"/>
            <w:lang w:val="en"/>
          </w:rPr>
          <w:t>ny</w:t>
        </w:r>
        <w:proofErr w:type="spellEnd"/>
      </w:hyperlink>
    </w:p>
    <w:p w14:paraId="0952C8C5" w14:textId="77777777" w:rsidR="00F03F0A" w:rsidRDefault="00F03F0A" w:rsidP="00F03F0A">
      <w:pPr>
        <w:pStyle w:val="NormalWeb"/>
        <w:jc w:val="center"/>
        <w:rPr>
          <w:rFonts w:ascii="Lato" w:hAnsi="Lato"/>
          <w:lang w:val="en"/>
        </w:rPr>
      </w:pPr>
      <w:r>
        <w:rPr>
          <w:rFonts w:ascii="Lato" w:hAnsi="Lato"/>
          <w:lang w:val="en"/>
        </w:rPr>
        <w:t>© 2024 CAH Advisory Services. All rights reserved.</w:t>
      </w:r>
    </w:p>
    <w:p w14:paraId="48E4A44C" w14:textId="77777777" w:rsidR="00F03F0A" w:rsidRPr="00572A58" w:rsidRDefault="00F03F0A" w:rsidP="00572A58">
      <w:pPr>
        <w:pStyle w:val="NormalWeb"/>
        <w:rPr>
          <w:rFonts w:ascii="Lato" w:hAnsi="Lato"/>
          <w:lang w:val="en"/>
        </w:rPr>
      </w:pPr>
    </w:p>
    <w:sectPr w:rsidR="00F03F0A" w:rsidRPr="00572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fair Display">
    <w:panose1 w:val="00000500000000000000"/>
    <w:charset w:val="4D"/>
    <w:family w:val="auto"/>
    <w:pitch w:val="variable"/>
    <w:sig w:usb0="20000207" w:usb1="00000000"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Font Awesome 6 Brands">
    <w:panose1 w:val="020B0604020202020204"/>
    <w:charset w:val="00"/>
    <w:family w:val="roman"/>
    <w:notTrueType/>
    <w:pitch w:val="default"/>
  </w:font>
  <w:font w:name="Font Awesome 6 Free">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41F"/>
    <w:multiLevelType w:val="multilevel"/>
    <w:tmpl w:val="554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0555"/>
    <w:multiLevelType w:val="multilevel"/>
    <w:tmpl w:val="749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D4B32"/>
    <w:multiLevelType w:val="multilevel"/>
    <w:tmpl w:val="103C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9338D"/>
    <w:multiLevelType w:val="multilevel"/>
    <w:tmpl w:val="EEEE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04F5C"/>
    <w:multiLevelType w:val="hybridMultilevel"/>
    <w:tmpl w:val="61F43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047E4"/>
    <w:multiLevelType w:val="multilevel"/>
    <w:tmpl w:val="8EA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013FE"/>
    <w:multiLevelType w:val="multilevel"/>
    <w:tmpl w:val="674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D1DE8"/>
    <w:multiLevelType w:val="multilevel"/>
    <w:tmpl w:val="014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531C3"/>
    <w:multiLevelType w:val="multilevel"/>
    <w:tmpl w:val="829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11D36"/>
    <w:multiLevelType w:val="multilevel"/>
    <w:tmpl w:val="ACB4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81B70"/>
    <w:multiLevelType w:val="multilevel"/>
    <w:tmpl w:val="7A60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33360"/>
    <w:multiLevelType w:val="multilevel"/>
    <w:tmpl w:val="2C3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67527"/>
    <w:multiLevelType w:val="multilevel"/>
    <w:tmpl w:val="4BE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F0CD2"/>
    <w:multiLevelType w:val="multilevel"/>
    <w:tmpl w:val="11E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D711C"/>
    <w:multiLevelType w:val="multilevel"/>
    <w:tmpl w:val="0E70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826B6"/>
    <w:multiLevelType w:val="multilevel"/>
    <w:tmpl w:val="BDB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B79BE"/>
    <w:multiLevelType w:val="multilevel"/>
    <w:tmpl w:val="9232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920450">
    <w:abstractNumId w:val="9"/>
  </w:num>
  <w:num w:numId="2" w16cid:durableId="1373575473">
    <w:abstractNumId w:val="10"/>
  </w:num>
  <w:num w:numId="3" w16cid:durableId="895046258">
    <w:abstractNumId w:val="4"/>
  </w:num>
  <w:num w:numId="4" w16cid:durableId="2081977990">
    <w:abstractNumId w:val="12"/>
  </w:num>
  <w:num w:numId="5" w16cid:durableId="806361595">
    <w:abstractNumId w:val="0"/>
  </w:num>
  <w:num w:numId="6" w16cid:durableId="2025669424">
    <w:abstractNumId w:val="2"/>
  </w:num>
  <w:num w:numId="7" w16cid:durableId="276790256">
    <w:abstractNumId w:val="1"/>
  </w:num>
  <w:num w:numId="8" w16cid:durableId="15355128">
    <w:abstractNumId w:val="14"/>
  </w:num>
  <w:num w:numId="9" w16cid:durableId="924651360">
    <w:abstractNumId w:val="11"/>
  </w:num>
  <w:num w:numId="10" w16cid:durableId="511842964">
    <w:abstractNumId w:val="16"/>
  </w:num>
  <w:num w:numId="11" w16cid:durableId="2125683569">
    <w:abstractNumId w:val="6"/>
  </w:num>
  <w:num w:numId="12" w16cid:durableId="1016268763">
    <w:abstractNumId w:val="13"/>
  </w:num>
  <w:num w:numId="13" w16cid:durableId="228928744">
    <w:abstractNumId w:val="5"/>
  </w:num>
  <w:num w:numId="14" w16cid:durableId="1164708616">
    <w:abstractNumId w:val="15"/>
  </w:num>
  <w:num w:numId="15" w16cid:durableId="1834292515">
    <w:abstractNumId w:val="3"/>
  </w:num>
  <w:num w:numId="16" w16cid:durableId="1541429561">
    <w:abstractNumId w:val="8"/>
  </w:num>
  <w:num w:numId="17" w16cid:durableId="1855534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2A58"/>
    <w:rsid w:val="0007380C"/>
    <w:rsid w:val="00131DE9"/>
    <w:rsid w:val="00572A58"/>
    <w:rsid w:val="00572EB4"/>
    <w:rsid w:val="00F03F0A"/>
    <w:rsid w:val="00F8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93D7156"/>
  <w15:chartTrackingRefBased/>
  <w15:docId w15:val="{E3AB6F1D-C4D1-A14B-9907-D35C7EFD5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Playfair Display" w:hAnsi="Playfair Display"/>
      <w:spacing w:val="-5"/>
      <w:kern w:val="36"/>
      <w:sz w:val="48"/>
      <w:szCs w:val="48"/>
    </w:rPr>
  </w:style>
  <w:style w:type="paragraph" w:styleId="Heading2">
    <w:name w:val="heading 2"/>
    <w:basedOn w:val="Normal"/>
    <w:link w:val="Heading2Char"/>
    <w:uiPriority w:val="9"/>
    <w:qFormat/>
    <w:pPr>
      <w:spacing w:before="100" w:beforeAutospacing="1" w:after="100" w:afterAutospacing="1"/>
      <w:jc w:val="center"/>
      <w:outlineLvl w:val="1"/>
    </w:pPr>
    <w:rPr>
      <w:rFonts w:ascii="Playfair Display" w:hAnsi="Playfair Display"/>
      <w:spacing w:val="-5"/>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Playfair Display" w:hAnsi="Playfair Display"/>
      <w:spacing w:val="-2"/>
      <w:sz w:val="27"/>
      <w:szCs w:val="27"/>
    </w:rPr>
  </w:style>
  <w:style w:type="paragraph" w:styleId="Heading4">
    <w:name w:val="heading 4"/>
    <w:basedOn w:val="Normal"/>
    <w:link w:val="Heading4Char"/>
    <w:uiPriority w:val="9"/>
    <w:qFormat/>
    <w:pPr>
      <w:spacing w:before="100" w:beforeAutospacing="1" w:after="100" w:afterAutospacing="1"/>
      <w:outlineLvl w:val="3"/>
    </w:pPr>
    <w:rPr>
      <w:rFonts w:ascii="Playfair Display" w:hAnsi="Playfair Display"/>
      <w:spacing w:val="-5"/>
    </w:rPr>
  </w:style>
  <w:style w:type="paragraph" w:styleId="Heading5">
    <w:name w:val="heading 5"/>
    <w:basedOn w:val="Normal"/>
    <w:link w:val="Heading5Char"/>
    <w:uiPriority w:val="9"/>
    <w:qFormat/>
    <w:pPr>
      <w:spacing w:before="100" w:beforeAutospacing="1" w:after="100" w:afterAutospacing="1"/>
      <w:outlineLvl w:val="4"/>
    </w:pPr>
    <w:rPr>
      <w:rFonts w:ascii="Playfair Display" w:hAnsi="Playfair Display"/>
      <w:spacing w:val="-5"/>
      <w:sz w:val="20"/>
      <w:szCs w:val="20"/>
    </w:rPr>
  </w:style>
  <w:style w:type="paragraph" w:styleId="Heading6">
    <w:name w:val="heading 6"/>
    <w:basedOn w:val="Normal"/>
    <w:link w:val="Heading6Char"/>
    <w:uiPriority w:val="9"/>
    <w:qFormat/>
    <w:pPr>
      <w:spacing w:before="100" w:beforeAutospacing="1" w:after="100" w:afterAutospacing="1"/>
      <w:outlineLvl w:val="5"/>
    </w:pPr>
    <w:rPr>
      <w:rFonts w:ascii="Playfair Display" w:hAnsi="Playfair Display"/>
      <w:spacing w:val="-5"/>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fa">
    <w:name w:val="fa"/>
    <w:basedOn w:val="Normal"/>
    <w:pPr>
      <w:spacing w:before="100" w:beforeAutospacing="1" w:after="100" w:afterAutospacing="1"/>
    </w:pPr>
  </w:style>
  <w:style w:type="paragraph" w:customStyle="1" w:styleId="fa-brands">
    <w:name w:val="fa-brands"/>
    <w:basedOn w:val="Normal"/>
    <w:pPr>
      <w:spacing w:before="100" w:beforeAutospacing="1" w:after="100" w:afterAutospacing="1"/>
    </w:pPr>
    <w:rPr>
      <w:rFonts w:ascii="Font Awesome 6 Brands" w:hAnsi="Font Awesome 6 Brands"/>
    </w:rPr>
  </w:style>
  <w:style w:type="paragraph" w:customStyle="1" w:styleId="fa-classic">
    <w:name w:val="fa-classic"/>
    <w:basedOn w:val="Normal"/>
    <w:pPr>
      <w:spacing w:before="100" w:beforeAutospacing="1" w:after="100" w:afterAutospacing="1"/>
    </w:pPr>
    <w:rPr>
      <w:rFonts w:ascii="Font Awesome 6 Free" w:hAnsi="Font Awesome 6 Free"/>
    </w:rPr>
  </w:style>
  <w:style w:type="paragraph" w:customStyle="1" w:styleId="fa-regular">
    <w:name w:val="fa-regular"/>
    <w:basedOn w:val="Normal"/>
    <w:pPr>
      <w:spacing w:before="100" w:beforeAutospacing="1" w:after="100" w:afterAutospacing="1"/>
    </w:pPr>
    <w:rPr>
      <w:rFonts w:ascii="Font Awesome 6 Free" w:hAnsi="Font Awesome 6 Free"/>
    </w:rPr>
  </w:style>
  <w:style w:type="paragraph" w:customStyle="1" w:styleId="fa-sharp">
    <w:name w:val="fa-sharp"/>
    <w:basedOn w:val="Normal"/>
    <w:pPr>
      <w:spacing w:before="100" w:beforeAutospacing="1" w:after="100" w:afterAutospacing="1"/>
    </w:pPr>
  </w:style>
  <w:style w:type="paragraph" w:customStyle="1" w:styleId="fa-solid">
    <w:name w:val="fa-solid"/>
    <w:basedOn w:val="Normal"/>
    <w:pPr>
      <w:spacing w:before="100" w:beforeAutospacing="1" w:after="100" w:afterAutospacing="1"/>
    </w:pPr>
    <w:rPr>
      <w:rFonts w:ascii="Font Awesome 6 Free" w:hAnsi="Font Awesome 6 Free"/>
      <w:b/>
      <w:bCs/>
    </w:rPr>
  </w:style>
  <w:style w:type="paragraph" w:customStyle="1" w:styleId="fab">
    <w:name w:val="fab"/>
    <w:basedOn w:val="Normal"/>
    <w:pPr>
      <w:spacing w:before="100" w:beforeAutospacing="1" w:after="100" w:afterAutospacing="1"/>
    </w:pPr>
    <w:rPr>
      <w:rFonts w:ascii="Font Awesome 6 Brands" w:hAnsi="Font Awesome 6 Brands"/>
    </w:rPr>
  </w:style>
  <w:style w:type="paragraph" w:customStyle="1" w:styleId="far">
    <w:name w:val="far"/>
    <w:basedOn w:val="Normal"/>
    <w:pPr>
      <w:spacing w:before="100" w:beforeAutospacing="1" w:after="100" w:afterAutospacing="1"/>
    </w:pPr>
    <w:rPr>
      <w:rFonts w:ascii="Font Awesome 6 Free" w:hAnsi="Font Awesome 6 Free"/>
    </w:rPr>
  </w:style>
  <w:style w:type="paragraph" w:customStyle="1" w:styleId="fas">
    <w:name w:val="fas"/>
    <w:basedOn w:val="Normal"/>
    <w:pPr>
      <w:spacing w:before="100" w:beforeAutospacing="1" w:after="100" w:afterAutospacing="1"/>
    </w:pPr>
    <w:rPr>
      <w:rFonts w:ascii="Font Awesome 6 Free" w:hAnsi="Font Awesome 6 Free"/>
      <w:b/>
      <w:bCs/>
    </w:rPr>
  </w:style>
  <w:style w:type="paragraph" w:customStyle="1" w:styleId="fa-1x">
    <w:name w:val="fa-1x"/>
    <w:basedOn w:val="Normal"/>
    <w:pPr>
      <w:spacing w:before="100" w:beforeAutospacing="1" w:after="100" w:afterAutospacing="1"/>
    </w:pPr>
  </w:style>
  <w:style w:type="paragraph" w:customStyle="1" w:styleId="fa-2x">
    <w:name w:val="fa-2x"/>
    <w:basedOn w:val="Normal"/>
    <w:pPr>
      <w:spacing w:before="100" w:beforeAutospacing="1" w:after="100" w:afterAutospacing="1"/>
    </w:pPr>
    <w:rPr>
      <w:sz w:val="48"/>
      <w:szCs w:val="48"/>
    </w:rPr>
  </w:style>
  <w:style w:type="paragraph" w:customStyle="1" w:styleId="fa-3x">
    <w:name w:val="fa-3x"/>
    <w:basedOn w:val="Normal"/>
    <w:pPr>
      <w:spacing w:before="100" w:beforeAutospacing="1" w:after="100" w:afterAutospacing="1"/>
    </w:pPr>
    <w:rPr>
      <w:sz w:val="72"/>
      <w:szCs w:val="72"/>
    </w:rPr>
  </w:style>
  <w:style w:type="paragraph" w:customStyle="1" w:styleId="fa-4x">
    <w:name w:val="fa-4x"/>
    <w:basedOn w:val="Normal"/>
    <w:pPr>
      <w:spacing w:before="100" w:beforeAutospacing="1" w:after="100" w:afterAutospacing="1"/>
    </w:pPr>
    <w:rPr>
      <w:sz w:val="96"/>
      <w:szCs w:val="96"/>
    </w:rPr>
  </w:style>
  <w:style w:type="paragraph" w:customStyle="1" w:styleId="fa-5x">
    <w:name w:val="fa-5x"/>
    <w:basedOn w:val="Normal"/>
    <w:pPr>
      <w:spacing w:before="100" w:beforeAutospacing="1" w:after="100" w:afterAutospacing="1"/>
    </w:pPr>
    <w:rPr>
      <w:sz w:val="120"/>
      <w:szCs w:val="120"/>
    </w:rPr>
  </w:style>
  <w:style w:type="paragraph" w:customStyle="1" w:styleId="fa-6x">
    <w:name w:val="fa-6x"/>
    <w:basedOn w:val="Normal"/>
    <w:pPr>
      <w:spacing w:before="100" w:beforeAutospacing="1" w:after="100" w:afterAutospacing="1"/>
    </w:pPr>
    <w:rPr>
      <w:sz w:val="144"/>
      <w:szCs w:val="144"/>
    </w:rPr>
  </w:style>
  <w:style w:type="paragraph" w:customStyle="1" w:styleId="fa-7x">
    <w:name w:val="fa-7x"/>
    <w:basedOn w:val="Normal"/>
    <w:pPr>
      <w:spacing w:before="100" w:beforeAutospacing="1" w:after="100" w:afterAutospacing="1"/>
    </w:pPr>
    <w:rPr>
      <w:sz w:val="168"/>
      <w:szCs w:val="168"/>
    </w:rPr>
  </w:style>
  <w:style w:type="paragraph" w:customStyle="1" w:styleId="fa-8x">
    <w:name w:val="fa-8x"/>
    <w:basedOn w:val="Normal"/>
    <w:pPr>
      <w:spacing w:before="100" w:beforeAutospacing="1" w:after="100" w:afterAutospacing="1"/>
    </w:pPr>
    <w:rPr>
      <w:sz w:val="192"/>
      <w:szCs w:val="192"/>
    </w:rPr>
  </w:style>
  <w:style w:type="paragraph" w:customStyle="1" w:styleId="fa-9x">
    <w:name w:val="fa-9x"/>
    <w:basedOn w:val="Normal"/>
    <w:pPr>
      <w:spacing w:before="100" w:beforeAutospacing="1" w:after="100" w:afterAutospacing="1"/>
    </w:pPr>
    <w:rPr>
      <w:sz w:val="216"/>
      <w:szCs w:val="216"/>
    </w:rPr>
  </w:style>
  <w:style w:type="paragraph" w:customStyle="1" w:styleId="fa-10x">
    <w:name w:val="fa-10x"/>
    <w:basedOn w:val="Normal"/>
    <w:pPr>
      <w:spacing w:before="100" w:beforeAutospacing="1" w:after="100" w:afterAutospacing="1"/>
    </w:pPr>
    <w:rPr>
      <w:sz w:val="240"/>
      <w:szCs w:val="240"/>
    </w:rPr>
  </w:style>
  <w:style w:type="paragraph" w:customStyle="1" w:styleId="fa-2xs">
    <w:name w:val="fa-2xs"/>
    <w:basedOn w:val="Normal"/>
    <w:pPr>
      <w:spacing w:before="100" w:beforeAutospacing="1" w:after="100" w:afterAutospacing="1" w:line="24" w:lineRule="atLeast"/>
    </w:pPr>
    <w:rPr>
      <w:sz w:val="15"/>
      <w:szCs w:val="15"/>
    </w:rPr>
  </w:style>
  <w:style w:type="paragraph" w:customStyle="1" w:styleId="fa-xs">
    <w:name w:val="fa-xs"/>
    <w:basedOn w:val="Normal"/>
    <w:pPr>
      <w:spacing w:before="100" w:beforeAutospacing="1" w:after="100" w:afterAutospacing="1" w:line="20" w:lineRule="atLeast"/>
    </w:pPr>
    <w:rPr>
      <w:sz w:val="18"/>
      <w:szCs w:val="18"/>
    </w:rPr>
  </w:style>
  <w:style w:type="paragraph" w:customStyle="1" w:styleId="fa-sm">
    <w:name w:val="fa-sm"/>
    <w:basedOn w:val="Normal"/>
    <w:pPr>
      <w:spacing w:before="100" w:beforeAutospacing="1" w:after="100" w:afterAutospacing="1" w:line="17" w:lineRule="atLeast"/>
    </w:pPr>
    <w:rPr>
      <w:sz w:val="21"/>
      <w:szCs w:val="21"/>
    </w:rPr>
  </w:style>
  <w:style w:type="paragraph" w:customStyle="1" w:styleId="fa-lg">
    <w:name w:val="fa-lg"/>
    <w:basedOn w:val="Normal"/>
    <w:pPr>
      <w:spacing w:before="100" w:beforeAutospacing="1" w:after="100" w:afterAutospacing="1" w:line="12" w:lineRule="atLeast"/>
    </w:pPr>
    <w:rPr>
      <w:sz w:val="30"/>
      <w:szCs w:val="30"/>
    </w:rPr>
  </w:style>
  <w:style w:type="paragraph" w:customStyle="1" w:styleId="fa-xl">
    <w:name w:val="fa-xl"/>
    <w:basedOn w:val="Normal"/>
    <w:pPr>
      <w:spacing w:before="100" w:beforeAutospacing="1" w:after="100" w:afterAutospacing="1" w:line="10" w:lineRule="atLeast"/>
    </w:pPr>
    <w:rPr>
      <w:sz w:val="36"/>
      <w:szCs w:val="36"/>
    </w:rPr>
  </w:style>
  <w:style w:type="paragraph" w:customStyle="1" w:styleId="fa-2xl">
    <w:name w:val="fa-2xl"/>
    <w:basedOn w:val="Normal"/>
    <w:pPr>
      <w:spacing w:before="100" w:beforeAutospacing="1" w:after="100" w:afterAutospacing="1" w:line="7" w:lineRule="atLeast"/>
    </w:pPr>
    <w:rPr>
      <w:sz w:val="48"/>
      <w:szCs w:val="48"/>
    </w:rPr>
  </w:style>
  <w:style w:type="paragraph" w:customStyle="1" w:styleId="fa-fw">
    <w:name w:val="fa-fw"/>
    <w:basedOn w:val="Normal"/>
    <w:pPr>
      <w:spacing w:before="100" w:beforeAutospacing="1" w:after="100" w:afterAutospacing="1"/>
      <w:jc w:val="center"/>
    </w:pPr>
  </w:style>
  <w:style w:type="paragraph" w:customStyle="1" w:styleId="fa-ul">
    <w:name w:val="fa-ul"/>
    <w:basedOn w:val="Normal"/>
    <w:pPr>
      <w:spacing w:before="100" w:beforeAutospacing="1" w:after="100" w:afterAutospacing="1"/>
    </w:pPr>
  </w:style>
  <w:style w:type="paragraph" w:customStyle="1" w:styleId="fa-li">
    <w:name w:val="fa-li"/>
    <w:basedOn w:val="Normal"/>
    <w:pPr>
      <w:spacing w:before="100" w:beforeAutospacing="1" w:after="100" w:afterAutospacing="1"/>
      <w:jc w:val="center"/>
    </w:pPr>
  </w:style>
  <w:style w:type="paragraph" w:customStyle="1" w:styleId="fa-stack">
    <w:name w:val="fa-stack"/>
    <w:basedOn w:val="Normal"/>
    <w:pPr>
      <w:spacing w:before="100" w:beforeAutospacing="1" w:after="100" w:afterAutospacing="1" w:line="480" w:lineRule="atLeast"/>
      <w:textAlignment w:val="center"/>
    </w:pPr>
  </w:style>
  <w:style w:type="paragraph" w:customStyle="1" w:styleId="fa-stack-1x">
    <w:name w:val="fa-stack-1x"/>
    <w:basedOn w:val="Normal"/>
    <w:pPr>
      <w:spacing w:before="100" w:beforeAutospacing="1" w:after="100" w:afterAutospacing="1"/>
      <w:jc w:val="center"/>
    </w:pPr>
  </w:style>
  <w:style w:type="paragraph" w:customStyle="1" w:styleId="fa-stack-2x">
    <w:name w:val="fa-stack-2x"/>
    <w:basedOn w:val="Normal"/>
    <w:pPr>
      <w:spacing w:before="100" w:beforeAutospacing="1" w:after="100" w:afterAutospacing="1"/>
      <w:jc w:val="center"/>
    </w:pPr>
    <w:rPr>
      <w:sz w:val="48"/>
      <w:szCs w:val="48"/>
    </w:rPr>
  </w:style>
  <w:style w:type="paragraph" w:customStyle="1" w:styleId="nav">
    <w:name w:val="nav"/>
    <w:basedOn w:val="Normal"/>
    <w:pPr>
      <w:spacing w:before="100" w:beforeAutospacing="1" w:after="100" w:afterAutospacing="1"/>
    </w:pPr>
  </w:style>
  <w:style w:type="paragraph" w:customStyle="1" w:styleId="nav-container">
    <w:name w:val="nav-container"/>
    <w:basedOn w:val="Normal"/>
  </w:style>
  <w:style w:type="paragraph" w:customStyle="1" w:styleId="logo">
    <w:name w:val="logo"/>
    <w:basedOn w:val="Normal"/>
    <w:pPr>
      <w:spacing w:before="100" w:beforeAutospacing="1" w:after="100" w:afterAutospacing="1"/>
    </w:pPr>
    <w:rPr>
      <w:rFonts w:ascii="Playfair Display" w:hAnsi="Playfair Display"/>
      <w:spacing w:val="8"/>
    </w:rPr>
  </w:style>
  <w:style w:type="paragraph" w:customStyle="1" w:styleId="logo-accent">
    <w:name w:val="logo-accent"/>
    <w:basedOn w:val="Normal"/>
    <w:pPr>
      <w:spacing w:before="100" w:beforeAutospacing="1" w:after="100" w:afterAutospacing="1"/>
    </w:pPr>
    <w:rPr>
      <w:b/>
      <w:bCs/>
    </w:rPr>
  </w:style>
  <w:style w:type="paragraph" w:customStyle="1" w:styleId="hamburger">
    <w:name w:val="hamburger"/>
    <w:basedOn w:val="Normal"/>
    <w:pPr>
      <w:spacing w:before="100" w:beforeAutospacing="1" w:after="100" w:afterAutospacing="1"/>
    </w:pPr>
    <w:rPr>
      <w:vanish/>
    </w:rPr>
  </w:style>
  <w:style w:type="paragraph" w:customStyle="1" w:styleId="hamburger-line">
    <w:name w:val="hamburger-line"/>
    <w:basedOn w:val="Normal"/>
    <w:pPr>
      <w:spacing w:before="100" w:beforeAutospacing="1" w:after="100" w:afterAutospacing="1"/>
    </w:pPr>
  </w:style>
  <w:style w:type="paragraph" w:customStyle="1" w:styleId="hero">
    <w:name w:val="hero"/>
    <w:basedOn w:val="Normal"/>
    <w:pPr>
      <w:spacing w:after="100" w:afterAutospacing="1"/>
    </w:pPr>
  </w:style>
  <w:style w:type="paragraph" w:customStyle="1" w:styleId="hero-container">
    <w:name w:val="hero-container"/>
    <w:basedOn w:val="Normal"/>
  </w:style>
  <w:style w:type="paragraph" w:customStyle="1" w:styleId="hero-content">
    <w:name w:val="hero-content"/>
    <w:basedOn w:val="Normal"/>
  </w:style>
  <w:style w:type="paragraph" w:customStyle="1" w:styleId="hero-label">
    <w:name w:val="hero-label"/>
    <w:basedOn w:val="Normal"/>
    <w:pPr>
      <w:spacing w:before="100" w:beforeAutospacing="1" w:after="100" w:afterAutospacing="1"/>
    </w:pPr>
    <w:rPr>
      <w:b/>
      <w:bCs/>
      <w:caps/>
      <w:spacing w:val="38"/>
    </w:rPr>
  </w:style>
  <w:style w:type="paragraph" w:customStyle="1" w:styleId="hero-intro">
    <w:name w:val="hero-intro"/>
    <w:basedOn w:val="Normal"/>
    <w:pPr>
      <w:spacing w:before="100" w:beforeAutospacing="1" w:after="100" w:afterAutospacing="1"/>
    </w:pPr>
  </w:style>
  <w:style w:type="paragraph" w:customStyle="1" w:styleId="hero-meta-number">
    <w:name w:val="hero-meta-number"/>
    <w:basedOn w:val="Normal"/>
    <w:pPr>
      <w:spacing w:before="100" w:beforeAutospacing="1" w:after="100" w:afterAutospacing="1"/>
    </w:pPr>
    <w:rPr>
      <w:rFonts w:ascii="Playfair Display" w:hAnsi="Playfair Display"/>
      <w:b/>
      <w:bCs/>
    </w:rPr>
  </w:style>
  <w:style w:type="paragraph" w:customStyle="1" w:styleId="hero-meta-label">
    <w:name w:val="hero-meta-label"/>
    <w:basedOn w:val="Normal"/>
    <w:pPr>
      <w:spacing w:before="100" w:beforeAutospacing="1" w:after="100" w:afterAutospacing="1"/>
    </w:pPr>
    <w:rPr>
      <w:caps/>
      <w:spacing w:val="8"/>
    </w:rPr>
  </w:style>
  <w:style w:type="paragraph" w:customStyle="1" w:styleId="page-hero">
    <w:name w:val="page-hero"/>
    <w:basedOn w:val="Normal"/>
    <w:pPr>
      <w:spacing w:after="100" w:afterAutospacing="1"/>
    </w:pPr>
  </w:style>
  <w:style w:type="paragraph" w:customStyle="1" w:styleId="page-hero-content">
    <w:name w:val="page-hero-content"/>
    <w:basedOn w:val="Normal"/>
    <w:pPr>
      <w:jc w:val="center"/>
    </w:pPr>
  </w:style>
  <w:style w:type="paragraph" w:customStyle="1" w:styleId="cta-button">
    <w:name w:val="cta-button"/>
    <w:basedOn w:val="Normal"/>
    <w:pPr>
      <w:spacing w:before="100" w:beforeAutospacing="1" w:after="100" w:afterAutospacing="1"/>
    </w:pPr>
    <w:rPr>
      <w:spacing w:val="8"/>
    </w:rPr>
  </w:style>
  <w:style w:type="paragraph" w:customStyle="1" w:styleId="cta-button-secondary">
    <w:name w:val="cta-button-secondary"/>
    <w:basedOn w:val="Normal"/>
    <w:pPr>
      <w:spacing w:before="100" w:beforeAutospacing="1" w:after="100" w:afterAutospacing="1"/>
    </w:pPr>
    <w:rPr>
      <w:spacing w:val="8"/>
    </w:rPr>
  </w:style>
  <w:style w:type="paragraph" w:customStyle="1" w:styleId="cta-button-outline">
    <w:name w:val="cta-button-outline"/>
    <w:basedOn w:val="Normal"/>
    <w:pPr>
      <w:spacing w:before="100" w:beforeAutospacing="1" w:after="100" w:afterAutospacing="1"/>
    </w:pPr>
    <w:rPr>
      <w:spacing w:val="8"/>
    </w:rPr>
  </w:style>
  <w:style w:type="paragraph" w:customStyle="1" w:styleId="cta-button-large">
    <w:name w:val="cta-button-large"/>
    <w:basedOn w:val="Normal"/>
    <w:pPr>
      <w:spacing w:before="100" w:beforeAutospacing="1" w:after="100" w:afterAutospacing="1"/>
    </w:pPr>
    <w:rPr>
      <w:spacing w:val="8"/>
    </w:rPr>
  </w:style>
  <w:style w:type="paragraph" w:customStyle="1" w:styleId="cta-centered">
    <w:name w:val="cta-centered"/>
    <w:basedOn w:val="Normal"/>
    <w:pPr>
      <w:spacing w:before="100" w:beforeAutospacing="1" w:after="100" w:afterAutospacing="1"/>
      <w:jc w:val="center"/>
    </w:pPr>
  </w:style>
  <w:style w:type="paragraph" w:customStyle="1" w:styleId="section-container">
    <w:name w:val="section-container"/>
    <w:basedOn w:val="Normal"/>
  </w:style>
  <w:style w:type="paragraph" w:customStyle="1" w:styleId="challenge-grid">
    <w:name w:val="challenge-grid"/>
    <w:basedOn w:val="Normal"/>
  </w:style>
  <w:style w:type="paragraph" w:customStyle="1" w:styleId="challenge-number">
    <w:name w:val="challenge-number"/>
    <w:basedOn w:val="Normal"/>
    <w:pPr>
      <w:spacing w:before="100" w:beforeAutospacing="1" w:after="100" w:afterAutospacing="1"/>
    </w:pPr>
    <w:rPr>
      <w:rFonts w:ascii="Playfair Display" w:hAnsi="Playfair Display"/>
      <w:b/>
      <w:bCs/>
    </w:rPr>
  </w:style>
  <w:style w:type="paragraph" w:customStyle="1" w:styleId="stakes-content">
    <w:name w:val="stakes-content"/>
    <w:basedOn w:val="Normal"/>
    <w:pPr>
      <w:jc w:val="center"/>
    </w:pPr>
  </w:style>
  <w:style w:type="paragraph" w:customStyle="1" w:styleId="stakes-quote">
    <w:name w:val="stakes-quote"/>
    <w:basedOn w:val="Normal"/>
    <w:pPr>
      <w:spacing w:before="100" w:beforeAutospacing="1" w:after="100" w:afterAutospacing="1"/>
      <w:jc w:val="center"/>
    </w:pPr>
    <w:rPr>
      <w:rFonts w:ascii="Playfair Display" w:hAnsi="Playfair Display"/>
      <w:i/>
      <w:iCs/>
    </w:rPr>
  </w:style>
  <w:style w:type="paragraph" w:customStyle="1" w:styleId="stakes-prose">
    <w:name w:val="stakes-prose"/>
    <w:basedOn w:val="Normal"/>
    <w:pPr>
      <w:spacing w:before="100" w:beforeAutospacing="1" w:after="100" w:afterAutospacing="1"/>
    </w:pPr>
  </w:style>
  <w:style w:type="paragraph" w:customStyle="1" w:styleId="services-summary-intro">
    <w:name w:val="services-summary-intro"/>
    <w:basedOn w:val="Normal"/>
    <w:pPr>
      <w:spacing w:before="100" w:beforeAutospacing="1" w:after="100" w:afterAutospacing="1"/>
      <w:jc w:val="center"/>
    </w:pPr>
  </w:style>
  <w:style w:type="paragraph" w:customStyle="1" w:styleId="services-summary-grid">
    <w:name w:val="services-summary-grid"/>
    <w:basedOn w:val="Normal"/>
    <w:pPr>
      <w:spacing w:before="100" w:beforeAutospacing="1" w:after="100" w:afterAutospacing="1"/>
    </w:pPr>
  </w:style>
  <w:style w:type="paragraph" w:customStyle="1" w:styleId="services-summary-card">
    <w:name w:val="services-summary-card"/>
    <w:basedOn w:val="Normal"/>
    <w:pPr>
      <w:spacing w:before="100" w:beforeAutospacing="1" w:after="100" w:afterAutospacing="1"/>
      <w:jc w:val="center"/>
    </w:pPr>
  </w:style>
  <w:style w:type="paragraph" w:customStyle="1" w:styleId="services-summary-icon">
    <w:name w:val="services-summary-icon"/>
    <w:basedOn w:val="Normal"/>
    <w:pPr>
      <w:spacing w:before="100" w:beforeAutospacing="1" w:after="100" w:afterAutospacing="1"/>
    </w:pPr>
  </w:style>
  <w:style w:type="paragraph" w:customStyle="1" w:styleId="profile-summary-label">
    <w:name w:val="profile-summary-label"/>
    <w:basedOn w:val="Normal"/>
    <w:pPr>
      <w:spacing w:before="100" w:beforeAutospacing="1" w:after="100" w:afterAutospacing="1"/>
    </w:pPr>
    <w:rPr>
      <w:b/>
      <w:bCs/>
      <w:caps/>
      <w:spacing w:val="38"/>
    </w:rPr>
  </w:style>
  <w:style w:type="paragraph" w:customStyle="1" w:styleId="work-summary-intro">
    <w:name w:val="work-summary-intro"/>
    <w:basedOn w:val="Normal"/>
    <w:pPr>
      <w:spacing w:before="100" w:beforeAutospacing="1" w:after="100" w:afterAutospacing="1"/>
      <w:jc w:val="center"/>
    </w:pPr>
  </w:style>
  <w:style w:type="paragraph" w:customStyle="1" w:styleId="work-summary-grid">
    <w:name w:val="work-summary-grid"/>
    <w:basedOn w:val="Normal"/>
    <w:pPr>
      <w:spacing w:before="100" w:beforeAutospacing="1" w:after="100" w:afterAutospacing="1"/>
    </w:pPr>
  </w:style>
  <w:style w:type="paragraph" w:customStyle="1" w:styleId="work-summary-number">
    <w:name w:val="work-summary-number"/>
    <w:basedOn w:val="Normal"/>
    <w:pPr>
      <w:spacing w:before="100" w:beforeAutospacing="1" w:after="100" w:afterAutospacing="1"/>
    </w:pPr>
    <w:rPr>
      <w:rFonts w:ascii="Playfair Display" w:hAnsi="Playfair Display"/>
      <w:b/>
      <w:bCs/>
    </w:rPr>
  </w:style>
  <w:style w:type="paragraph" w:customStyle="1" w:styleId="partnership-intro">
    <w:name w:val="partnership-intro"/>
    <w:basedOn w:val="Normal"/>
    <w:pPr>
      <w:jc w:val="center"/>
    </w:pPr>
  </w:style>
  <w:style w:type="paragraph" w:customStyle="1" w:styleId="services-grid">
    <w:name w:val="services-grid"/>
    <w:basedOn w:val="Normal"/>
  </w:style>
  <w:style w:type="paragraph" w:customStyle="1" w:styleId="service-icon">
    <w:name w:val="service-icon"/>
    <w:basedOn w:val="Normal"/>
    <w:pPr>
      <w:spacing w:before="100" w:beforeAutospacing="1" w:after="100" w:afterAutospacing="1"/>
    </w:pPr>
  </w:style>
  <w:style w:type="paragraph" w:customStyle="1" w:styleId="service-description">
    <w:name w:val="service-description"/>
    <w:basedOn w:val="Normal"/>
    <w:pPr>
      <w:spacing w:before="100" w:beforeAutospacing="1" w:after="100" w:afterAutospacing="1"/>
    </w:pPr>
  </w:style>
  <w:style w:type="paragraph" w:customStyle="1" w:styleId="service-list">
    <w:name w:val="service-list"/>
    <w:basedOn w:val="Normal"/>
    <w:pPr>
      <w:spacing w:before="100" w:beforeAutospacing="1" w:after="100" w:afterAutospacing="1"/>
    </w:pPr>
  </w:style>
  <w:style w:type="paragraph" w:customStyle="1" w:styleId="specialized-grid">
    <w:name w:val="specialized-grid"/>
    <w:basedOn w:val="Normal"/>
  </w:style>
  <w:style w:type="paragraph" w:customStyle="1" w:styleId="specialized-number">
    <w:name w:val="specialized-number"/>
    <w:basedOn w:val="Normal"/>
    <w:pPr>
      <w:spacing w:before="100" w:beforeAutospacing="1" w:after="100" w:afterAutospacing="1"/>
    </w:pPr>
    <w:rPr>
      <w:rFonts w:ascii="Playfair Display" w:hAnsi="Playfair Display"/>
      <w:b/>
      <w:bCs/>
    </w:rPr>
  </w:style>
  <w:style w:type="paragraph" w:customStyle="1" w:styleId="process-grid">
    <w:name w:val="process-grid"/>
    <w:basedOn w:val="Normal"/>
  </w:style>
  <w:style w:type="paragraph" w:customStyle="1" w:styleId="process-step">
    <w:name w:val="process-step"/>
    <w:basedOn w:val="Normal"/>
    <w:pPr>
      <w:spacing w:before="100" w:beforeAutospacing="1" w:after="100" w:afterAutospacing="1"/>
      <w:jc w:val="center"/>
    </w:pPr>
  </w:style>
  <w:style w:type="paragraph" w:customStyle="1" w:styleId="process-icon">
    <w:name w:val="process-icon"/>
    <w:basedOn w:val="Normal"/>
    <w:pPr>
      <w:spacing w:before="100" w:beforeAutospacing="1" w:after="100" w:afterAutospacing="1"/>
    </w:pPr>
  </w:style>
  <w:style w:type="paragraph" w:customStyle="1" w:styleId="differentiation-grid">
    <w:name w:val="differentiation-grid"/>
    <w:basedOn w:val="Normal"/>
  </w:style>
  <w:style w:type="paragraph" w:customStyle="1" w:styleId="investment-content">
    <w:name w:val="investment-content"/>
    <w:basedOn w:val="Normal"/>
    <w:pPr>
      <w:jc w:val="center"/>
    </w:pPr>
  </w:style>
  <w:style w:type="paragraph" w:customStyle="1" w:styleId="experience-grid">
    <w:name w:val="experience-grid"/>
    <w:basedOn w:val="Normal"/>
  </w:style>
  <w:style w:type="paragraph" w:customStyle="1" w:styleId="career-timeline">
    <w:name w:val="career-timeline"/>
    <w:basedOn w:val="Normal"/>
  </w:style>
  <w:style w:type="paragraph" w:customStyle="1" w:styleId="career-company">
    <w:name w:val="career-company"/>
    <w:basedOn w:val="Normal"/>
    <w:pPr>
      <w:spacing w:before="100" w:beforeAutospacing="1" w:after="100" w:afterAutospacing="1"/>
    </w:pPr>
    <w:rPr>
      <w:rFonts w:ascii="Playfair Display" w:hAnsi="Playfair Display"/>
    </w:rPr>
  </w:style>
  <w:style w:type="paragraph" w:customStyle="1" w:styleId="career-period">
    <w:name w:val="career-period"/>
    <w:basedOn w:val="Normal"/>
    <w:pPr>
      <w:spacing w:before="100" w:beforeAutospacing="1" w:after="100" w:afterAutospacing="1"/>
    </w:pPr>
  </w:style>
  <w:style w:type="paragraph" w:customStyle="1" w:styleId="career-description">
    <w:name w:val="career-description"/>
    <w:basedOn w:val="Normal"/>
    <w:pPr>
      <w:spacing w:before="100" w:beforeAutospacing="1" w:after="100" w:afterAutospacing="1"/>
    </w:pPr>
  </w:style>
  <w:style w:type="paragraph" w:customStyle="1" w:styleId="career-highlights">
    <w:name w:val="career-highlights"/>
    <w:basedOn w:val="Normal"/>
    <w:pPr>
      <w:spacing w:before="100" w:beforeAutospacing="1" w:after="100" w:afterAutospacing="1"/>
    </w:pPr>
  </w:style>
  <w:style w:type="paragraph" w:customStyle="1" w:styleId="who-intro">
    <w:name w:val="who-intro"/>
    <w:basedOn w:val="Normal"/>
    <w:pPr>
      <w:spacing w:before="100" w:beforeAutospacing="1" w:after="100" w:afterAutospacing="1"/>
      <w:jc w:val="center"/>
    </w:pPr>
  </w:style>
  <w:style w:type="paragraph" w:customStyle="1" w:styleId="who-profiles">
    <w:name w:val="who-profiles"/>
    <w:basedOn w:val="Normal"/>
    <w:pPr>
      <w:spacing w:before="100" w:beforeAutospacing="1" w:after="100" w:afterAutospacing="1"/>
    </w:pPr>
  </w:style>
  <w:style w:type="paragraph" w:customStyle="1" w:styleId="who-profile">
    <w:name w:val="who-profile"/>
    <w:basedOn w:val="Normal"/>
    <w:pPr>
      <w:spacing w:before="100" w:beforeAutospacing="1" w:after="100" w:afterAutospacing="1"/>
      <w:jc w:val="center"/>
    </w:pPr>
  </w:style>
  <w:style w:type="paragraph" w:customStyle="1" w:styleId="who-context">
    <w:name w:val="who-context"/>
    <w:basedOn w:val="Normal"/>
    <w:pPr>
      <w:jc w:val="center"/>
    </w:pPr>
  </w:style>
  <w:style w:type="paragraph" w:customStyle="1" w:styleId="work-case">
    <w:name w:val="work-case"/>
    <w:basedOn w:val="Normal"/>
    <w:pPr>
      <w:spacing w:before="100" w:beforeAutospacing="1" w:after="100" w:afterAutospacing="1"/>
    </w:pPr>
  </w:style>
  <w:style w:type="paragraph" w:customStyle="1" w:styleId="work-case-number">
    <w:name w:val="work-case-number"/>
    <w:basedOn w:val="Normal"/>
    <w:pPr>
      <w:spacing w:before="100" w:beforeAutospacing="1" w:after="100" w:afterAutospacing="1"/>
    </w:pPr>
    <w:rPr>
      <w:rFonts w:ascii="Playfair Display" w:hAnsi="Playfair Display"/>
      <w:b/>
      <w:bCs/>
    </w:rPr>
  </w:style>
  <w:style w:type="paragraph" w:customStyle="1" w:styleId="work-case-intro">
    <w:name w:val="work-case-intro"/>
    <w:basedOn w:val="Normal"/>
    <w:pPr>
      <w:spacing w:before="100" w:beforeAutospacing="1" w:after="100" w:afterAutospacing="1"/>
    </w:pPr>
  </w:style>
  <w:style w:type="paragraph" w:customStyle="1" w:styleId="cta-section-content">
    <w:name w:val="cta-section-content"/>
    <w:basedOn w:val="Normal"/>
    <w:pPr>
      <w:jc w:val="center"/>
    </w:pPr>
  </w:style>
  <w:style w:type="paragraph" w:customStyle="1" w:styleId="contact-grid">
    <w:name w:val="contact-grid"/>
    <w:basedOn w:val="Normal"/>
  </w:style>
  <w:style w:type="paragraph" w:customStyle="1" w:styleId="contact-icon">
    <w:name w:val="contact-icon"/>
    <w:basedOn w:val="Normal"/>
    <w:pPr>
      <w:spacing w:before="100" w:beforeAutospacing="1" w:after="100" w:afterAutospacing="1"/>
    </w:pPr>
  </w:style>
  <w:style w:type="paragraph" w:customStyle="1" w:styleId="contact-cta">
    <w:name w:val="contact-cta"/>
    <w:basedOn w:val="Normal"/>
    <w:pPr>
      <w:spacing w:before="100" w:beforeAutospacing="1" w:after="100" w:afterAutospacing="1"/>
      <w:jc w:val="center"/>
    </w:pPr>
  </w:style>
  <w:style w:type="paragraph" w:customStyle="1" w:styleId="captcha-code">
    <w:name w:val="captcha-code"/>
    <w:basedOn w:val="Normal"/>
    <w:pPr>
      <w:spacing w:before="100" w:beforeAutospacing="1" w:after="100" w:afterAutospacing="1"/>
    </w:pPr>
    <w:rPr>
      <w:rFonts w:ascii="Courier New" w:hAnsi="Courier New" w:cs="Courier New"/>
      <w:b/>
      <w:bCs/>
      <w:spacing w:val="75"/>
    </w:rPr>
  </w:style>
  <w:style w:type="paragraph" w:customStyle="1" w:styleId="captcha-refresh">
    <w:name w:val="captcha-refresh"/>
    <w:basedOn w:val="Normal"/>
    <w:pPr>
      <w:spacing w:before="100" w:beforeAutospacing="1" w:after="100" w:afterAutospacing="1"/>
    </w:pPr>
  </w:style>
  <w:style w:type="paragraph" w:customStyle="1" w:styleId="checkbox-text">
    <w:name w:val="checkbox-text"/>
    <w:basedOn w:val="Normal"/>
    <w:pPr>
      <w:spacing w:before="100" w:beforeAutospacing="1" w:after="100" w:afterAutospacing="1"/>
    </w:pPr>
  </w:style>
  <w:style w:type="paragraph" w:customStyle="1" w:styleId="submit-btn">
    <w:name w:val="submit-btn"/>
    <w:basedOn w:val="Normal"/>
    <w:pPr>
      <w:spacing w:before="100" w:beforeAutospacing="1" w:after="100" w:afterAutospacing="1"/>
    </w:pPr>
  </w:style>
  <w:style w:type="paragraph" w:customStyle="1" w:styleId="form-message">
    <w:name w:val="form-message"/>
    <w:basedOn w:val="Normal"/>
    <w:pPr>
      <w:spacing w:before="100" w:beforeAutospacing="1" w:after="100" w:afterAutospacing="1"/>
      <w:jc w:val="center"/>
    </w:pPr>
    <w:rPr>
      <w:vanish/>
    </w:rPr>
  </w:style>
  <w:style w:type="paragraph" w:customStyle="1" w:styleId="engagement-content">
    <w:name w:val="engagement-content"/>
    <w:basedOn w:val="Normal"/>
    <w:pPr>
      <w:jc w:val="center"/>
    </w:pPr>
  </w:style>
  <w:style w:type="paragraph" w:customStyle="1" w:styleId="footer-container">
    <w:name w:val="footer-container"/>
    <w:basedOn w:val="Normal"/>
  </w:style>
  <w:style w:type="paragraph" w:customStyle="1" w:styleId="footer-bottom">
    <w:name w:val="footer-bottom"/>
    <w:basedOn w:val="Normal"/>
    <w:pPr>
      <w:spacing w:before="100" w:beforeAutospacing="1" w:after="100" w:afterAutospacing="1"/>
      <w:jc w:val="center"/>
    </w:pPr>
  </w:style>
  <w:style w:type="paragraph" w:customStyle="1" w:styleId="accent">
    <w:name w:val="accent"/>
    <w:basedOn w:val="Normal"/>
    <w:pPr>
      <w:spacing w:before="100" w:beforeAutospacing="1" w:after="100" w:afterAutospacing="1"/>
    </w:pPr>
  </w:style>
  <w:style w:type="paragraph" w:customStyle="1" w:styleId="form-subtitle">
    <w:name w:val="form-subtitle"/>
    <w:basedOn w:val="Normal"/>
    <w:pPr>
      <w:spacing w:before="100" w:beforeAutospacing="1" w:after="100" w:afterAutospacing="1"/>
    </w:pPr>
  </w:style>
  <w:style w:type="paragraph" w:customStyle="1" w:styleId="highlight">
    <w:name w:val="highlight"/>
    <w:basedOn w:val="Normal"/>
    <w:pPr>
      <w:spacing w:before="100" w:beforeAutospacing="1" w:after="100" w:afterAutospacing="1"/>
    </w:pPr>
  </w:style>
  <w:style w:type="paragraph" w:customStyle="1" w:styleId="checkbox-label">
    <w:name w:val="checkbox-label"/>
    <w:basedOn w:val="Normal"/>
    <w:pPr>
      <w:spacing w:before="100" w:beforeAutospacing="1" w:after="100" w:afterAutospacing="1"/>
    </w:pPr>
  </w:style>
  <w:style w:type="paragraph" w:customStyle="1" w:styleId="hero-content1">
    <w:name w:val="hero-content1"/>
    <w:basedOn w:val="Normal"/>
  </w:style>
  <w:style w:type="paragraph" w:customStyle="1" w:styleId="highlight1">
    <w:name w:val="highlight1"/>
    <w:basedOn w:val="Normal"/>
    <w:pPr>
      <w:spacing w:before="100" w:beforeAutospacing="1" w:after="100" w:afterAutospacing="1"/>
    </w:pPr>
    <w:rPr>
      <w:b/>
      <w:bCs/>
    </w:rPr>
  </w:style>
  <w:style w:type="paragraph" w:customStyle="1" w:styleId="highlight2">
    <w:name w:val="highlight2"/>
    <w:basedOn w:val="Normal"/>
    <w:pPr>
      <w:spacing w:before="100" w:beforeAutospacing="1" w:after="100" w:afterAutospacing="1"/>
    </w:pPr>
    <w:rPr>
      <w:b/>
      <w:bCs/>
    </w:rPr>
  </w:style>
  <w:style w:type="paragraph" w:customStyle="1" w:styleId="accent1">
    <w:name w:val="accent1"/>
    <w:basedOn w:val="Normal"/>
    <w:pPr>
      <w:spacing w:before="100" w:beforeAutospacing="1" w:after="100" w:afterAutospacing="1"/>
    </w:pPr>
    <w:rPr>
      <w:b/>
      <w:bCs/>
    </w:rPr>
  </w:style>
  <w:style w:type="paragraph" w:customStyle="1" w:styleId="form-subtitle1">
    <w:name w:val="form-subtitle1"/>
    <w:basedOn w:val="Normal"/>
    <w:pPr>
      <w:spacing w:before="100" w:beforeAutospacing="1" w:after="100" w:afterAutospacing="1"/>
      <w:jc w:val="center"/>
    </w:pPr>
  </w:style>
  <w:style w:type="character" w:customStyle="1" w:styleId="logo-accent1">
    <w:name w:val="logo-accent1"/>
    <w:basedOn w:val="DefaultParagraphFont"/>
    <w:rPr>
      <w:b/>
      <w:bCs/>
    </w:rPr>
  </w:style>
  <w:style w:type="character" w:customStyle="1" w:styleId="hamburger-line1">
    <w:name w:val="hamburger-line1"/>
    <w:basedOn w:val="DefaultParagraphFont"/>
  </w:style>
  <w:style w:type="character" w:customStyle="1" w:styleId="highlight3">
    <w:name w:val="highlight3"/>
    <w:basedOn w:val="DefaultParagraphFont"/>
  </w:style>
  <w:style w:type="character" w:customStyle="1" w:styleId="accent2">
    <w:name w:val="accent2"/>
    <w:basedOn w:val="DefaultParagraphFont"/>
    <w:rPr>
      <w:b/>
      <w:bCs/>
    </w:rPr>
  </w:style>
  <w:style w:type="character" w:styleId="Strong">
    <w:name w:val="Strong"/>
    <w:basedOn w:val="DefaultParagraphFont"/>
    <w:uiPriority w:val="22"/>
    <w:qFormat/>
    <w:rPr>
      <w:b/>
      <w:bCs/>
    </w:rPr>
  </w:style>
  <w:style w:type="paragraph" w:styleId="ListParagraph">
    <w:name w:val="List Paragraph"/>
    <w:basedOn w:val="Normal"/>
    <w:uiPriority w:val="34"/>
    <w:qFormat/>
    <w:rsid w:val="00572A58"/>
    <w:pPr>
      <w:ind w:left="720"/>
      <w:contextualSpacing/>
    </w:pPr>
  </w:style>
  <w:style w:type="paragraph" w:styleId="z-TopofForm">
    <w:name w:val="HTML Top of Form"/>
    <w:basedOn w:val="Normal"/>
    <w:next w:val="Normal"/>
    <w:link w:val="z-TopofFormChar"/>
    <w:hidden/>
    <w:uiPriority w:val="99"/>
    <w:semiHidden/>
    <w:unhideWhenUsed/>
    <w:rsid w:val="00F03F0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03F0A"/>
    <w:rPr>
      <w:rFonts w:ascii="Arial" w:eastAsiaTheme="minorEastAsia" w:hAnsi="Arial" w:cs="Arial"/>
      <w:vanish/>
      <w:sz w:val="16"/>
      <w:szCs w:val="16"/>
    </w:rPr>
  </w:style>
  <w:style w:type="character" w:customStyle="1" w:styleId="required">
    <w:name w:val="required"/>
    <w:basedOn w:val="DefaultParagraphFont"/>
    <w:rsid w:val="00F03F0A"/>
  </w:style>
  <w:style w:type="character" w:customStyle="1" w:styleId="checkbox-text1">
    <w:name w:val="checkbox-text1"/>
    <w:basedOn w:val="DefaultParagraphFont"/>
    <w:rsid w:val="00F03F0A"/>
  </w:style>
  <w:style w:type="paragraph" w:styleId="z-BottomofForm">
    <w:name w:val="HTML Bottom of Form"/>
    <w:basedOn w:val="Normal"/>
    <w:next w:val="Normal"/>
    <w:link w:val="z-BottomofFormChar"/>
    <w:hidden/>
    <w:uiPriority w:val="99"/>
    <w:semiHidden/>
    <w:unhideWhenUsed/>
    <w:rsid w:val="00F03F0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03F0A"/>
    <w:rPr>
      <w:rFonts w:ascii="Arial" w:eastAsiaTheme="minorEastAsia"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5665">
      <w:marLeft w:val="0"/>
      <w:marRight w:val="0"/>
      <w:marTop w:val="0"/>
      <w:marBottom w:val="0"/>
      <w:divBdr>
        <w:top w:val="none" w:sz="0" w:space="0" w:color="auto"/>
        <w:left w:val="none" w:sz="0" w:space="0" w:color="auto"/>
        <w:bottom w:val="none" w:sz="0" w:space="0" w:color="auto"/>
        <w:right w:val="none" w:sz="0" w:space="0" w:color="auto"/>
      </w:divBdr>
      <w:divsChild>
        <w:div w:id="2010742616">
          <w:marLeft w:val="0"/>
          <w:marRight w:val="0"/>
          <w:marTop w:val="0"/>
          <w:marBottom w:val="0"/>
          <w:divBdr>
            <w:top w:val="none" w:sz="0" w:space="0" w:color="auto"/>
            <w:left w:val="none" w:sz="0" w:space="0" w:color="auto"/>
            <w:bottom w:val="none" w:sz="0" w:space="0" w:color="auto"/>
            <w:right w:val="none" w:sz="0" w:space="0" w:color="auto"/>
          </w:divBdr>
          <w:divsChild>
            <w:div w:id="1194491523">
              <w:marLeft w:val="0"/>
              <w:marRight w:val="0"/>
              <w:marTop w:val="0"/>
              <w:marBottom w:val="0"/>
              <w:divBdr>
                <w:top w:val="none" w:sz="0" w:space="0" w:color="auto"/>
                <w:left w:val="none" w:sz="0" w:space="0" w:color="auto"/>
                <w:bottom w:val="none" w:sz="0" w:space="0" w:color="auto"/>
                <w:right w:val="none" w:sz="0" w:space="0" w:color="auto"/>
              </w:divBdr>
            </w:div>
            <w:div w:id="986592503">
              <w:marLeft w:val="0"/>
              <w:marRight w:val="0"/>
              <w:marTop w:val="0"/>
              <w:marBottom w:val="0"/>
              <w:divBdr>
                <w:top w:val="none" w:sz="0" w:space="0" w:color="auto"/>
                <w:left w:val="none" w:sz="0" w:space="0" w:color="auto"/>
                <w:bottom w:val="none" w:sz="0" w:space="0" w:color="auto"/>
                <w:right w:val="none" w:sz="0" w:space="0" w:color="auto"/>
              </w:divBdr>
              <w:divsChild>
                <w:div w:id="36780887">
                  <w:marLeft w:val="0"/>
                  <w:marRight w:val="0"/>
                  <w:marTop w:val="0"/>
                  <w:marBottom w:val="0"/>
                  <w:divBdr>
                    <w:top w:val="none" w:sz="0" w:space="0" w:color="auto"/>
                    <w:left w:val="none" w:sz="0" w:space="0" w:color="auto"/>
                    <w:bottom w:val="none" w:sz="0" w:space="0" w:color="auto"/>
                    <w:right w:val="none" w:sz="0" w:space="0" w:color="auto"/>
                  </w:divBdr>
                  <w:divsChild>
                    <w:div w:id="579485951">
                      <w:marLeft w:val="0"/>
                      <w:marRight w:val="0"/>
                      <w:marTop w:val="0"/>
                      <w:marBottom w:val="0"/>
                      <w:divBdr>
                        <w:top w:val="none" w:sz="0" w:space="0" w:color="auto"/>
                        <w:left w:val="none" w:sz="0" w:space="0" w:color="auto"/>
                        <w:bottom w:val="none" w:sz="0" w:space="0" w:color="auto"/>
                        <w:right w:val="none" w:sz="0" w:space="0" w:color="auto"/>
                      </w:divBdr>
                    </w:div>
                    <w:div w:id="566263340">
                      <w:marLeft w:val="0"/>
                      <w:marRight w:val="0"/>
                      <w:marTop w:val="0"/>
                      <w:marBottom w:val="0"/>
                      <w:divBdr>
                        <w:top w:val="none" w:sz="0" w:space="0" w:color="auto"/>
                        <w:left w:val="none" w:sz="0" w:space="0" w:color="auto"/>
                        <w:bottom w:val="none" w:sz="0" w:space="0" w:color="auto"/>
                        <w:right w:val="none" w:sz="0" w:space="0" w:color="auto"/>
                      </w:divBdr>
                    </w:div>
                  </w:divsChild>
                </w:div>
                <w:div w:id="218634091">
                  <w:marLeft w:val="0"/>
                  <w:marRight w:val="0"/>
                  <w:marTop w:val="0"/>
                  <w:marBottom w:val="0"/>
                  <w:divBdr>
                    <w:top w:val="none" w:sz="0" w:space="0" w:color="auto"/>
                    <w:left w:val="none" w:sz="0" w:space="0" w:color="auto"/>
                    <w:bottom w:val="none" w:sz="0" w:space="0" w:color="auto"/>
                    <w:right w:val="none" w:sz="0" w:space="0" w:color="auto"/>
                  </w:divBdr>
                  <w:divsChild>
                    <w:div w:id="556935890">
                      <w:marLeft w:val="0"/>
                      <w:marRight w:val="0"/>
                      <w:marTop w:val="0"/>
                      <w:marBottom w:val="0"/>
                      <w:divBdr>
                        <w:top w:val="none" w:sz="0" w:space="0" w:color="auto"/>
                        <w:left w:val="none" w:sz="0" w:space="0" w:color="auto"/>
                        <w:bottom w:val="none" w:sz="0" w:space="0" w:color="auto"/>
                        <w:right w:val="none" w:sz="0" w:space="0" w:color="auto"/>
                      </w:divBdr>
                    </w:div>
                    <w:div w:id="1014067765">
                      <w:marLeft w:val="0"/>
                      <w:marRight w:val="0"/>
                      <w:marTop w:val="0"/>
                      <w:marBottom w:val="0"/>
                      <w:divBdr>
                        <w:top w:val="none" w:sz="0" w:space="0" w:color="auto"/>
                        <w:left w:val="none" w:sz="0" w:space="0" w:color="auto"/>
                        <w:bottom w:val="none" w:sz="0" w:space="0" w:color="auto"/>
                        <w:right w:val="none" w:sz="0" w:space="0" w:color="auto"/>
                      </w:divBdr>
                    </w:div>
                  </w:divsChild>
                </w:div>
                <w:div w:id="940455308">
                  <w:marLeft w:val="0"/>
                  <w:marRight w:val="0"/>
                  <w:marTop w:val="0"/>
                  <w:marBottom w:val="0"/>
                  <w:divBdr>
                    <w:top w:val="none" w:sz="0" w:space="0" w:color="auto"/>
                    <w:left w:val="none" w:sz="0" w:space="0" w:color="auto"/>
                    <w:bottom w:val="none" w:sz="0" w:space="0" w:color="auto"/>
                    <w:right w:val="none" w:sz="0" w:space="0" w:color="auto"/>
                  </w:divBdr>
                  <w:divsChild>
                    <w:div w:id="1828085175">
                      <w:marLeft w:val="0"/>
                      <w:marRight w:val="0"/>
                      <w:marTop w:val="0"/>
                      <w:marBottom w:val="0"/>
                      <w:divBdr>
                        <w:top w:val="none" w:sz="0" w:space="0" w:color="auto"/>
                        <w:left w:val="none" w:sz="0" w:space="0" w:color="auto"/>
                        <w:bottom w:val="none" w:sz="0" w:space="0" w:color="auto"/>
                        <w:right w:val="none" w:sz="0" w:space="0" w:color="auto"/>
                      </w:divBdr>
                    </w:div>
                    <w:div w:id="1676881134">
                      <w:marLeft w:val="0"/>
                      <w:marRight w:val="0"/>
                      <w:marTop w:val="0"/>
                      <w:marBottom w:val="0"/>
                      <w:divBdr>
                        <w:top w:val="none" w:sz="0" w:space="0" w:color="auto"/>
                        <w:left w:val="none" w:sz="0" w:space="0" w:color="auto"/>
                        <w:bottom w:val="none" w:sz="0" w:space="0" w:color="auto"/>
                        <w:right w:val="none" w:sz="0" w:space="0" w:color="auto"/>
                      </w:divBdr>
                    </w:div>
                  </w:divsChild>
                </w:div>
                <w:div w:id="821001620">
                  <w:marLeft w:val="0"/>
                  <w:marRight w:val="0"/>
                  <w:marTop w:val="0"/>
                  <w:marBottom w:val="0"/>
                  <w:divBdr>
                    <w:top w:val="none" w:sz="0" w:space="0" w:color="auto"/>
                    <w:left w:val="none" w:sz="0" w:space="0" w:color="auto"/>
                    <w:bottom w:val="none" w:sz="0" w:space="0" w:color="auto"/>
                    <w:right w:val="none" w:sz="0" w:space="0" w:color="auto"/>
                  </w:divBdr>
                  <w:divsChild>
                    <w:div w:id="1705444485">
                      <w:marLeft w:val="0"/>
                      <w:marRight w:val="0"/>
                      <w:marTop w:val="0"/>
                      <w:marBottom w:val="0"/>
                      <w:divBdr>
                        <w:top w:val="none" w:sz="0" w:space="0" w:color="auto"/>
                        <w:left w:val="none" w:sz="0" w:space="0" w:color="auto"/>
                        <w:bottom w:val="none" w:sz="0" w:space="0" w:color="auto"/>
                        <w:right w:val="none" w:sz="0" w:space="0" w:color="auto"/>
                      </w:divBdr>
                    </w:div>
                    <w:div w:id="15987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68924">
              <w:marLeft w:val="0"/>
              <w:marRight w:val="0"/>
              <w:marTop w:val="0"/>
              <w:marBottom w:val="0"/>
              <w:divBdr>
                <w:top w:val="none" w:sz="0" w:space="0" w:color="auto"/>
                <w:left w:val="none" w:sz="0" w:space="0" w:color="auto"/>
                <w:bottom w:val="none" w:sz="0" w:space="0" w:color="auto"/>
                <w:right w:val="none" w:sz="0" w:space="0" w:color="auto"/>
              </w:divBdr>
            </w:div>
            <w:div w:id="1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342">
      <w:marLeft w:val="0"/>
      <w:marRight w:val="0"/>
      <w:marTop w:val="0"/>
      <w:marBottom w:val="0"/>
      <w:divBdr>
        <w:top w:val="none" w:sz="0" w:space="0" w:color="auto"/>
        <w:left w:val="none" w:sz="0" w:space="0" w:color="auto"/>
        <w:bottom w:val="none" w:sz="0" w:space="0" w:color="auto"/>
        <w:right w:val="none" w:sz="0" w:space="0" w:color="auto"/>
      </w:divBdr>
      <w:divsChild>
        <w:div w:id="394207268">
          <w:marLeft w:val="0"/>
          <w:marRight w:val="0"/>
          <w:marTop w:val="0"/>
          <w:marBottom w:val="0"/>
          <w:divBdr>
            <w:top w:val="none" w:sz="0" w:space="0" w:color="auto"/>
            <w:left w:val="none" w:sz="0" w:space="0" w:color="auto"/>
            <w:bottom w:val="none" w:sz="0" w:space="0" w:color="auto"/>
            <w:right w:val="none" w:sz="0" w:space="0" w:color="auto"/>
          </w:divBdr>
          <w:divsChild>
            <w:div w:id="248000475">
              <w:marLeft w:val="0"/>
              <w:marRight w:val="0"/>
              <w:marTop w:val="0"/>
              <w:marBottom w:val="0"/>
              <w:divBdr>
                <w:top w:val="none" w:sz="0" w:space="0" w:color="auto"/>
                <w:left w:val="none" w:sz="0" w:space="0" w:color="auto"/>
                <w:bottom w:val="none" w:sz="0" w:space="0" w:color="auto"/>
                <w:right w:val="none" w:sz="0" w:space="0" w:color="auto"/>
              </w:divBdr>
              <w:divsChild>
                <w:div w:id="1050613601">
                  <w:marLeft w:val="0"/>
                  <w:marRight w:val="0"/>
                  <w:marTop w:val="0"/>
                  <w:marBottom w:val="0"/>
                  <w:divBdr>
                    <w:top w:val="none" w:sz="0" w:space="0" w:color="auto"/>
                    <w:left w:val="none" w:sz="0" w:space="0" w:color="auto"/>
                    <w:bottom w:val="none" w:sz="0" w:space="0" w:color="auto"/>
                    <w:right w:val="none" w:sz="0" w:space="0" w:color="auto"/>
                  </w:divBdr>
                </w:div>
                <w:div w:id="1671325150">
                  <w:marLeft w:val="0"/>
                  <w:marRight w:val="0"/>
                  <w:marTop w:val="0"/>
                  <w:marBottom w:val="0"/>
                  <w:divBdr>
                    <w:top w:val="none" w:sz="0" w:space="0" w:color="auto"/>
                    <w:left w:val="none" w:sz="0" w:space="0" w:color="auto"/>
                    <w:bottom w:val="none" w:sz="0" w:space="0" w:color="auto"/>
                    <w:right w:val="none" w:sz="0" w:space="0" w:color="auto"/>
                  </w:divBdr>
                  <w:divsChild>
                    <w:div w:id="1697923156">
                      <w:marLeft w:val="0"/>
                      <w:marRight w:val="0"/>
                      <w:marTop w:val="0"/>
                      <w:marBottom w:val="0"/>
                      <w:divBdr>
                        <w:top w:val="none" w:sz="0" w:space="0" w:color="auto"/>
                        <w:left w:val="none" w:sz="0" w:space="0" w:color="auto"/>
                        <w:bottom w:val="none" w:sz="0" w:space="0" w:color="auto"/>
                        <w:right w:val="none" w:sz="0" w:space="0" w:color="auto"/>
                      </w:divBdr>
                    </w:div>
                    <w:div w:id="1710646884">
                      <w:marLeft w:val="0"/>
                      <w:marRight w:val="0"/>
                      <w:marTop w:val="0"/>
                      <w:marBottom w:val="0"/>
                      <w:divBdr>
                        <w:top w:val="none" w:sz="0" w:space="0" w:color="auto"/>
                        <w:left w:val="none" w:sz="0" w:space="0" w:color="auto"/>
                        <w:bottom w:val="none" w:sz="0" w:space="0" w:color="auto"/>
                        <w:right w:val="none" w:sz="0" w:space="0" w:color="auto"/>
                      </w:divBdr>
                    </w:div>
                    <w:div w:id="8212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6144">
              <w:marLeft w:val="0"/>
              <w:marRight w:val="0"/>
              <w:marTop w:val="0"/>
              <w:marBottom w:val="0"/>
              <w:divBdr>
                <w:top w:val="none" w:sz="0" w:space="0" w:color="auto"/>
                <w:left w:val="none" w:sz="0" w:space="0" w:color="auto"/>
                <w:bottom w:val="none" w:sz="0" w:space="0" w:color="auto"/>
                <w:right w:val="none" w:sz="0" w:space="0" w:color="auto"/>
              </w:divBdr>
              <w:divsChild>
                <w:div w:id="1851287864">
                  <w:marLeft w:val="0"/>
                  <w:marRight w:val="0"/>
                  <w:marTop w:val="0"/>
                  <w:marBottom w:val="0"/>
                  <w:divBdr>
                    <w:top w:val="none" w:sz="0" w:space="0" w:color="auto"/>
                    <w:left w:val="none" w:sz="0" w:space="0" w:color="auto"/>
                    <w:bottom w:val="none" w:sz="0" w:space="0" w:color="auto"/>
                    <w:right w:val="none" w:sz="0" w:space="0" w:color="auto"/>
                  </w:divBdr>
                </w:div>
                <w:div w:id="741566570">
                  <w:marLeft w:val="0"/>
                  <w:marRight w:val="0"/>
                  <w:marTop w:val="0"/>
                  <w:marBottom w:val="0"/>
                  <w:divBdr>
                    <w:top w:val="none" w:sz="0" w:space="0" w:color="auto"/>
                    <w:left w:val="none" w:sz="0" w:space="0" w:color="auto"/>
                    <w:bottom w:val="none" w:sz="0" w:space="0" w:color="auto"/>
                    <w:right w:val="none" w:sz="0" w:space="0" w:color="auto"/>
                  </w:divBdr>
                </w:div>
                <w:div w:id="13645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25218">
      <w:marLeft w:val="0"/>
      <w:marRight w:val="0"/>
      <w:marTop w:val="0"/>
      <w:marBottom w:val="0"/>
      <w:divBdr>
        <w:top w:val="none" w:sz="0" w:space="0" w:color="auto"/>
        <w:left w:val="none" w:sz="0" w:space="0" w:color="auto"/>
        <w:bottom w:val="none" w:sz="0" w:space="0" w:color="auto"/>
        <w:right w:val="none" w:sz="0" w:space="0" w:color="auto"/>
      </w:divBdr>
    </w:div>
    <w:div w:id="495654605">
      <w:marLeft w:val="0"/>
      <w:marRight w:val="0"/>
      <w:marTop w:val="0"/>
      <w:marBottom w:val="0"/>
      <w:divBdr>
        <w:top w:val="none" w:sz="0" w:space="0" w:color="auto"/>
        <w:left w:val="none" w:sz="0" w:space="0" w:color="auto"/>
        <w:bottom w:val="none" w:sz="0" w:space="0" w:color="auto"/>
        <w:right w:val="none" w:sz="0" w:space="0" w:color="auto"/>
      </w:divBdr>
      <w:divsChild>
        <w:div w:id="1944075022">
          <w:marLeft w:val="0"/>
          <w:marRight w:val="0"/>
          <w:marTop w:val="0"/>
          <w:marBottom w:val="0"/>
          <w:divBdr>
            <w:top w:val="none" w:sz="0" w:space="0" w:color="auto"/>
            <w:left w:val="none" w:sz="0" w:space="0" w:color="auto"/>
            <w:bottom w:val="none" w:sz="0" w:space="0" w:color="auto"/>
            <w:right w:val="none" w:sz="0" w:space="0" w:color="auto"/>
          </w:divBdr>
          <w:divsChild>
            <w:div w:id="2127117485">
              <w:marLeft w:val="0"/>
              <w:marRight w:val="0"/>
              <w:marTop w:val="0"/>
              <w:marBottom w:val="0"/>
              <w:divBdr>
                <w:top w:val="none" w:sz="0" w:space="0" w:color="auto"/>
                <w:left w:val="none" w:sz="0" w:space="0" w:color="auto"/>
                <w:bottom w:val="none" w:sz="0" w:space="0" w:color="auto"/>
                <w:right w:val="none" w:sz="0" w:space="0" w:color="auto"/>
              </w:divBdr>
              <w:divsChild>
                <w:div w:id="1854219290">
                  <w:marLeft w:val="0"/>
                  <w:marRight w:val="0"/>
                  <w:marTop w:val="0"/>
                  <w:marBottom w:val="0"/>
                  <w:divBdr>
                    <w:top w:val="none" w:sz="0" w:space="0" w:color="auto"/>
                    <w:left w:val="none" w:sz="0" w:space="0" w:color="auto"/>
                    <w:bottom w:val="none" w:sz="0" w:space="0" w:color="auto"/>
                    <w:right w:val="none" w:sz="0" w:space="0" w:color="auto"/>
                  </w:divBdr>
                </w:div>
              </w:divsChild>
            </w:div>
            <w:div w:id="1259294716">
              <w:marLeft w:val="0"/>
              <w:marRight w:val="0"/>
              <w:marTop w:val="0"/>
              <w:marBottom w:val="0"/>
              <w:divBdr>
                <w:top w:val="none" w:sz="0" w:space="0" w:color="auto"/>
                <w:left w:val="none" w:sz="0" w:space="0" w:color="auto"/>
                <w:bottom w:val="none" w:sz="0" w:space="0" w:color="auto"/>
                <w:right w:val="none" w:sz="0" w:space="0" w:color="auto"/>
              </w:divBdr>
              <w:divsChild>
                <w:div w:id="1226179903">
                  <w:marLeft w:val="0"/>
                  <w:marRight w:val="0"/>
                  <w:marTop w:val="0"/>
                  <w:marBottom w:val="0"/>
                  <w:divBdr>
                    <w:top w:val="none" w:sz="0" w:space="0" w:color="auto"/>
                    <w:left w:val="none" w:sz="0" w:space="0" w:color="auto"/>
                    <w:bottom w:val="none" w:sz="0" w:space="0" w:color="auto"/>
                    <w:right w:val="none" w:sz="0" w:space="0" w:color="auto"/>
                  </w:divBdr>
                </w:div>
              </w:divsChild>
            </w:div>
            <w:div w:id="1100025257">
              <w:marLeft w:val="0"/>
              <w:marRight w:val="0"/>
              <w:marTop w:val="0"/>
              <w:marBottom w:val="0"/>
              <w:divBdr>
                <w:top w:val="none" w:sz="0" w:space="0" w:color="auto"/>
                <w:left w:val="none" w:sz="0" w:space="0" w:color="auto"/>
                <w:bottom w:val="none" w:sz="0" w:space="0" w:color="auto"/>
                <w:right w:val="none" w:sz="0" w:space="0" w:color="auto"/>
              </w:divBdr>
              <w:divsChild>
                <w:div w:id="483204673">
                  <w:marLeft w:val="0"/>
                  <w:marRight w:val="0"/>
                  <w:marTop w:val="0"/>
                  <w:marBottom w:val="0"/>
                  <w:divBdr>
                    <w:top w:val="none" w:sz="0" w:space="0" w:color="auto"/>
                    <w:left w:val="none" w:sz="0" w:space="0" w:color="auto"/>
                    <w:bottom w:val="none" w:sz="0" w:space="0" w:color="auto"/>
                    <w:right w:val="none" w:sz="0" w:space="0" w:color="auto"/>
                  </w:divBdr>
                </w:div>
              </w:divsChild>
            </w:div>
            <w:div w:id="1260483608">
              <w:marLeft w:val="0"/>
              <w:marRight w:val="0"/>
              <w:marTop w:val="0"/>
              <w:marBottom w:val="0"/>
              <w:divBdr>
                <w:top w:val="none" w:sz="0" w:space="0" w:color="auto"/>
                <w:left w:val="none" w:sz="0" w:space="0" w:color="auto"/>
                <w:bottom w:val="none" w:sz="0" w:space="0" w:color="auto"/>
                <w:right w:val="none" w:sz="0" w:space="0" w:color="auto"/>
              </w:divBdr>
              <w:divsChild>
                <w:div w:id="49225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97759">
      <w:marLeft w:val="0"/>
      <w:marRight w:val="0"/>
      <w:marTop w:val="0"/>
      <w:marBottom w:val="0"/>
      <w:divBdr>
        <w:top w:val="none" w:sz="0" w:space="0" w:color="auto"/>
        <w:left w:val="none" w:sz="0" w:space="0" w:color="auto"/>
        <w:bottom w:val="none" w:sz="0" w:space="0" w:color="auto"/>
        <w:right w:val="none" w:sz="0" w:space="0" w:color="auto"/>
      </w:divBdr>
    </w:div>
    <w:div w:id="852842506">
      <w:marLeft w:val="0"/>
      <w:marRight w:val="0"/>
      <w:marTop w:val="0"/>
      <w:marBottom w:val="0"/>
      <w:divBdr>
        <w:top w:val="none" w:sz="0" w:space="0" w:color="auto"/>
        <w:left w:val="none" w:sz="0" w:space="0" w:color="auto"/>
        <w:bottom w:val="none" w:sz="0" w:space="0" w:color="auto"/>
        <w:right w:val="none" w:sz="0" w:space="0" w:color="auto"/>
      </w:divBdr>
      <w:divsChild>
        <w:div w:id="170878597">
          <w:marLeft w:val="0"/>
          <w:marRight w:val="0"/>
          <w:marTop w:val="0"/>
          <w:marBottom w:val="0"/>
          <w:divBdr>
            <w:top w:val="none" w:sz="0" w:space="0" w:color="auto"/>
            <w:left w:val="none" w:sz="0" w:space="0" w:color="auto"/>
            <w:bottom w:val="none" w:sz="0" w:space="0" w:color="auto"/>
            <w:right w:val="none" w:sz="0" w:space="0" w:color="auto"/>
          </w:divBdr>
          <w:divsChild>
            <w:div w:id="1011371269">
              <w:marLeft w:val="0"/>
              <w:marRight w:val="0"/>
              <w:marTop w:val="0"/>
              <w:marBottom w:val="0"/>
              <w:divBdr>
                <w:top w:val="none" w:sz="0" w:space="0" w:color="auto"/>
                <w:left w:val="none" w:sz="0" w:space="0" w:color="auto"/>
                <w:bottom w:val="none" w:sz="0" w:space="0" w:color="auto"/>
                <w:right w:val="none" w:sz="0" w:space="0" w:color="auto"/>
              </w:divBdr>
              <w:divsChild>
                <w:div w:id="1778329249">
                  <w:marLeft w:val="0"/>
                  <w:marRight w:val="0"/>
                  <w:marTop w:val="0"/>
                  <w:marBottom w:val="0"/>
                  <w:divBdr>
                    <w:top w:val="none" w:sz="0" w:space="0" w:color="auto"/>
                    <w:left w:val="none" w:sz="0" w:space="0" w:color="auto"/>
                    <w:bottom w:val="none" w:sz="0" w:space="0" w:color="auto"/>
                    <w:right w:val="none" w:sz="0" w:space="0" w:color="auto"/>
                  </w:divBdr>
                </w:div>
                <w:div w:id="153566367">
                  <w:marLeft w:val="0"/>
                  <w:marRight w:val="0"/>
                  <w:marTop w:val="0"/>
                  <w:marBottom w:val="0"/>
                  <w:divBdr>
                    <w:top w:val="none" w:sz="0" w:space="0" w:color="auto"/>
                    <w:left w:val="none" w:sz="0" w:space="0" w:color="auto"/>
                    <w:bottom w:val="none" w:sz="0" w:space="0" w:color="auto"/>
                    <w:right w:val="none" w:sz="0" w:space="0" w:color="auto"/>
                  </w:divBdr>
                </w:div>
              </w:divsChild>
            </w:div>
            <w:div w:id="52587570">
              <w:marLeft w:val="0"/>
              <w:marRight w:val="0"/>
              <w:marTop w:val="0"/>
              <w:marBottom w:val="0"/>
              <w:divBdr>
                <w:top w:val="none" w:sz="0" w:space="0" w:color="auto"/>
                <w:left w:val="none" w:sz="0" w:space="0" w:color="auto"/>
                <w:bottom w:val="none" w:sz="0" w:space="0" w:color="auto"/>
                <w:right w:val="none" w:sz="0" w:space="0" w:color="auto"/>
              </w:divBdr>
              <w:divsChild>
                <w:div w:id="1334526717">
                  <w:marLeft w:val="0"/>
                  <w:marRight w:val="0"/>
                  <w:marTop w:val="0"/>
                  <w:marBottom w:val="0"/>
                  <w:divBdr>
                    <w:top w:val="none" w:sz="0" w:space="0" w:color="auto"/>
                    <w:left w:val="none" w:sz="0" w:space="0" w:color="auto"/>
                    <w:bottom w:val="none" w:sz="0" w:space="0" w:color="auto"/>
                    <w:right w:val="none" w:sz="0" w:space="0" w:color="auto"/>
                  </w:divBdr>
                </w:div>
                <w:div w:id="34090170">
                  <w:marLeft w:val="0"/>
                  <w:marRight w:val="0"/>
                  <w:marTop w:val="0"/>
                  <w:marBottom w:val="0"/>
                  <w:divBdr>
                    <w:top w:val="none" w:sz="0" w:space="0" w:color="auto"/>
                    <w:left w:val="none" w:sz="0" w:space="0" w:color="auto"/>
                    <w:bottom w:val="none" w:sz="0" w:space="0" w:color="auto"/>
                    <w:right w:val="none" w:sz="0" w:space="0" w:color="auto"/>
                  </w:divBdr>
                </w:div>
              </w:divsChild>
            </w:div>
            <w:div w:id="766774247">
              <w:marLeft w:val="0"/>
              <w:marRight w:val="0"/>
              <w:marTop w:val="0"/>
              <w:marBottom w:val="0"/>
              <w:divBdr>
                <w:top w:val="none" w:sz="0" w:space="0" w:color="auto"/>
                <w:left w:val="none" w:sz="0" w:space="0" w:color="auto"/>
                <w:bottom w:val="none" w:sz="0" w:space="0" w:color="auto"/>
                <w:right w:val="none" w:sz="0" w:space="0" w:color="auto"/>
              </w:divBdr>
              <w:divsChild>
                <w:div w:id="1796019420">
                  <w:marLeft w:val="0"/>
                  <w:marRight w:val="0"/>
                  <w:marTop w:val="0"/>
                  <w:marBottom w:val="0"/>
                  <w:divBdr>
                    <w:top w:val="none" w:sz="0" w:space="0" w:color="auto"/>
                    <w:left w:val="none" w:sz="0" w:space="0" w:color="auto"/>
                    <w:bottom w:val="none" w:sz="0" w:space="0" w:color="auto"/>
                    <w:right w:val="none" w:sz="0" w:space="0" w:color="auto"/>
                  </w:divBdr>
                </w:div>
                <w:div w:id="950823905">
                  <w:marLeft w:val="0"/>
                  <w:marRight w:val="0"/>
                  <w:marTop w:val="0"/>
                  <w:marBottom w:val="0"/>
                  <w:divBdr>
                    <w:top w:val="none" w:sz="0" w:space="0" w:color="auto"/>
                    <w:left w:val="none" w:sz="0" w:space="0" w:color="auto"/>
                    <w:bottom w:val="none" w:sz="0" w:space="0" w:color="auto"/>
                    <w:right w:val="none" w:sz="0" w:space="0" w:color="auto"/>
                  </w:divBdr>
                </w:div>
              </w:divsChild>
            </w:div>
            <w:div w:id="1863011490">
              <w:marLeft w:val="0"/>
              <w:marRight w:val="0"/>
              <w:marTop w:val="0"/>
              <w:marBottom w:val="0"/>
              <w:divBdr>
                <w:top w:val="none" w:sz="0" w:space="0" w:color="auto"/>
                <w:left w:val="none" w:sz="0" w:space="0" w:color="auto"/>
                <w:bottom w:val="none" w:sz="0" w:space="0" w:color="auto"/>
                <w:right w:val="none" w:sz="0" w:space="0" w:color="auto"/>
              </w:divBdr>
              <w:divsChild>
                <w:div w:id="542445444">
                  <w:marLeft w:val="0"/>
                  <w:marRight w:val="0"/>
                  <w:marTop w:val="0"/>
                  <w:marBottom w:val="0"/>
                  <w:divBdr>
                    <w:top w:val="none" w:sz="0" w:space="0" w:color="auto"/>
                    <w:left w:val="none" w:sz="0" w:space="0" w:color="auto"/>
                    <w:bottom w:val="none" w:sz="0" w:space="0" w:color="auto"/>
                    <w:right w:val="none" w:sz="0" w:space="0" w:color="auto"/>
                  </w:divBdr>
                </w:div>
                <w:div w:id="107243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68971">
      <w:marLeft w:val="0"/>
      <w:marRight w:val="0"/>
      <w:marTop w:val="0"/>
      <w:marBottom w:val="0"/>
      <w:divBdr>
        <w:top w:val="none" w:sz="0" w:space="0" w:color="auto"/>
        <w:left w:val="none" w:sz="0" w:space="0" w:color="auto"/>
        <w:bottom w:val="none" w:sz="0" w:space="0" w:color="auto"/>
        <w:right w:val="none" w:sz="0" w:space="0" w:color="auto"/>
      </w:divBdr>
      <w:divsChild>
        <w:div w:id="1627658383">
          <w:marLeft w:val="0"/>
          <w:marRight w:val="0"/>
          <w:marTop w:val="0"/>
          <w:marBottom w:val="0"/>
          <w:divBdr>
            <w:top w:val="none" w:sz="0" w:space="0" w:color="auto"/>
            <w:left w:val="none" w:sz="0" w:space="0" w:color="auto"/>
            <w:bottom w:val="none" w:sz="0" w:space="0" w:color="auto"/>
            <w:right w:val="none" w:sz="0" w:space="0" w:color="auto"/>
          </w:divBdr>
        </w:div>
      </w:divsChild>
    </w:div>
    <w:div w:id="1288580488">
      <w:marLeft w:val="0"/>
      <w:marRight w:val="0"/>
      <w:marTop w:val="0"/>
      <w:marBottom w:val="0"/>
      <w:divBdr>
        <w:top w:val="none" w:sz="0" w:space="0" w:color="auto"/>
        <w:left w:val="none" w:sz="0" w:space="0" w:color="auto"/>
        <w:bottom w:val="none" w:sz="0" w:space="0" w:color="auto"/>
        <w:right w:val="none" w:sz="0" w:space="0" w:color="auto"/>
      </w:divBdr>
    </w:div>
    <w:div w:id="1538540006">
      <w:marLeft w:val="0"/>
      <w:marRight w:val="0"/>
      <w:marTop w:val="0"/>
      <w:marBottom w:val="0"/>
      <w:divBdr>
        <w:top w:val="none" w:sz="0" w:space="0" w:color="auto"/>
        <w:left w:val="none" w:sz="0" w:space="0" w:color="auto"/>
        <w:bottom w:val="none" w:sz="0" w:space="0" w:color="auto"/>
        <w:right w:val="none" w:sz="0" w:space="0" w:color="auto"/>
      </w:divBdr>
      <w:divsChild>
        <w:div w:id="1202088872">
          <w:marLeft w:val="0"/>
          <w:marRight w:val="0"/>
          <w:marTop w:val="0"/>
          <w:marBottom w:val="0"/>
          <w:divBdr>
            <w:top w:val="none" w:sz="0" w:space="0" w:color="auto"/>
            <w:left w:val="none" w:sz="0" w:space="0" w:color="auto"/>
            <w:bottom w:val="none" w:sz="0" w:space="0" w:color="auto"/>
            <w:right w:val="none" w:sz="0" w:space="0" w:color="auto"/>
          </w:divBdr>
        </w:div>
        <w:div w:id="577522116">
          <w:marLeft w:val="0"/>
          <w:marRight w:val="0"/>
          <w:marTop w:val="0"/>
          <w:marBottom w:val="0"/>
          <w:divBdr>
            <w:top w:val="none" w:sz="0" w:space="0" w:color="auto"/>
            <w:left w:val="none" w:sz="0" w:space="0" w:color="auto"/>
            <w:bottom w:val="none" w:sz="0" w:space="0" w:color="auto"/>
            <w:right w:val="none" w:sz="0" w:space="0" w:color="auto"/>
          </w:divBdr>
        </w:div>
        <w:div w:id="20075289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amitbhalla/Downloads/cah/profile.html" TargetMode="External"/><Relationship Id="rId13" Type="http://schemas.openxmlformats.org/officeDocument/2006/relationships/hyperlink" Target="file:///Users/amitbhalla/Downloads/cah/contact.html" TargetMode="External"/><Relationship Id="rId18" Type="http://schemas.openxmlformats.org/officeDocument/2006/relationships/hyperlink" Target="file:///Users/amitbhalla/Downloads/cah/services.html" TargetMode="External"/><Relationship Id="rId3" Type="http://schemas.openxmlformats.org/officeDocument/2006/relationships/settings" Target="settings.xml"/><Relationship Id="rId21" Type="http://schemas.openxmlformats.org/officeDocument/2006/relationships/hyperlink" Target="file:///Users/amitbhalla/Downloads/cah/contact.html" TargetMode="External"/><Relationship Id="rId7" Type="http://schemas.openxmlformats.org/officeDocument/2006/relationships/hyperlink" Target="file:///Users/amitbhalla/Downloads/cah/services.html" TargetMode="External"/><Relationship Id="rId12" Type="http://schemas.openxmlformats.org/officeDocument/2006/relationships/hyperlink" Target="file:///Users/amitbhalla/Downloads/cah/contact.html" TargetMode="External"/><Relationship Id="rId17" Type="http://schemas.openxmlformats.org/officeDocument/2006/relationships/hyperlink" Target="file:///Users/amitbhalla/Downloads/cah/index.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inkedin.com/in/chris-howe-ny" TargetMode="External"/><Relationship Id="rId20" Type="http://schemas.openxmlformats.org/officeDocument/2006/relationships/hyperlink" Target="file:///Users/amitbhalla/Downloads/cah/work.html" TargetMode="External"/><Relationship Id="rId1" Type="http://schemas.openxmlformats.org/officeDocument/2006/relationships/numbering" Target="numbering.xml"/><Relationship Id="rId6" Type="http://schemas.openxmlformats.org/officeDocument/2006/relationships/hyperlink" Target="file:///Users/amitbhalla/Downloads/cah/services.html" TargetMode="External"/><Relationship Id="rId11" Type="http://schemas.openxmlformats.org/officeDocument/2006/relationships/hyperlink" Target="file:///Users/amitbhalla/Downloads/cah/contact.html" TargetMode="External"/><Relationship Id="rId24" Type="http://schemas.openxmlformats.org/officeDocument/2006/relationships/fontTable" Target="fontTable.xml"/><Relationship Id="rId5" Type="http://schemas.openxmlformats.org/officeDocument/2006/relationships/hyperlink" Target="file:///Users/amitbhalla/Downloads/cah/contact.html" TargetMode="External"/><Relationship Id="rId15" Type="http://schemas.openxmlformats.org/officeDocument/2006/relationships/hyperlink" Target="mailto:cahowe1@gmail.com" TargetMode="External"/><Relationship Id="rId23" Type="http://schemas.openxmlformats.org/officeDocument/2006/relationships/hyperlink" Target="https://www.linkedin.com/in/chris-howe-ny" TargetMode="External"/><Relationship Id="rId10" Type="http://schemas.openxmlformats.org/officeDocument/2006/relationships/hyperlink" Target="file:///Users/amitbhalla/Downloads/cah/contact.html" TargetMode="External"/><Relationship Id="rId19" Type="http://schemas.openxmlformats.org/officeDocument/2006/relationships/hyperlink" Target="file:///Users/amitbhalla/Downloads/cah/profile.html" TargetMode="External"/><Relationship Id="rId4" Type="http://schemas.openxmlformats.org/officeDocument/2006/relationships/webSettings" Target="webSettings.xml"/><Relationship Id="rId9" Type="http://schemas.openxmlformats.org/officeDocument/2006/relationships/hyperlink" Target="file:///Users/amitbhalla/Downloads/cah/work.html" TargetMode="External"/><Relationship Id="rId14" Type="http://schemas.openxmlformats.org/officeDocument/2006/relationships/hyperlink" Target="file:///Users/amitbhalla/Downloads/cah/contact.html" TargetMode="External"/><Relationship Id="rId22" Type="http://schemas.openxmlformats.org/officeDocument/2006/relationships/hyperlink" Target="mailto:cahowe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3261</Words>
  <Characters>18592</Characters>
  <Application>Microsoft Office Word</Application>
  <DocSecurity>0</DocSecurity>
  <Lines>154</Lines>
  <Paragraphs>43</Paragraphs>
  <ScaleCrop>false</ScaleCrop>
  <Company/>
  <LinksUpToDate>false</LinksUpToDate>
  <CharactersWithSpaces>21810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 Advisory | Executive Coaching &amp; Strategic Consulting for C-Suite Leaders</dc:title>
  <dc:subject/>
  <dc:creator>Amit Bhalla</dc:creator>
  <cp:keywords/>
  <dc:description/>
  <cp:lastModifiedBy>Amit Bhalla</cp:lastModifiedBy>
  <cp:revision>6</cp:revision>
  <dcterms:created xsi:type="dcterms:W3CDTF">2025-12-13T11:41:00Z</dcterms:created>
  <dcterms:modified xsi:type="dcterms:W3CDTF">2025-12-13T11:45:00Z</dcterms:modified>
</cp:coreProperties>
</file>