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Students Pandas Project — Setup &amp; Execution Reference</w:t>
      </w:r>
    </w:p>
    <w:p>
      <w:pPr>
        <w:spacing w:after="40"/>
      </w:pPr>
      <w:r>
        <w:rPr>
          <w:i/>
          <w:iCs/>
          <w:color w:val="555555"/>
          <w:sz w:val="22"/>
          <w:szCs w:val="22"/>
        </w:rPr>
        <w:t xml:space="preserve">FinTech Batch 09, IIM Kozhikode</w:t>
      </w:r>
    </w:p>
    <w:p>
      <w:pPr>
        <w:spacing w:after="300"/>
      </w:pPr>
      <w:r>
        <w:rPr>
          <w:i/>
          <w:iCs/>
          <w:color w:val="555555"/>
          <w:sz w:val="22"/>
          <w:szCs w:val="22"/>
        </w:rPr>
        <w:t xml:space="preserve">Prepared by Amit Chakraborty, on behalf of Group 03</w:t>
      </w:r>
    </w:p>
    <w:p>
      <w:pPr>
        <w:pStyle w:val="Heading1"/>
        <w:spacing w:after="160" w:before="320"/>
      </w:pPr>
      <w:r>
        <w:t xml:space="preserve">Step 0: Environment &amp; Repository Setup</w:t>
      </w:r>
    </w:p>
    <w:p>
      <w:pPr>
        <w:pStyle w:val="Heading2"/>
        <w:spacing w:after="120" w:before="240"/>
      </w:pPr>
      <w:r>
        <w:t xml:space="preserve">Project Overview</w:t>
      </w:r>
    </w:p>
    <w:p>
      <w:pPr>
        <w:spacing w:after="160"/>
      </w:pPr>
      <w:r>
        <w:rPr>
          <w:sz w:val="22"/>
          <w:szCs w:val="22"/>
        </w:rPr>
        <w:t xml:space="preserve">Goal: build a pandas learning/portfolio project analysing a student performance dataset (20 records), covering data inspection, derived columns, missing-value handling, duplicate handling, filtering, and analytical inference.</w:t>
      </w:r>
    </w:p>
    <w:p>
      <w:pPr>
        <w:spacing w:after="100"/>
      </w:pPr>
      <w:r>
        <w:rPr>
          <w:b/>
          <w:bCs/>
          <w:sz w:val="22"/>
          <w:szCs w:val="22"/>
        </w:rPr>
        <w:t xml:space="preserve">Local project folder: </w:t>
      </w:r>
      <w:r>
        <w:rPr>
          <w:sz w:val="22"/>
          <w:szCs w:val="22"/>
        </w:rPr>
        <w:t xml:space="preserve">C:\Amit\_Courses\06 Fintech IIMK\IIMKPandasProject\code</w:t>
      </w:r>
    </w:p>
    <w:p>
      <w:pPr>
        <w:spacing w:after="100"/>
      </w:pPr>
      <w:r>
        <w:rPr>
          <w:b/>
          <w:bCs/>
          <w:sz w:val="22"/>
          <w:szCs w:val="22"/>
        </w:rPr>
        <w:t xml:space="preserve">GitHub repository: </w:t>
      </w:r>
      <w:r>
        <w:rPr>
          <w:sz w:val="22"/>
          <w:szCs w:val="22"/>
        </w:rPr>
        <w:t xml:space="preserve">https://github.com/amitchcal/Students_PandasProjectIIMK</w:t>
      </w:r>
    </w:p>
    <w:p>
      <w:pPr>
        <w:spacing w:after="100"/>
      </w:pPr>
      <w:r>
        <w:rPr>
          <w:b/>
          <w:bCs/>
          <w:sz w:val="22"/>
          <w:szCs w:val="22"/>
        </w:rPr>
        <w:t xml:space="preserve">Local OS / Python: </w:t>
      </w:r>
      <w:r>
        <w:rPr>
          <w:sz w:val="22"/>
          <w:szCs w:val="22"/>
        </w:rPr>
        <w:t xml:space="preserve">Windows, Python 3.14.5</w:t>
      </w:r>
    </w:p>
    <w:p>
      <w:pPr>
        <w:pStyle w:val="Heading2"/>
        <w:spacing w:after="120" w:before="240"/>
      </w:pPr>
      <w:r>
        <w:t xml:space="preserve">Python Environment</w:t>
      </w:r>
    </w:p>
    <w:p>
      <w:pPr>
        <w:spacing w:after="160"/>
      </w:pPr>
      <w:r>
        <w:rPr>
          <w:sz w:val="22"/>
          <w:szCs w:val="22"/>
        </w:rPr>
        <w:t xml:space="preserve">A dedicated virtual environment was created and activated inside the project folder to isolate this project's dependencies from the global Python installation.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1F1F1F"/>
          <w:sz w:val="20"/>
          <w:szCs w:val="20"/>
        </w:rPr>
        <w:t xml:space="preserve">python -m venv venv</w:t>
      </w:r>
      <w:r>
        <w:rPr>
          <w:rFonts w:ascii="Consolas" w:cs="Consolas" w:eastAsia="Consolas" w:hAnsi="Consolas"/>
          <w:color w:val="1F1F1F"/>
          <w:sz w:val="20"/>
          <w:szCs w:val="20"/>
        </w:rPr>
        <w:br/>
        <w:t xml:space="preserve">venv\Scripts\activate</w:t>
      </w:r>
      <w:r>
        <w:rPr>
          <w:rFonts w:ascii="Consolas" w:cs="Consolas" w:eastAsia="Consolas" w:hAnsi="Consolas"/>
          <w:color w:val="1F1F1F"/>
          <w:sz w:val="20"/>
          <w:szCs w:val="20"/>
        </w:rPr>
        <w:br/>
        <w:t xml:space="preserve">python -m pip install --upgrade pip</w:t>
      </w:r>
      <w:r>
        <w:rPr>
          <w:rFonts w:ascii="Consolas" w:cs="Consolas" w:eastAsia="Consolas" w:hAnsi="Consolas"/>
          <w:color w:val="1F1F1F"/>
          <w:sz w:val="20"/>
          <w:szCs w:val="20"/>
        </w:rPr>
        <w:br/>
        <w:t xml:space="preserve">pip install pandas jupyter</w:t>
      </w:r>
    </w:p>
    <w:p>
      <w:pPr>
        <w:spacing w:after="160"/>
      </w:pPr>
      <w:r>
        <w:rPr>
          <w:sz w:val="22"/>
          <w:szCs w:val="22"/>
        </w:rPr>
        <w:t xml:space="preserve">Verified pandas 3.0.5 and the full Jupyter stack were installed and loading from the virtual environment (not global site-packages).</w:t>
      </w:r>
    </w:p>
    <w:p>
      <w:pPr>
        <w:pStyle w:val="Heading2"/>
        <w:spacing w:after="120" w:before="240"/>
      </w:pPr>
      <w:r>
        <w:t xml:space="preserve">Repository &amp; Version Control</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1F1F1F"/>
          <w:sz w:val="20"/>
          <w:szCs w:val="20"/>
        </w:rPr>
        <w:t xml:space="preserve">git init</w:t>
      </w:r>
      <w:r>
        <w:rPr>
          <w:rFonts w:ascii="Consolas" w:cs="Consolas" w:eastAsia="Consolas" w:hAnsi="Consolas"/>
          <w:color w:val="1F1F1F"/>
          <w:sz w:val="20"/>
          <w:szCs w:val="20"/>
        </w:rPr>
        <w:br/>
        <w:t xml:space="preserve">git remote add origin https://github.com/amitchcal/Students_PandasProjectIIMK.git</w:t>
      </w:r>
      <w:r>
        <w:rPr>
          <w:rFonts w:ascii="Consolas" w:cs="Consolas" w:eastAsia="Consolas" w:hAnsi="Consolas"/>
          <w:color w:val="1F1F1F"/>
          <w:sz w:val="20"/>
          <w:szCs w:val="20"/>
        </w:rPr>
        <w:br/>
        <w:t xml:space="preserve">git pull origin main --allow-unrelated-histories</w:t>
      </w:r>
      <w:r>
        <w:rPr>
          <w:rFonts w:ascii="Consolas" w:cs="Consolas" w:eastAsia="Consolas" w:hAnsi="Consolas"/>
          <w:color w:val="1F1F1F"/>
          <w:sz w:val="20"/>
          <w:szCs w:val="20"/>
        </w:rPr>
        <w:br/>
        <w:t xml:space="preserve">git branch -M main</w:t>
      </w:r>
    </w:p>
    <w:p>
      <w:pPr>
        <w:spacing w:after="160"/>
      </w:pPr>
      <w:r>
        <w:rPr>
          <w:sz w:val="22"/>
          <w:szCs w:val="22"/>
        </w:rPr>
        <w:t xml:space="preserve">A .gitignore was created to exclude the virtual environment and other machine-specific files, and requirements.txt was frozen from the active environment so the project can be reproduced exactly on another machine.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1F1F1F"/>
          <w:sz w:val="20"/>
          <w:szCs w:val="20"/>
        </w:rPr>
        <w:t xml:space="preserve">pip freeze &gt; requirements.txt</w:t>
      </w:r>
      <w:r>
        <w:rPr>
          <w:rFonts w:ascii="Consolas" w:cs="Consolas" w:eastAsia="Consolas" w:hAnsi="Consolas"/>
          <w:color w:val="1F1F1F"/>
          <w:sz w:val="20"/>
          <w:szCs w:val="20"/>
        </w:rPr>
        <w:br/>
        <w:t xml:space="preserve">git add .gitignore requirements.txt</w:t>
      </w:r>
      <w:r>
        <w:rPr>
          <w:rFonts w:ascii="Consolas" w:cs="Consolas" w:eastAsia="Consolas" w:hAnsi="Consolas"/>
          <w:color w:val="1F1F1F"/>
          <w:sz w:val="20"/>
          <w:szCs w:val="20"/>
        </w:rPr>
        <w:br/>
        <w:t xml:space="preserve">git commit -m "Set up project environment"</w:t>
      </w:r>
      <w:r>
        <w:rPr>
          <w:rFonts w:ascii="Consolas" w:cs="Consolas" w:eastAsia="Consolas" w:hAnsi="Consolas"/>
          <w:color w:val="1F1F1F"/>
          <w:sz w:val="20"/>
          <w:szCs w:val="20"/>
        </w:rPr>
        <w:br/>
        <w:t xml:space="preserve">git push origin main</w:t>
      </w:r>
    </w:p>
    <w:p>
      <w:pPr>
        <w:pStyle w:val="Heading2"/>
        <w:spacing w:after="120" w:before="240"/>
      </w:pPr>
      <w:r>
        <w:t xml:space="preserve">Project Scaffolding</w:t>
      </w:r>
    </w:p>
    <w:p>
      <w:pPr>
        <w:spacing w:after="160"/>
      </w:pPr>
      <w:r>
        <w:rPr>
          <w:sz w:val="22"/>
          <w:szCs w:val="22"/>
        </w:rPr>
        <w:t xml:space="preserve">data/ and notebook/ folders were created, students.csv placed in data/, the virtual environment registered as a Jupyter kernel, and students_analysis.ipynb created in notebook/.</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1F1F1F"/>
          <w:sz w:val="20"/>
          <w:szCs w:val="20"/>
        </w:rPr>
        <w:t xml:space="preserve">mkdir data</w:t>
      </w:r>
      <w:r>
        <w:rPr>
          <w:rFonts w:ascii="Consolas" w:cs="Consolas" w:eastAsia="Consolas" w:hAnsi="Consolas"/>
          <w:color w:val="1F1F1F"/>
          <w:sz w:val="20"/>
          <w:szCs w:val="20"/>
        </w:rPr>
        <w:br/>
        <w:t xml:space="preserve">mkdir notebook</w:t>
      </w:r>
      <w:r>
        <w:rPr>
          <w:rFonts w:ascii="Consolas" w:cs="Consolas" w:eastAsia="Consolas" w:hAnsi="Consolas"/>
          <w:color w:val="1F1F1F"/>
          <w:sz w:val="20"/>
          <w:szCs w:val="20"/>
        </w:rPr>
        <w:br/>
        <w:t xml:space="preserve">python -m ipykernel install --user --name=iimk-pandas-venv --display-name "Python (IIMK Pandas venv)"</w:t>
      </w:r>
    </w:p>
    <w:p>
      <w:pPr>
        <w:pStyle w:val="Heading1"/>
        <w:spacing w:after="160" w:before="320"/>
      </w:pPr>
      <w:r>
        <w:t xml:space="preserve">Step 1: Load and Inspect the Data</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Load students.csv, display the first five rows, shape and column names, and check data types and summary statistics.</w:t>
      </w:r>
    </w:p>
    <w:p>
      <w:pPr>
        <w:spacing w:after="160"/>
      </w:pPr>
      <w:r>
        <w:rPr>
          <w:sz w:val="22"/>
          <w:szCs w:val="22"/>
        </w:rPr>
        <w:t xml:space="preserve">The dataset was loaded with pd.read_csv and inspected using .head(), .shape, .columns, .dtypes and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val="clear"/>
          </w:tcPr>
          <w:p>
            <w:r>
              <w:rPr>
                <w:b/>
                <w:bCs/>
                <w:color w:val="FFFFFF"/>
                <w:sz w:val="20"/>
                <w:szCs w:val="20"/>
              </w:rPr>
              <w:t xml:space="preserve">Check</w:t>
            </w:r>
          </w:p>
        </w:tc>
        <w:tc>
          <w:tcPr>
            <w:tcW w:type="dxa" w:w="4680"/>
            <w:shd w:fill="4472C4" w:val="clear"/>
          </w:tcPr>
          <w:p>
            <w:r>
              <w:rPr>
                <w:b/>
                <w:bCs/>
                <w:color w:val="FFFFFF"/>
                <w:sz w:val="20"/>
                <w:szCs w:val="20"/>
              </w:rPr>
              <w:t xml:space="preserve">Result</w:t>
            </w:r>
          </w:p>
        </w:tc>
      </w:tr>
      <w:tr>
        <w:tc>
          <w:tcPr>
            <w:tcW w:type="dxa" w:w="4680"/>
          </w:tcPr>
          <w:p>
            <w:r>
              <w:rPr>
                <w:sz w:val="20"/>
                <w:szCs w:val="20"/>
              </w:rPr>
              <w:t xml:space="preserve">Rows × Columns</w:t>
            </w:r>
          </w:p>
        </w:tc>
        <w:tc>
          <w:tcPr>
            <w:tcW w:type="dxa" w:w="4680"/>
          </w:tcPr>
          <w:p>
            <w:r>
              <w:rPr>
                <w:sz w:val="20"/>
                <w:szCs w:val="20"/>
              </w:rPr>
              <w:t xml:space="preserve">20 × 7 (before additions)</w:t>
            </w:r>
          </w:p>
        </w:tc>
      </w:tr>
      <w:tr>
        <w:tc>
          <w:tcPr>
            <w:tcW w:type="dxa" w:w="4680"/>
          </w:tcPr>
          <w:p>
            <w:r>
              <w:rPr>
                <w:sz w:val="20"/>
                <w:szCs w:val="20"/>
              </w:rPr>
              <w:t xml:space="preserve">Columns</w:t>
            </w:r>
          </w:p>
        </w:tc>
        <w:tc>
          <w:tcPr>
            <w:tcW w:type="dxa" w:w="4680"/>
          </w:tcPr>
          <w:p>
            <w:r>
              <w:rPr>
                <w:sz w:val="20"/>
                <w:szCs w:val="20"/>
              </w:rPr>
              <w:t xml:space="preserve">StudentID, Name, Age, City, Marks, Gender, Department</w:t>
            </w:r>
          </w:p>
        </w:tc>
      </w:tr>
      <w:tr>
        <w:tc>
          <w:tcPr>
            <w:tcW w:type="dxa" w:w="4680"/>
          </w:tcPr>
          <w:p>
            <w:r>
              <w:rPr>
                <w:sz w:val="20"/>
                <w:szCs w:val="20"/>
              </w:rPr>
              <w:t xml:space="preserve">Numeric dtypes</w:t>
            </w:r>
          </w:p>
        </w:tc>
        <w:tc>
          <w:tcPr>
            <w:tcW w:type="dxa" w:w="4680"/>
          </w:tcPr>
          <w:p>
            <w:r>
              <w:rPr>
                <w:sz w:val="20"/>
                <w:szCs w:val="20"/>
              </w:rPr>
              <w:t xml:space="preserve">StudentID, Age, Marks — int64</w:t>
            </w:r>
          </w:p>
        </w:tc>
      </w:tr>
      <w:tr>
        <w:tc>
          <w:tcPr>
            <w:tcW w:type="dxa" w:w="4680"/>
          </w:tcPr>
          <w:p>
            <w:r>
              <w:rPr>
                <w:sz w:val="20"/>
                <w:szCs w:val="20"/>
              </w:rPr>
              <w:t xml:space="preserve">Text dtypes</w:t>
            </w:r>
          </w:p>
        </w:tc>
        <w:tc>
          <w:tcPr>
            <w:tcW w:type="dxa" w:w="4680"/>
          </w:tcPr>
          <w:p>
            <w:r>
              <w:rPr>
                <w:sz w:val="20"/>
                <w:szCs w:val="20"/>
              </w:rPr>
              <w:t xml:space="preserve">Name, City, Gender, Department — str (pandas 3.0 default)</w:t>
            </w:r>
          </w:p>
        </w:tc>
      </w:tr>
    </w:tbl>
    <w:p>
      <w:pPr>
        <w:spacing w:after="120"/>
      </w:pPr>
    </w:p>
    <w:p>
      <w:pPr>
        <w:spacing w:after="160"/>
      </w:pPr>
      <w:r>
        <w:rPr>
          <w:sz w:val="22"/>
          <w:szCs w:val="22"/>
        </w:rPr>
        <w:t xml:space="preserve">Answers:</w:t>
      </w:r>
    </w:p>
    <w:p>
      <w:pPr>
        <w:pStyle w:val="ListParagraph"/>
        <w:numPr>
          <w:ilvl w:val="0"/>
          <w:numId w:val="2"/>
        </w:numPr>
        <w:spacing w:after="80"/>
      </w:pPr>
      <w:r>
        <w:rPr>
          <w:sz w:val="22"/>
          <w:szCs w:val="22"/>
        </w:rPr>
        <w:t xml:space="preserve">Number of students: 20 (before Nisha was added in Step 3)</w:t>
      </w:r>
    </w:p>
    <w:p>
      <w:pPr>
        <w:pStyle w:val="ListParagraph"/>
        <w:numPr>
          <w:ilvl w:val="0"/>
          <w:numId w:val="2"/>
        </w:numPr>
        <w:spacing w:after="80"/>
      </w:pPr>
      <w:r>
        <w:rPr>
          <w:sz w:val="22"/>
          <w:szCs w:val="22"/>
        </w:rPr>
        <w:t xml:space="preserve">Average mark: 80.45</w:t>
      </w:r>
    </w:p>
    <w:p>
      <w:pPr>
        <w:pStyle w:val="ListParagraph"/>
        <w:numPr>
          <w:ilvl w:val="0"/>
          <w:numId w:val="2"/>
        </w:numPr>
        <w:spacing w:after="80"/>
      </w:pPr>
      <w:r>
        <w:rPr>
          <w:sz w:val="22"/>
          <w:szCs w:val="22"/>
        </w:rPr>
        <w:t xml:space="preserve">Unique departments (5): Physics, Computer Science, Mathematics, Economics, Psychology</w:t>
      </w:r>
    </w:p>
    <w:p>
      <w:pPr>
        <w:pStyle w:val="Heading1"/>
        <w:spacing w:after="160" w:before="320"/>
      </w:pPr>
      <w:r>
        <w:t xml:space="preserve">Step 2: Add Derived Columns</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Create a Result column (Pass if Marks ≥ 75, else Fail) and a Grade column (A: 90+, B: 80–89, C: 70–79, D: 60–69, F: below 60).</w:t>
      </w:r>
    </w:p>
    <w:p>
      <w:pPr>
        <w:spacing w:after="160"/>
      </w:pPr>
      <w:r>
        <w:rPr>
          <w:sz w:val="22"/>
          <w:szCs w:val="22"/>
        </w:rPr>
        <w:t xml:space="preserve">Result was computed with np.where(); Grade was computed with pd.cut() using bin edges one less than each band's lower cutoff, since pd.cut includes the right edge of each bin by default.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1F1F1F"/>
          <w:sz w:val="20"/>
          <w:szCs w:val="20"/>
        </w:rPr>
        <w:t xml:space="preserve">df["Result"] = np.where(df["Marks"] &gt;= 75, "Pass", "Fail")</w:t>
      </w:r>
      <w:r>
        <w:rPr>
          <w:rFonts w:ascii="Consolas" w:cs="Consolas" w:eastAsia="Consolas" w:hAnsi="Consolas"/>
          <w:color w:val="1F1F1F"/>
          <w:sz w:val="20"/>
          <w:szCs w:val="20"/>
        </w:rPr>
        <w:br/>
        <w:t xml:space="preserve">df["Grade"] = pd.cut(df["Marks"],</w:t>
      </w:r>
      <w:r>
        <w:rPr>
          <w:rFonts w:ascii="Consolas" w:cs="Consolas" w:eastAsia="Consolas" w:hAnsi="Consolas"/>
          <w:color w:val="1F1F1F"/>
          <w:sz w:val="20"/>
          <w:szCs w:val="20"/>
        </w:rPr>
        <w:br/>
        <w:t xml:space="preserve">    bins=[-inf, 59, 69, 79, 89, inf],</w:t>
      </w:r>
      <w:r>
        <w:rPr>
          <w:rFonts w:ascii="Consolas" w:cs="Consolas" w:eastAsia="Consolas" w:hAnsi="Consolas"/>
          <w:color w:val="1F1F1F"/>
          <w:sz w:val="20"/>
          <w:szCs w:val="20"/>
        </w:rPr>
        <w:br/>
        <w:t xml:space="preserve">    labels=["F", "D", "C", "B", "A"])</w:t>
      </w:r>
    </w:p>
    <w:p>
      <w:pPr>
        <w:spacing w:after="160"/>
      </w:pPr>
      <w:r>
        <w:rPr>
          <w:sz w:val="22"/>
          <w:szCs w:val="22"/>
        </w:rPr>
        <w:t xml:space="preserve">Verified against boundary cases, e.g. Marks=74 correctly resolves to Result=Fail but Grade=C, since the two rule sets use independent thresholds.</w:t>
      </w:r>
    </w:p>
    <w:p>
      <w:pPr>
        <w:pStyle w:val="Heading1"/>
        <w:spacing w:after="160" w:before="320"/>
      </w:pPr>
      <w:r>
        <w:t xml:space="preserve">Step 3: Add a New Row</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Add a new student (Nisha, Marks=86) using pd.concat, ensuring Result and Grade are populated for her too.</w:t>
      </w:r>
    </w:p>
    <w:p>
      <w:pPr>
        <w:spacing w:after="160"/>
      </w:pPr>
      <w:r>
        <w:rPr>
          <w:sz w:val="22"/>
          <w:szCs w:val="22"/>
        </w:rPr>
        <w:t xml:space="preserve">Nisha was appended via pd.concat(). Her Result/Grade initially showed as missing, because derived columns are not automatically recalculated when new rows are added — Result and Grade were recomputed across the whole dataframe afterward to populate her values correctly.</w:t>
      </w:r>
    </w:p>
    <w:p>
      <w:pPr>
        <w:spacing w:after="160"/>
      </w:pPr>
      <w:r>
        <w:rPr>
          <w:sz w:val="22"/>
          <w:szCs w:val="22"/>
        </w:rPr>
        <w:t xml:space="preserve">Confirmed result: Nisha — Marks 86 → Result: Pass, Grade: B.</w:t>
      </w:r>
    </w:p>
    <w:p>
      <w:pPr>
        <w:pStyle w:val="Heading1"/>
        <w:spacing w:after="160" w:before="320"/>
      </w:pPr>
      <w:r>
        <w:t xml:space="preserve">Step 4: Handle Missing Values</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Introduce missing values (Marks at row 2, City at row 6), identify them, build a drop version and a fill version, and explain which approach suits this dataset.</w:t>
      </w:r>
    </w:p>
    <w:p>
      <w:pPr>
        <w:spacing w:after="160"/>
      </w:pPr>
      <w:r>
        <w:rPr>
          <w:sz w:val="22"/>
          <w:szCs w:val="22"/>
        </w:rPr>
        <w:t xml:space="preserve">df.isna().sum() confirmed exactly 1 missing value each in Marks and City. Two approaches were built and compared on separate copies:</w:t>
      </w:r>
    </w:p>
    <w:p>
      <w:pPr>
        <w:pStyle w:val="ListParagraph"/>
        <w:numPr>
          <w:ilvl w:val="0"/>
          <w:numId w:val="2"/>
        </w:numPr>
        <w:spacing w:after="80"/>
      </w:pPr>
      <w:r>
        <w:rPr>
          <w:sz w:val="22"/>
          <w:szCs w:val="22"/>
        </w:rPr>
        <w:t xml:space="preserve">Version A (drop): df.dropna() — removed 2 of 21 rows (one per affected row).</w:t>
      </w:r>
    </w:p>
    <w:p>
      <w:pPr>
        <w:pStyle w:val="ListParagraph"/>
        <w:numPr>
          <w:ilvl w:val="0"/>
          <w:numId w:val="2"/>
        </w:numPr>
        <w:spacing w:after="80"/>
      </w:pPr>
      <w:r>
        <w:rPr>
          <w:sz w:val="22"/>
          <w:szCs w:val="22"/>
        </w:rPr>
        <w:t xml:space="preserve">Version B (fill): City filled with "Unknown"; Marks filled with the column median. Result/Grade were recomputed afterward since Marks had changed.</w:t>
      </w:r>
    </w:p>
    <w:p>
      <w:pPr>
        <w:pStyle w:val="Heading2"/>
        <w:spacing w:after="120" w:before="240"/>
      </w:pPr>
      <w:r>
        <w:t xml:space="preserve">Decision and rationale</w:t>
      </w:r>
    </w:p>
    <w:p>
      <w:pPr>
        <w:spacing w:after="160"/>
      </w:pPr>
      <w:r>
        <w:rPr>
          <w:sz w:val="22"/>
          <w:szCs w:val="22"/>
        </w:rPr>
        <w:t xml:space="preserve">Filling was chosen as the more appropriate approach for this dataset. Dropping would discard two entire student records (about 10% of the dataset) to remove just one missing field each, losing every other attribute about those students. Filling keeps all 21 students in the analysis: the median is a low-risk estimate for a single missing numeric value, and "Unknown" is an explicit, visible category for the missing city rather than a silent gap. This is appropriate because the missing data is a small fraction (1 of 21 per column) in columns that are not the primary variable of interest — with a much larger share of missing data, dropping or explicitly flagging the gap would be the more honest choice instead.</w:t>
      </w:r>
    </w:p>
    <w:p>
      <w:pPr>
        <w:spacing w:after="160"/>
      </w:pPr>
      <w:r>
        <w:rPr>
          <w:sz w:val="22"/>
          <w:szCs w:val="22"/>
        </w:rPr>
        <w:t xml:space="preserve">This fill approach was then applied permanently to the working dataframe, with Result/Grade recomputed to stay consistent with the corrected Marks values.</w:t>
      </w:r>
    </w:p>
    <w:p>
      <w:pPr>
        <w:pStyle w:val="Heading1"/>
        <w:spacing w:after="160" w:before="320"/>
      </w:pPr>
      <w:r>
        <w:t xml:space="preserve">Step 5: Remove Duplicates</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Create a duplicate row, count duplicates, remove exact duplicates, and separately check/handle duplicate student IDs.</w:t>
      </w:r>
    </w:p>
    <w:p>
      <w:pPr>
        <w:spacing w:after="160"/>
      </w:pPr>
      <w:r>
        <w:rPr>
          <w:sz w:val="22"/>
          <w:szCs w:val="22"/>
        </w:rPr>
        <w:t xml:space="preserve">A duplicate of row 0 (Asha) was appended. df.duplicated().sum() and df["StudentID"].duplicated().sum() both returned 1, since the duplicated row was an exact copy across every column, including StudentID. Both drop_duplicates() and drop_duplicates(subset="StudentID", keep="first") restored the dataframe to 21 rows, and this cleanup was applied back to the working dataframe with the index reset.</w:t>
      </w:r>
    </w:p>
    <w:p>
      <w:pPr>
        <w:pStyle w:val="Heading1"/>
        <w:spacing w:after="160" w:before="320"/>
      </w:pPr>
      <w:r>
        <w:t xml:space="preserve">Step 6: Filtering Exercises</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Build 10 filtered DataFrames using Pandas boolean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4472C4" w:val="clear"/>
          </w:tcPr>
          <w:p>
            <w:r>
              <w:rPr>
                <w:b/>
                <w:bCs/>
                <w:color w:val="FFFFFF"/>
                <w:sz w:val="20"/>
                <w:szCs w:val="20"/>
              </w:rPr>
              <w:t xml:space="preserve">#</w:t>
            </w:r>
          </w:p>
        </w:tc>
        <w:tc>
          <w:tcPr>
            <w:tcW w:type="dxa" w:w="3120"/>
            <w:shd w:fill="4472C4" w:val="clear"/>
          </w:tcPr>
          <w:p>
            <w:r>
              <w:rPr>
                <w:b/>
                <w:bCs/>
                <w:color w:val="FFFFFF"/>
                <w:sz w:val="20"/>
                <w:szCs w:val="20"/>
              </w:rPr>
              <w:t xml:space="preserve">Filter</w:t>
            </w:r>
          </w:p>
        </w:tc>
        <w:tc>
          <w:tcPr>
            <w:tcW w:type="dxa" w:w="3120"/>
            <w:shd w:fill="4472C4" w:val="clear"/>
          </w:tcPr>
          <w:p>
            <w:r>
              <w:rPr>
                <w:b/>
                <w:bCs/>
                <w:color w:val="FFFFFF"/>
                <w:sz w:val="20"/>
                <w:szCs w:val="20"/>
              </w:rPr>
              <w:t xml:space="preserve">Result count</w:t>
            </w:r>
          </w:p>
        </w:tc>
      </w:tr>
      <w:tr>
        <w:tc>
          <w:tcPr>
            <w:tcW w:type="dxa" w:w="3120"/>
          </w:tcPr>
          <w:p>
            <w:r>
              <w:rPr>
                <w:sz w:val="20"/>
                <w:szCs w:val="20"/>
              </w:rPr>
              <w:t xml:space="preserve">1</w:t>
            </w:r>
          </w:p>
        </w:tc>
        <w:tc>
          <w:tcPr>
            <w:tcW w:type="dxa" w:w="3120"/>
          </w:tcPr>
          <w:p>
            <w:r>
              <w:rPr>
                <w:sz w:val="20"/>
                <w:szCs w:val="20"/>
              </w:rPr>
              <w:t xml:space="preserve">Marks &gt; 85</w:t>
            </w:r>
          </w:p>
        </w:tc>
        <w:tc>
          <w:tcPr>
            <w:tcW w:type="dxa" w:w="3120"/>
          </w:tcPr>
          <w:p>
            <w:r>
              <w:rPr>
                <w:sz w:val="20"/>
                <w:szCs w:val="20"/>
              </w:rPr>
              <w:t xml:space="preserve">8 students</w:t>
            </w:r>
          </w:p>
        </w:tc>
      </w:tr>
      <w:tr>
        <w:tc>
          <w:tcPr>
            <w:tcW w:type="dxa" w:w="3120"/>
          </w:tcPr>
          <w:p>
            <w:r>
              <w:rPr>
                <w:sz w:val="20"/>
                <w:szCs w:val="20"/>
              </w:rPr>
              <w:t xml:space="preserve">2</w:t>
            </w:r>
          </w:p>
        </w:tc>
        <w:tc>
          <w:tcPr>
            <w:tcW w:type="dxa" w:w="3120"/>
          </w:tcPr>
          <w:p>
            <w:r>
              <w:rPr>
                <w:sz w:val="20"/>
                <w:szCs w:val="20"/>
              </w:rPr>
              <w:t xml:space="preserve">City = Delhi</w:t>
            </w:r>
          </w:p>
        </w:tc>
        <w:tc>
          <w:tcPr>
            <w:tcW w:type="dxa" w:w="3120"/>
          </w:tcPr>
          <w:p>
            <w:r>
              <w:rPr>
                <w:sz w:val="20"/>
                <w:szCs w:val="20"/>
              </w:rPr>
              <w:t xml:space="preserve">4 students</w:t>
            </w:r>
          </w:p>
        </w:tc>
      </w:tr>
      <w:tr>
        <w:tc>
          <w:tcPr>
            <w:tcW w:type="dxa" w:w="3120"/>
          </w:tcPr>
          <w:p>
            <w:r>
              <w:rPr>
                <w:sz w:val="20"/>
                <w:szCs w:val="20"/>
              </w:rPr>
              <w:t xml:space="preserve">3</w:t>
            </w:r>
          </w:p>
        </w:tc>
        <w:tc>
          <w:tcPr>
            <w:tcW w:type="dxa" w:w="3120"/>
          </w:tcPr>
          <w:p>
            <w:r>
              <w:rPr>
                <w:sz w:val="20"/>
                <w:szCs w:val="20"/>
              </w:rPr>
              <w:t xml:space="preserve">Female &amp; Computer Science</w:t>
            </w:r>
          </w:p>
        </w:tc>
        <w:tc>
          <w:tcPr>
            <w:tcW w:type="dxa" w:w="3120"/>
          </w:tcPr>
          <w:p>
            <w:r>
              <w:rPr>
                <w:sz w:val="20"/>
                <w:szCs w:val="20"/>
              </w:rPr>
              <w:t xml:space="preserve">4 students</w:t>
            </w:r>
          </w:p>
        </w:tc>
      </w:tr>
      <w:tr>
        <w:tc>
          <w:tcPr>
            <w:tcW w:type="dxa" w:w="3120"/>
          </w:tcPr>
          <w:p>
            <w:r>
              <w:rPr>
                <w:sz w:val="20"/>
                <w:szCs w:val="20"/>
              </w:rPr>
              <w:t xml:space="preserve">4</w:t>
            </w:r>
          </w:p>
        </w:tc>
        <w:tc>
          <w:tcPr>
            <w:tcW w:type="dxa" w:w="3120"/>
          </w:tcPr>
          <w:p>
            <w:r>
              <w:rPr>
                <w:sz w:val="20"/>
                <w:szCs w:val="20"/>
              </w:rPr>
              <w:t xml:space="preserve">Age ≥ 20 &amp; Marks ≥ 80</w:t>
            </w:r>
          </w:p>
        </w:tc>
        <w:tc>
          <w:tcPr>
            <w:tcW w:type="dxa" w:w="3120"/>
          </w:tcPr>
          <w:p>
            <w:r>
              <w:rPr>
                <w:sz w:val="20"/>
                <w:szCs w:val="20"/>
              </w:rPr>
              <w:t xml:space="preserve">5 students</w:t>
            </w:r>
          </w:p>
        </w:tc>
      </w:tr>
      <w:tr>
        <w:tc>
          <w:tcPr>
            <w:tcW w:type="dxa" w:w="3120"/>
          </w:tcPr>
          <w:p>
            <w:r>
              <w:rPr>
                <w:sz w:val="20"/>
                <w:szCs w:val="20"/>
              </w:rPr>
              <w:t xml:space="preserve">5</w:t>
            </w:r>
          </w:p>
        </w:tc>
        <w:tc>
          <w:tcPr>
            <w:tcW w:type="dxa" w:w="3120"/>
          </w:tcPr>
          <w:p>
            <w:r>
              <w:rPr>
                <w:sz w:val="20"/>
                <w:szCs w:val="20"/>
              </w:rPr>
              <w:t xml:space="preserve">City in [Delhi, Mumbai]</w:t>
            </w:r>
          </w:p>
        </w:tc>
        <w:tc>
          <w:tcPr>
            <w:tcW w:type="dxa" w:w="3120"/>
          </w:tcPr>
          <w:p>
            <w:r>
              <w:rPr>
                <w:sz w:val="20"/>
                <w:szCs w:val="20"/>
              </w:rPr>
              <w:t xml:space="preserve">7 students</w:t>
            </w:r>
          </w:p>
        </w:tc>
      </w:tr>
      <w:tr>
        <w:tc>
          <w:tcPr>
            <w:tcW w:type="dxa" w:w="3120"/>
          </w:tcPr>
          <w:p>
            <w:r>
              <w:rPr>
                <w:sz w:val="20"/>
                <w:szCs w:val="20"/>
              </w:rPr>
              <w:t xml:space="preserve">6</w:t>
            </w:r>
          </w:p>
        </w:tc>
        <w:tc>
          <w:tcPr>
            <w:tcW w:type="dxa" w:w="3120"/>
          </w:tcPr>
          <w:p>
            <w:r>
              <w:rPr>
                <w:sz w:val="20"/>
                <w:szCs w:val="20"/>
              </w:rPr>
              <w:t xml:space="preserve">Department in [Physics, Mathematics]</w:t>
            </w:r>
          </w:p>
        </w:tc>
        <w:tc>
          <w:tcPr>
            <w:tcW w:type="dxa" w:w="3120"/>
          </w:tcPr>
          <w:p>
            <w:r>
              <w:rPr>
                <w:sz w:val="20"/>
                <w:szCs w:val="20"/>
              </w:rPr>
              <w:t xml:space="preserve">8 students</w:t>
            </w:r>
          </w:p>
        </w:tc>
      </w:tr>
      <w:tr>
        <w:tc>
          <w:tcPr>
            <w:tcW w:type="dxa" w:w="3120"/>
          </w:tcPr>
          <w:p>
            <w:r>
              <w:rPr>
                <w:sz w:val="20"/>
                <w:szCs w:val="20"/>
              </w:rPr>
              <w:t xml:space="preserve">7</w:t>
            </w:r>
          </w:p>
        </w:tc>
        <w:tc>
          <w:tcPr>
            <w:tcW w:type="dxa" w:w="3120"/>
          </w:tcPr>
          <w:p>
            <w:r>
              <w:rPr>
                <w:sz w:val="20"/>
                <w:szCs w:val="20"/>
              </w:rPr>
              <w:t xml:space="preserve">Top 5 by Marks</w:t>
            </w:r>
          </w:p>
        </w:tc>
        <w:tc>
          <w:tcPr>
            <w:tcW w:type="dxa" w:w="3120"/>
          </w:tcPr>
          <w:p>
            <w:r>
              <w:rPr>
                <w:sz w:val="20"/>
                <w:szCs w:val="20"/>
              </w:rPr>
              <w:t xml:space="preserve">Leela, Tara, Rahul, Priya, Anita</w:t>
            </w:r>
          </w:p>
        </w:tc>
      </w:tr>
      <w:tr>
        <w:tc>
          <w:tcPr>
            <w:tcW w:type="dxa" w:w="3120"/>
          </w:tcPr>
          <w:p>
            <w:r>
              <w:rPr>
                <w:sz w:val="20"/>
                <w:szCs w:val="20"/>
              </w:rPr>
              <w:t xml:space="preserve">8</w:t>
            </w:r>
          </w:p>
        </w:tc>
        <w:tc>
          <w:tcPr>
            <w:tcW w:type="dxa" w:w="3120"/>
          </w:tcPr>
          <w:p>
            <w:r>
              <w:rPr>
                <w:sz w:val="20"/>
                <w:szCs w:val="20"/>
              </w:rPr>
              <w:t xml:space="preserve">Name starts with "A"</w:t>
            </w:r>
          </w:p>
        </w:tc>
        <w:tc>
          <w:tcPr>
            <w:tcW w:type="dxa" w:w="3120"/>
          </w:tcPr>
          <w:p>
            <w:r>
              <w:rPr>
                <w:sz w:val="20"/>
                <w:szCs w:val="20"/>
              </w:rPr>
              <w:t xml:space="preserve">4 students (Asha, Arjun, Anita, Amit)</w:t>
            </w:r>
          </w:p>
        </w:tc>
      </w:tr>
      <w:tr>
        <w:tc>
          <w:tcPr>
            <w:tcW w:type="dxa" w:w="3120"/>
          </w:tcPr>
          <w:p>
            <w:r>
              <w:rPr>
                <w:sz w:val="20"/>
                <w:szCs w:val="20"/>
              </w:rPr>
              <w:t xml:space="preserve">9</w:t>
            </w:r>
          </w:p>
        </w:tc>
        <w:tc>
          <w:tcPr>
            <w:tcW w:type="dxa" w:w="3120"/>
          </w:tcPr>
          <w:p>
            <w:r>
              <w:rPr>
                <w:sz w:val="20"/>
                <w:szCs w:val="20"/>
              </w:rPr>
              <w:t xml:space="preserve">Passed, sorted by Marks desc.</w:t>
            </w:r>
          </w:p>
        </w:tc>
        <w:tc>
          <w:tcPr>
            <w:tcW w:type="dxa" w:w="3120"/>
          </w:tcPr>
          <w:p>
            <w:r>
              <w:rPr>
                <w:sz w:val="20"/>
                <w:szCs w:val="20"/>
              </w:rPr>
              <w:t xml:space="preserve">14 students</w:t>
            </w:r>
          </w:p>
        </w:tc>
      </w:tr>
      <w:tr>
        <w:tc>
          <w:tcPr>
            <w:tcW w:type="dxa" w:w="3120"/>
          </w:tcPr>
          <w:p>
            <w:r>
              <w:rPr>
                <w:sz w:val="20"/>
                <w:szCs w:val="20"/>
              </w:rPr>
              <w:t xml:space="preserve">10</w:t>
            </w:r>
          </w:p>
        </w:tc>
        <w:tc>
          <w:tcPr>
            <w:tcW w:type="dxa" w:w="3120"/>
          </w:tcPr>
          <w:p>
            <w:r>
              <w:rPr>
                <w:sz w:val="20"/>
                <w:szCs w:val="20"/>
              </w:rPr>
              <w:t xml:space="preserve">Marks between 75–90 inclusive</w:t>
            </w:r>
          </w:p>
        </w:tc>
        <w:tc>
          <w:tcPr>
            <w:tcW w:type="dxa" w:w="3120"/>
          </w:tcPr>
          <w:p>
            <w:r>
              <w:rPr>
                <w:sz w:val="20"/>
                <w:szCs w:val="20"/>
              </w:rPr>
              <w:t xml:space="preserve">10 students</w:t>
            </w:r>
          </w:p>
        </w:tc>
      </w:tr>
    </w:tbl>
    <w:p>
      <w:pPr>
        <w:pStyle w:val="Heading1"/>
        <w:spacing w:after="160" w:before="320"/>
      </w:pPr>
      <w:r>
        <w:t xml:space="preserve">Step 7: Make Inferences</w:t>
      </w:r>
    </w:p>
    <w:p>
      <w:pPr>
        <w:pBdr>
          <w:left w:val="single" w:color="4472C4" w:sz="24"/>
        </w:pBdr>
        <w:shd w:fill="E8EEF7" w:val="clear"/>
        <w:spacing w:after="200" w:before="120"/>
        <w:ind w:left="200" w:right="200"/>
      </w:pPr>
      <w:r>
        <w:rPr>
          <w:b/>
          <w:bCs/>
          <w:color w:val="1F3864"/>
          <w:sz w:val="22"/>
          <w:szCs w:val="22"/>
        </w:rPr>
        <w:t xml:space="preserve">Requirement: </w:t>
      </w:r>
      <w:r>
        <w:rPr>
          <w:color w:val="1F3864"/>
          <w:sz w:val="22"/>
          <w:szCs w:val="22"/>
        </w:rPr>
        <w:t xml:space="preserve">Answer 10 analytical questions using Pandas calculations rather than visual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4472C4" w:val="clear"/>
          </w:tcPr>
          <w:p>
            <w:r>
              <w:rPr>
                <w:b/>
                <w:bCs/>
                <w:color w:val="FFFFFF"/>
                <w:sz w:val="20"/>
                <w:szCs w:val="20"/>
              </w:rPr>
              <w:t xml:space="preserve">#</w:t>
            </w:r>
          </w:p>
        </w:tc>
        <w:tc>
          <w:tcPr>
            <w:tcW w:type="dxa" w:w="3120"/>
            <w:shd w:fill="4472C4" w:val="clear"/>
          </w:tcPr>
          <w:p>
            <w:r>
              <w:rPr>
                <w:b/>
                <w:bCs/>
                <w:color w:val="FFFFFF"/>
                <w:sz w:val="20"/>
                <w:szCs w:val="20"/>
              </w:rPr>
              <w:t xml:space="preserve">Question</w:t>
            </w:r>
          </w:p>
        </w:tc>
        <w:tc>
          <w:tcPr>
            <w:tcW w:type="dxa" w:w="3120"/>
            <w:shd w:fill="4472C4" w:val="clear"/>
          </w:tcPr>
          <w:p>
            <w:r>
              <w:rPr>
                <w:b/>
                <w:bCs/>
                <w:color w:val="FFFFFF"/>
                <w:sz w:val="20"/>
                <w:szCs w:val="20"/>
              </w:rPr>
              <w:t xml:space="preserve">Finding</w:t>
            </w:r>
          </w:p>
        </w:tc>
      </w:tr>
      <w:tr>
        <w:tc>
          <w:tcPr>
            <w:tcW w:type="dxa" w:w="3120"/>
          </w:tcPr>
          <w:p>
            <w:r>
              <w:rPr>
                <w:sz w:val="20"/>
                <w:szCs w:val="20"/>
              </w:rPr>
              <w:t xml:space="preserve">1</w:t>
            </w:r>
          </w:p>
        </w:tc>
        <w:tc>
          <w:tcPr>
            <w:tcW w:type="dxa" w:w="3120"/>
          </w:tcPr>
          <w:p>
            <w:r>
              <w:rPr>
                <w:sz w:val="20"/>
                <w:szCs w:val="20"/>
              </w:rPr>
              <w:t xml:space="preserve">Highest average marks by department</w:t>
            </w:r>
          </w:p>
        </w:tc>
        <w:tc>
          <w:tcPr>
            <w:tcW w:type="dxa" w:w="3120"/>
          </w:tcPr>
          <w:p>
            <w:r>
              <w:rPr>
                <w:sz w:val="20"/>
                <w:szCs w:val="20"/>
              </w:rPr>
              <w:t xml:space="preserve">Computer Science (92.4)</w:t>
            </w:r>
          </w:p>
        </w:tc>
      </w:tr>
      <w:tr>
        <w:tc>
          <w:tcPr>
            <w:tcW w:type="dxa" w:w="3120"/>
          </w:tcPr>
          <w:p>
            <w:r>
              <w:rPr>
                <w:sz w:val="20"/>
                <w:szCs w:val="20"/>
              </w:rPr>
              <w:t xml:space="preserve">2</w:t>
            </w:r>
          </w:p>
        </w:tc>
        <w:tc>
          <w:tcPr>
            <w:tcW w:type="dxa" w:w="3120"/>
          </w:tcPr>
          <w:p>
            <w:r>
              <w:rPr>
                <w:sz w:val="20"/>
                <w:szCs w:val="20"/>
              </w:rPr>
              <w:t xml:space="preserve">Highest average marks by city</w:t>
            </w:r>
          </w:p>
        </w:tc>
        <w:tc>
          <w:tcPr>
            <w:tcW w:type="dxa" w:w="3120"/>
          </w:tcPr>
          <w:p>
            <w:r>
              <w:rPr>
                <w:sz w:val="20"/>
                <w:szCs w:val="20"/>
              </w:rPr>
              <w:t xml:space="preserve">Delhi (84.25), among cities with &gt;1 student</w:t>
            </w:r>
          </w:p>
        </w:tc>
      </w:tr>
      <w:tr>
        <w:tc>
          <w:tcPr>
            <w:tcW w:type="dxa" w:w="3120"/>
          </w:tcPr>
          <w:p>
            <w:r>
              <w:rPr>
                <w:sz w:val="20"/>
                <w:szCs w:val="20"/>
              </w:rPr>
              <w:t xml:space="preserve">3</w:t>
            </w:r>
          </w:p>
        </w:tc>
        <w:tc>
          <w:tcPr>
            <w:tcW w:type="dxa" w:w="3120"/>
          </w:tcPr>
          <w:p>
            <w:r>
              <w:rPr>
                <w:sz w:val="20"/>
                <w:szCs w:val="20"/>
              </w:rPr>
              <w:t xml:space="preserve">Pass percentage</w:t>
            </w:r>
          </w:p>
        </w:tc>
        <w:tc>
          <w:tcPr>
            <w:tcW w:type="dxa" w:w="3120"/>
          </w:tcPr>
          <w:p>
            <w:r>
              <w:rPr>
                <w:sz w:val="20"/>
                <w:szCs w:val="20"/>
              </w:rPr>
              <w:t xml:space="preserve">66.67% (14 of 21 students)</w:t>
            </w:r>
          </w:p>
        </w:tc>
      </w:tr>
      <w:tr>
        <w:tc>
          <w:tcPr>
            <w:tcW w:type="dxa" w:w="3120"/>
          </w:tcPr>
          <w:p>
            <w:r>
              <w:rPr>
                <w:sz w:val="20"/>
                <w:szCs w:val="20"/>
              </w:rPr>
              <w:t xml:space="preserve">4</w:t>
            </w:r>
          </w:p>
        </w:tc>
        <w:tc>
          <w:tcPr>
            <w:tcW w:type="dxa" w:w="3120"/>
          </w:tcPr>
          <w:p>
            <w:r>
              <w:rPr>
                <w:sz w:val="20"/>
                <w:szCs w:val="20"/>
              </w:rPr>
              <w:t xml:space="preserve">Female vs male average marks</w:t>
            </w:r>
          </w:p>
        </w:tc>
        <w:tc>
          <w:tcPr>
            <w:tcW w:type="dxa" w:w="3120"/>
          </w:tcPr>
          <w:p>
            <w:r>
              <w:rPr>
                <w:sz w:val="20"/>
                <w:szCs w:val="20"/>
              </w:rPr>
              <w:t xml:space="preserve">Female 85.42 vs Male 75.00</w:t>
            </w:r>
          </w:p>
        </w:tc>
      </w:tr>
      <w:tr>
        <w:tc>
          <w:tcPr>
            <w:tcW w:type="dxa" w:w="3120"/>
          </w:tcPr>
          <w:p>
            <w:r>
              <w:rPr>
                <w:sz w:val="20"/>
                <w:szCs w:val="20"/>
              </w:rPr>
              <w:t xml:space="preserve">5</w:t>
            </w:r>
          </w:p>
        </w:tc>
        <w:tc>
          <w:tcPr>
            <w:tcW w:type="dxa" w:w="3120"/>
          </w:tcPr>
          <w:p>
            <w:r>
              <w:rPr>
                <w:sz w:val="20"/>
                <w:szCs w:val="20"/>
              </w:rPr>
              <w:t xml:space="preserve">Best-performing age group</w:t>
            </w:r>
          </w:p>
        </w:tc>
        <w:tc>
          <w:tcPr>
            <w:tcW w:type="dxa" w:w="3120"/>
          </w:tcPr>
          <w:p>
            <w:r>
              <w:rPr>
                <w:sz w:val="20"/>
                <w:szCs w:val="20"/>
              </w:rPr>
              <w:t xml:space="preserve">18-year-olds (87.0 average)</w:t>
            </w:r>
          </w:p>
        </w:tc>
      </w:tr>
      <w:tr>
        <w:tc>
          <w:tcPr>
            <w:tcW w:type="dxa" w:w="3120"/>
          </w:tcPr>
          <w:p>
            <w:r>
              <w:rPr>
                <w:sz w:val="20"/>
                <w:szCs w:val="20"/>
              </w:rPr>
              <w:t xml:space="preserve">6</w:t>
            </w:r>
          </w:p>
        </w:tc>
        <w:tc>
          <w:tcPr>
            <w:tcW w:type="dxa" w:w="3120"/>
          </w:tcPr>
          <w:p>
            <w:r>
              <w:rPr>
                <w:sz w:val="20"/>
                <w:szCs w:val="20"/>
              </w:rPr>
              <w:t xml:space="preserve">Department with most students</w:t>
            </w:r>
          </w:p>
        </w:tc>
        <w:tc>
          <w:tcPr>
            <w:tcW w:type="dxa" w:w="3120"/>
          </w:tcPr>
          <w:p>
            <w:r>
              <w:rPr>
                <w:sz w:val="20"/>
                <w:szCs w:val="20"/>
              </w:rPr>
              <w:t xml:space="preserve">Computer Science &amp; Economics tied (5 each)</w:t>
            </w:r>
          </w:p>
        </w:tc>
      </w:tr>
      <w:tr>
        <w:tc>
          <w:tcPr>
            <w:tcW w:type="dxa" w:w="3120"/>
          </w:tcPr>
          <w:p>
            <w:r>
              <w:rPr>
                <w:sz w:val="20"/>
                <w:szCs w:val="20"/>
              </w:rPr>
              <w:t xml:space="preserve">7</w:t>
            </w:r>
          </w:p>
        </w:tc>
        <w:tc>
          <w:tcPr>
            <w:tcW w:type="dxa" w:w="3120"/>
          </w:tcPr>
          <w:p>
            <w:r>
              <w:rPr>
                <w:sz w:val="20"/>
                <w:szCs w:val="20"/>
              </w:rPr>
              <w:t xml:space="preserve">Widest mark spread by department</w:t>
            </w:r>
          </w:p>
        </w:tc>
        <w:tc>
          <w:tcPr>
            <w:tcW w:type="dxa" w:w="3120"/>
          </w:tcPr>
          <w:p>
            <w:r>
              <w:rPr>
                <w:sz w:val="20"/>
                <w:szCs w:val="20"/>
              </w:rPr>
              <w:t xml:space="preserve">Economics (22-point range)</w:t>
            </w:r>
          </w:p>
        </w:tc>
      </w:tr>
      <w:tr>
        <w:tc>
          <w:tcPr>
            <w:tcW w:type="dxa" w:w="3120"/>
          </w:tcPr>
          <w:p>
            <w:r>
              <w:rPr>
                <w:sz w:val="20"/>
                <w:szCs w:val="20"/>
              </w:rPr>
              <w:t xml:space="preserve">8</w:t>
            </w:r>
          </w:p>
        </w:tc>
        <w:tc>
          <w:tcPr>
            <w:tcW w:type="dxa" w:w="3120"/>
          </w:tcPr>
          <w:p>
            <w:r>
              <w:rPr>
                <w:sz w:val="20"/>
                <w:szCs w:val="20"/>
              </w:rPr>
              <w:t xml:space="preserve">Top scorer in top department?</w:t>
            </w:r>
          </w:p>
        </w:tc>
        <w:tc>
          <w:tcPr>
            <w:tcW w:type="dxa" w:w="3120"/>
          </w:tcPr>
          <w:p>
            <w:r>
              <w:rPr>
                <w:sz w:val="20"/>
                <w:szCs w:val="20"/>
              </w:rPr>
              <w:t xml:space="preserve">Yes — Leela (95) is in Computer Science</w:t>
            </w:r>
          </w:p>
        </w:tc>
      </w:tr>
      <w:tr>
        <w:tc>
          <w:tcPr>
            <w:tcW w:type="dxa" w:w="3120"/>
          </w:tcPr>
          <w:p>
            <w:r>
              <w:rPr>
                <w:sz w:val="20"/>
                <w:szCs w:val="20"/>
              </w:rPr>
              <w:t xml:space="preserve">9</w:t>
            </w:r>
          </w:p>
        </w:tc>
        <w:tc>
          <w:tcPr>
            <w:tcW w:type="dxa" w:w="3120"/>
          </w:tcPr>
          <w:p>
            <w:r>
              <w:rPr>
                <w:sz w:val="20"/>
                <w:szCs w:val="20"/>
              </w:rPr>
              <w:t xml:space="preserve">Students above their dept. average</w:t>
            </w:r>
          </w:p>
        </w:tc>
        <w:tc>
          <w:tcPr>
            <w:tcW w:type="dxa" w:w="3120"/>
          </w:tcPr>
          <w:p>
            <w:r>
              <w:rPr>
                <w:sz w:val="20"/>
                <w:szCs w:val="20"/>
              </w:rPr>
              <w:t xml:space="preserve">10 of 21 students</w:t>
            </w:r>
          </w:p>
        </w:tc>
      </w:tr>
    </w:tbl>
    <w:p>
      <w:pPr>
        <w:pStyle w:val="Heading2"/>
        <w:spacing w:after="120" w:before="240"/>
      </w:pPr>
      <w:r>
        <w:t xml:space="preserve">Written Summary</w:t>
      </w:r>
    </w:p>
    <w:p>
      <w:pPr>
        <w:spacing w:after="160"/>
      </w:pPr>
      <w:r>
        <w:rPr>
          <w:sz w:val="22"/>
          <w:szCs w:val="22"/>
        </w:rPr>
        <w:t xml:space="preserve">Computer Science is the strongest-performing department, with the highest average mark (92.4), the tightest spread of scores (only 5 points between its highest and lowest), and the individual top scorer, while Economics is the weakest on average (73.6) and the most varied (a 22-point spread). Female students averaged higher marks overall (85.4 vs. 75.0 for male students), but this appears to be linked to department composition rather than gender alone, since Computer Science is mostly female (4F/1M) and Economics is mostly male (1F/4M). Overall, 14 of 21 students (66.7%) passed, roughly half of all students scored above their own department's average, and 18-year-olds had the highest average performance (87.0) among age groups, though each age group contains only a handful of students, so that particular pattern should be treated as suggestive rather than conclusive.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2026-09-11T03:41:41.808Z</dcterms:created>
  <dcterms:modified xsi:type="dcterms:W3CDTF">2026-09-11T03:41:41.816Z</dcterms:modified>
</cp:coreProperties>
</file>

<file path=docProps/custom.xml><?xml version="1.0" encoding="utf-8"?>
<Properties xmlns="http://schemas.openxmlformats.org/officeDocument/2006/custom-properties" xmlns:vt="http://schemas.openxmlformats.org/officeDocument/2006/docPropsVTypes"/>
</file>