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8c96d641397fc8327dbe336c60e680c135a61f"/>
    <w:p>
      <w:pPr>
        <w:pStyle w:val="Heading1"/>
      </w:pPr>
      <w:r>
        <w:t xml:space="preserve">SUPPORT INTEGRITY AUDITOR: AI-POWERED PRIORITY MISMATCH DETECTION SYSTEM</w:t>
      </w:r>
    </w:p>
    <w:bookmarkStart w:id="20" w:name="abstract"/>
    <w:p>
      <w:pPr>
        <w:pStyle w:val="Heading2"/>
      </w:pPr>
      <w:r>
        <w:t xml:space="preserve">ABSTRACT</w:t>
      </w:r>
    </w:p>
    <w:p>
      <w:pPr>
        <w:pStyle w:val="FirstParagraph"/>
      </w:pPr>
      <w:r>
        <w:t xml:space="preserve">Customer support systems often rely on manual priority assignment by agents. Incorrect priority allocation can result in delayed resolutions, customer dissatisfaction, and inefficient resource utilization. This project proposes an AI-powered Support Integrity Auditor that automatically identifies mismatches between assigned ticket priorities and inferred severity levels. The system combines Natural Language Processing (NLP), pseudo-label generation, machine learning, and explainable AI techniques to detect hidden crises and false alarms within customer support tickets.</w:t>
      </w:r>
    </w:p>
    <w:p>
      <w:pPr>
        <w:pStyle w:val="BodyText"/>
      </w:pPr>
      <w:r>
        <w:t xml:space="preserve">Dataset Size: 20,000 Support Tickets</w:t>
      </w:r>
    </w:p>
    <w:p>
      <w:pPr>
        <w:pStyle w:val="BodyText"/>
      </w:pPr>
      <w:r>
        <w:t xml:space="preserve">Machine Learning Model: XGBoost Classifier</w:t>
      </w:r>
    </w:p>
    <w:p>
      <w:pPr>
        <w:pStyle w:val="BodyText"/>
      </w:pPr>
      <w:r>
        <w:t xml:space="preserve">Final Accuracy: 62.45%</w:t>
      </w:r>
    </w:p>
    <w:p>
      <w:pPr>
        <w:pStyle w:val="BodyText"/>
      </w:pPr>
      <w:r>
        <w:t xml:space="preserve">Final F1 Score: 71.25%</w:t>
      </w:r>
    </w:p>
    <w:p>
      <w:r>
        <w:pict>
          <v:rect style="width:0;height:1.5pt" o:hralign="center" o:hrstd="t" o:hr="t"/>
        </w:pict>
      </w:r>
    </w:p>
    <w:bookmarkEnd w:id="20"/>
    <w:bookmarkEnd w:id="21"/>
    <w:bookmarkStart w:id="22" w:name="introduction"/>
    <w:p>
      <w:pPr>
        <w:pStyle w:val="Heading1"/>
      </w:pPr>
      <w:r>
        <w:t xml:space="preserve">1. INTRODUCTION</w:t>
      </w:r>
    </w:p>
    <w:p>
      <w:pPr>
        <w:pStyle w:val="FirstParagraph"/>
      </w:pPr>
      <w:r>
        <w:t xml:space="preserve">Customer support teams receive thousands of tickets daily through multiple channels such as email, chat, and phone calls. Due to human judgment and workload constraints, ticket priorities may be assigned incorrectly.</w:t>
      </w:r>
    </w:p>
    <w:p>
      <w:pPr>
        <w:pStyle w:val="BodyText"/>
      </w:pPr>
      <w:r>
        <w:t xml:space="preserve">This project aims to:</w:t>
      </w:r>
    </w:p>
    <w:p>
      <w:pPr>
        <w:pStyle w:val="BodyText"/>
      </w:pPr>
      <w:r>
        <w:t xml:space="preserve">• Detect incorrectly prioritized tickets</w:t>
      </w:r>
    </w:p>
    <w:p>
      <w:pPr>
        <w:pStyle w:val="BodyText"/>
      </w:pPr>
      <w:r>
        <w:t xml:space="preserve">• Identify hidden critical issues</w:t>
      </w:r>
    </w:p>
    <w:p>
      <w:pPr>
        <w:pStyle w:val="BodyText"/>
      </w:pPr>
      <w:r>
        <w:t xml:space="preserve">• Reduce false alarms</w:t>
      </w:r>
    </w:p>
    <w:p>
      <w:pPr>
        <w:pStyle w:val="BodyText"/>
      </w:pPr>
      <w:r>
        <w:t xml:space="preserve">• Improve operational efficiency</w:t>
      </w:r>
    </w:p>
    <w:p>
      <w:pPr>
        <w:pStyle w:val="BodyText"/>
      </w:pPr>
      <w:r>
        <w:t xml:space="preserve">• Provide explainable recommendations for auditors</w:t>
      </w:r>
    </w:p>
    <w:p>
      <w:r>
        <w:pict>
          <v:rect style="width:0;height:1.5pt" o:hralign="center" o:hrstd="t" o:hr="t"/>
        </w:pict>
      </w:r>
    </w:p>
    <w:bookmarkEnd w:id="22"/>
    <w:bookmarkStart w:id="23" w:name="objectives"/>
    <w:p>
      <w:pPr>
        <w:pStyle w:val="Heading1"/>
      </w:pPr>
      <w:r>
        <w:t xml:space="preserve">2. OBJECTIVES</w:t>
      </w:r>
    </w:p>
    <w:p>
      <w:pPr>
        <w:pStyle w:val="FirstParagraph"/>
      </w:pPr>
      <w:r>
        <w:t xml:space="preserve">The major objectives of this project are:</w:t>
      </w:r>
    </w:p>
    <w:p>
      <w:pPr>
        <w:pStyle w:val="Compact"/>
        <w:numPr>
          <w:ilvl w:val="0"/>
          <w:numId w:val="1001"/>
        </w:numPr>
      </w:pPr>
      <w:r>
        <w:t xml:space="preserve">Analyze customer support ticket data.</w:t>
      </w:r>
    </w:p>
    <w:p>
      <w:pPr>
        <w:pStyle w:val="Compact"/>
        <w:numPr>
          <w:ilvl w:val="0"/>
          <w:numId w:val="1001"/>
        </w:numPr>
      </w:pPr>
      <w:r>
        <w:t xml:space="preserve">Infer actual severity of support tickets.</w:t>
      </w:r>
    </w:p>
    <w:p>
      <w:pPr>
        <w:pStyle w:val="Compact"/>
        <w:numPr>
          <w:ilvl w:val="0"/>
          <w:numId w:val="1001"/>
        </w:numPr>
      </w:pPr>
      <w:r>
        <w:t xml:space="preserve">Detect priority assignment mismatches.</w:t>
      </w:r>
    </w:p>
    <w:p>
      <w:pPr>
        <w:pStyle w:val="Compact"/>
        <w:numPr>
          <w:ilvl w:val="0"/>
          <w:numId w:val="1001"/>
        </w:numPr>
      </w:pPr>
      <w:r>
        <w:t xml:space="preserve">Train a machine learning model for automated auditing.</w:t>
      </w:r>
    </w:p>
    <w:p>
      <w:pPr>
        <w:pStyle w:val="Compact"/>
        <w:numPr>
          <w:ilvl w:val="0"/>
          <w:numId w:val="1001"/>
        </w:numPr>
      </w:pPr>
      <w:r>
        <w:t xml:space="preserve">Generate evidence dossiers for decision support.</w:t>
      </w:r>
    </w:p>
    <w:p>
      <w:pPr>
        <w:pStyle w:val="Compact"/>
        <w:numPr>
          <w:ilvl w:val="0"/>
          <w:numId w:val="1001"/>
        </w:numPr>
      </w:pPr>
      <w:r>
        <w:t xml:space="preserve">Develop an interactive dashboard for ticket analysis.</w:t>
      </w:r>
    </w:p>
    <w:p>
      <w:r>
        <w:pict>
          <v:rect style="width:0;height:1.5pt" o:hralign="center" o:hrstd="t" o:hr="t"/>
        </w:pict>
      </w:r>
    </w:p>
    <w:bookmarkEnd w:id="23"/>
    <w:bookmarkStart w:id="26" w:name="dataset-description"/>
    <w:p>
      <w:pPr>
        <w:pStyle w:val="Heading1"/>
      </w:pPr>
      <w:r>
        <w:t xml:space="preserve">3. DATASET DESCRIPTION</w:t>
      </w:r>
    </w:p>
    <w:bookmarkStart w:id="24" w:name="dataset-overview"/>
    <w:p>
      <w:pPr>
        <w:pStyle w:val="Heading2"/>
      </w:pPr>
      <w:r>
        <w:t xml:space="preserve">Dataset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Description</w:t>
            </w:r>
          </w:p>
        </w:tc>
      </w:tr>
      <w:tr>
        <w:tc>
          <w:tcPr/>
          <w:p>
            <w:pPr>
              <w:pStyle w:val="Compact"/>
            </w:pPr>
            <w:r>
              <w:t xml:space="preserve">Records</w:t>
            </w:r>
          </w:p>
        </w:tc>
        <w:tc>
          <w:tcPr/>
          <w:p>
            <w:pPr>
              <w:pStyle w:val="Compact"/>
            </w:pPr>
            <w:r>
              <w:t xml:space="preserve">20,000</w:t>
            </w:r>
          </w:p>
        </w:tc>
      </w:tr>
      <w:tr>
        <w:tc>
          <w:tcPr/>
          <w:p>
            <w:pPr>
              <w:pStyle w:val="Compact"/>
            </w:pPr>
            <w:r>
              <w:t xml:space="preserve">Features</w:t>
            </w:r>
          </w:p>
        </w:tc>
        <w:tc>
          <w:tcPr/>
          <w:p>
            <w:pPr>
              <w:pStyle w:val="Compact"/>
            </w:pPr>
            <w:r>
              <w:t xml:space="preserve">12</w:t>
            </w:r>
          </w:p>
        </w:tc>
      </w:tr>
      <w:tr>
        <w:tc>
          <w:tcPr/>
          <w:p>
            <w:pPr>
              <w:pStyle w:val="Compact"/>
            </w:pPr>
            <w:r>
              <w:t xml:space="preserve">Target</w:t>
            </w:r>
          </w:p>
        </w:tc>
        <w:tc>
          <w:tcPr/>
          <w:p>
            <w:pPr>
              <w:pStyle w:val="Compact"/>
            </w:pPr>
            <w:r>
              <w:t xml:space="preserve">Mismatch (Pseudo Generated)</w:t>
            </w:r>
          </w:p>
        </w:tc>
      </w:tr>
    </w:tbl>
    <w:bookmarkEnd w:id="24"/>
    <w:bookmarkStart w:id="25" w:name="dataset-columns"/>
    <w:p>
      <w:pPr>
        <w:pStyle w:val="Heading2"/>
      </w:pPr>
      <w:r>
        <w:t xml:space="preserve">Dataset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Ticket_ID</w:t>
            </w:r>
          </w:p>
        </w:tc>
        <w:tc>
          <w:tcPr/>
          <w:p>
            <w:pPr>
              <w:pStyle w:val="Compact"/>
            </w:pPr>
            <w:r>
              <w:t xml:space="preserve">Unique Ticket Identifier</w:t>
            </w:r>
          </w:p>
        </w:tc>
      </w:tr>
      <w:tr>
        <w:tc>
          <w:tcPr/>
          <w:p>
            <w:pPr>
              <w:pStyle w:val="Compact"/>
            </w:pPr>
            <w:r>
              <w:t xml:space="preserve">Customer_Name</w:t>
            </w:r>
          </w:p>
        </w:tc>
        <w:tc>
          <w:tcPr/>
          <w:p>
            <w:pPr>
              <w:pStyle w:val="Compact"/>
            </w:pPr>
            <w:r>
              <w:t xml:space="preserve">Customer Name</w:t>
            </w:r>
          </w:p>
        </w:tc>
      </w:tr>
      <w:tr>
        <w:tc>
          <w:tcPr/>
          <w:p>
            <w:pPr>
              <w:pStyle w:val="Compact"/>
            </w:pPr>
            <w:r>
              <w:t xml:space="preserve">Customer_Email</w:t>
            </w:r>
          </w:p>
        </w:tc>
        <w:tc>
          <w:tcPr/>
          <w:p>
            <w:pPr>
              <w:pStyle w:val="Compact"/>
            </w:pPr>
            <w:r>
              <w:t xml:space="preserve">Customer Email</w:t>
            </w:r>
          </w:p>
        </w:tc>
      </w:tr>
      <w:tr>
        <w:tc>
          <w:tcPr/>
          <w:p>
            <w:pPr>
              <w:pStyle w:val="Compact"/>
            </w:pPr>
            <w:r>
              <w:t xml:space="preserve">Ticket_Subject</w:t>
            </w:r>
          </w:p>
        </w:tc>
        <w:tc>
          <w:tcPr/>
          <w:p>
            <w:pPr>
              <w:pStyle w:val="Compact"/>
            </w:pPr>
            <w:r>
              <w:t xml:space="preserve">Subject of Ticket</w:t>
            </w:r>
          </w:p>
        </w:tc>
      </w:tr>
      <w:tr>
        <w:tc>
          <w:tcPr/>
          <w:p>
            <w:pPr>
              <w:pStyle w:val="Compact"/>
            </w:pPr>
            <w:r>
              <w:t xml:space="preserve">Ticket_Description</w:t>
            </w:r>
          </w:p>
        </w:tc>
        <w:tc>
          <w:tcPr/>
          <w:p>
            <w:pPr>
              <w:pStyle w:val="Compact"/>
            </w:pPr>
            <w:r>
              <w:t xml:space="preserve">Detailed Description</w:t>
            </w:r>
          </w:p>
        </w:tc>
      </w:tr>
      <w:tr>
        <w:tc>
          <w:tcPr/>
          <w:p>
            <w:pPr>
              <w:pStyle w:val="Compact"/>
            </w:pPr>
            <w:r>
              <w:t xml:space="preserve">Issue_Category</w:t>
            </w:r>
          </w:p>
        </w:tc>
        <w:tc>
          <w:tcPr/>
          <w:p>
            <w:pPr>
              <w:pStyle w:val="Compact"/>
            </w:pPr>
            <w:r>
              <w:t xml:space="preserve">Category of Issue</w:t>
            </w:r>
          </w:p>
        </w:tc>
      </w:tr>
      <w:tr>
        <w:tc>
          <w:tcPr/>
          <w:p>
            <w:pPr>
              <w:pStyle w:val="Compact"/>
            </w:pPr>
            <w:r>
              <w:t xml:space="preserve">Priority_Level</w:t>
            </w:r>
          </w:p>
        </w:tc>
        <w:tc>
          <w:tcPr/>
          <w:p>
            <w:pPr>
              <w:pStyle w:val="Compact"/>
            </w:pPr>
            <w:r>
              <w:t xml:space="preserve">Assigned Priority</w:t>
            </w:r>
          </w:p>
        </w:tc>
      </w:tr>
      <w:tr>
        <w:tc>
          <w:tcPr/>
          <w:p>
            <w:pPr>
              <w:pStyle w:val="Compact"/>
            </w:pPr>
            <w:r>
              <w:t xml:space="preserve">Ticket_Channel</w:t>
            </w:r>
          </w:p>
        </w:tc>
        <w:tc>
          <w:tcPr/>
          <w:p>
            <w:pPr>
              <w:pStyle w:val="Compact"/>
            </w:pPr>
            <w:r>
              <w:t xml:space="preserve">Source Channel</w:t>
            </w:r>
          </w:p>
        </w:tc>
      </w:tr>
      <w:tr>
        <w:tc>
          <w:tcPr/>
          <w:p>
            <w:pPr>
              <w:pStyle w:val="Compact"/>
            </w:pPr>
            <w:r>
              <w:t xml:space="preserve">Submission_Date</w:t>
            </w:r>
          </w:p>
        </w:tc>
        <w:tc>
          <w:tcPr/>
          <w:p>
            <w:pPr>
              <w:pStyle w:val="Compact"/>
            </w:pPr>
            <w:r>
              <w:t xml:space="preserve">Date Submitted</w:t>
            </w:r>
          </w:p>
        </w:tc>
      </w:tr>
      <w:tr>
        <w:tc>
          <w:tcPr/>
          <w:p>
            <w:pPr>
              <w:pStyle w:val="Compact"/>
            </w:pPr>
            <w:r>
              <w:t xml:space="preserve">Resolution_Time_Hours</w:t>
            </w:r>
          </w:p>
        </w:tc>
        <w:tc>
          <w:tcPr/>
          <w:p>
            <w:pPr>
              <w:pStyle w:val="Compact"/>
            </w:pPr>
            <w:r>
              <w:t xml:space="preserve">Resolution Duration</w:t>
            </w:r>
          </w:p>
        </w:tc>
      </w:tr>
      <w:tr>
        <w:tc>
          <w:tcPr/>
          <w:p>
            <w:pPr>
              <w:pStyle w:val="Compact"/>
            </w:pPr>
            <w:r>
              <w:t xml:space="preserve">Assigned_Agent</w:t>
            </w:r>
          </w:p>
        </w:tc>
        <w:tc>
          <w:tcPr/>
          <w:p>
            <w:pPr>
              <w:pStyle w:val="Compact"/>
            </w:pPr>
            <w:r>
              <w:t xml:space="preserve">Responsible Agent</w:t>
            </w:r>
          </w:p>
        </w:tc>
      </w:tr>
      <w:tr>
        <w:tc>
          <w:tcPr/>
          <w:p>
            <w:pPr>
              <w:pStyle w:val="Compact"/>
            </w:pPr>
            <w:r>
              <w:t xml:space="preserve">Satisfaction_Score</w:t>
            </w:r>
          </w:p>
        </w:tc>
        <w:tc>
          <w:tcPr/>
          <w:p>
            <w:pPr>
              <w:pStyle w:val="Compact"/>
            </w:pPr>
            <w:r>
              <w:t xml:space="preserve">Customer Rating</w:t>
            </w:r>
          </w:p>
        </w:tc>
      </w:tr>
    </w:tbl>
    <w:p>
      <w:r>
        <w:pict>
          <v:rect style="width:0;height:1.5pt" o:hralign="center" o:hrstd="t" o:hr="t"/>
        </w:pict>
      </w:r>
    </w:p>
    <w:bookmarkEnd w:id="25"/>
    <w:bookmarkEnd w:id="26"/>
    <w:bookmarkStart w:id="34" w:name="phase-1-exploratory-data-analysis"/>
    <w:p>
      <w:pPr>
        <w:pStyle w:val="Heading1"/>
      </w:pPr>
      <w:r>
        <w:t xml:space="preserve">4. PHASE 1: EXPLORATORY DATA ANALYSIS</w:t>
      </w:r>
    </w:p>
    <w:bookmarkStart w:id="27" w:name="theory"/>
    <w:p>
      <w:pPr>
        <w:pStyle w:val="Heading2"/>
      </w:pPr>
      <w:r>
        <w:t xml:space="preserve">Theory</w:t>
      </w:r>
    </w:p>
    <w:p>
      <w:pPr>
        <w:pStyle w:val="FirstParagraph"/>
      </w:pPr>
      <w:r>
        <w:t xml:space="preserve">Exploratory Data Analysis (EDA) helps understand the structure, quality, and patterns present in the dataset.</w:t>
      </w:r>
    </w:p>
    <w:p>
      <w:pPr>
        <w:pStyle w:val="BodyText"/>
      </w:pPr>
      <w:r>
        <w:t xml:space="preserve">The objectives of EDA include:</w:t>
      </w:r>
    </w:p>
    <w:p>
      <w:pPr>
        <w:pStyle w:val="BodyText"/>
      </w:pPr>
      <w:r>
        <w:t xml:space="preserve">• Identifying missing values</w:t>
      </w:r>
    </w:p>
    <w:p>
      <w:pPr>
        <w:pStyle w:val="BodyText"/>
      </w:pPr>
      <w:r>
        <w:t xml:space="preserve">• Understanding categorical distributions</w:t>
      </w:r>
    </w:p>
    <w:p>
      <w:pPr>
        <w:pStyle w:val="BodyText"/>
      </w:pPr>
      <w:r>
        <w:t xml:space="preserve">• Examining numerical feature behavior</w:t>
      </w:r>
    </w:p>
    <w:p>
      <w:pPr>
        <w:pStyle w:val="BodyText"/>
      </w:pPr>
      <w:r>
        <w:t xml:space="preserve">• Detecting anomalies</w:t>
      </w:r>
    </w:p>
    <w:bookmarkEnd w:id="27"/>
    <w:bookmarkStart w:id="29" w:name="priority-distribution"/>
    <w:p>
      <w:pPr>
        <w:pStyle w:val="Heading2"/>
      </w:pPr>
      <w:r>
        <w:t xml:space="preserve">Priority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 Level</w:t>
            </w:r>
          </w:p>
        </w:tc>
        <w:tc>
          <w:tcPr/>
          <w:p>
            <w:pPr>
              <w:pStyle w:val="Compact"/>
            </w:pPr>
            <w:r>
              <w:t xml:space="preserve">Count</w:t>
            </w:r>
          </w:p>
        </w:tc>
      </w:tr>
      <w:tr>
        <w:tc>
          <w:tcPr/>
          <w:p>
            <w:pPr>
              <w:pStyle w:val="Compact"/>
            </w:pPr>
            <w:r>
              <w:t xml:space="preserve">Low</w:t>
            </w:r>
          </w:p>
        </w:tc>
        <w:tc>
          <w:tcPr/>
          <w:p>
            <w:pPr>
              <w:pStyle w:val="Compact"/>
            </w:pPr>
            <w:r>
              <w:t xml:space="preserve">7716</w:t>
            </w:r>
          </w:p>
        </w:tc>
      </w:tr>
      <w:tr>
        <w:tc>
          <w:tcPr/>
          <w:p>
            <w:pPr>
              <w:pStyle w:val="Compact"/>
            </w:pPr>
            <w:r>
              <w:t xml:space="preserve">Medium</w:t>
            </w:r>
          </w:p>
        </w:tc>
        <w:tc>
          <w:tcPr/>
          <w:p>
            <w:pPr>
              <w:pStyle w:val="Compact"/>
            </w:pPr>
            <w:r>
              <w:t xml:space="preserve">7570</w:t>
            </w:r>
          </w:p>
        </w:tc>
      </w:tr>
      <w:tr>
        <w:tc>
          <w:tcPr/>
          <w:p>
            <w:pPr>
              <w:pStyle w:val="Compact"/>
            </w:pPr>
            <w:r>
              <w:t xml:space="preserve">High</w:t>
            </w:r>
          </w:p>
        </w:tc>
        <w:tc>
          <w:tcPr/>
          <w:p>
            <w:pPr>
              <w:pStyle w:val="Compact"/>
            </w:pPr>
            <w:r>
              <w:t xml:space="preserve">3416</w:t>
            </w:r>
          </w:p>
        </w:tc>
      </w:tr>
      <w:tr>
        <w:tc>
          <w:tcPr/>
          <w:p>
            <w:pPr>
              <w:pStyle w:val="Compact"/>
            </w:pPr>
            <w:r>
              <w:t xml:space="preserve">Critical</w:t>
            </w:r>
          </w:p>
        </w:tc>
        <w:tc>
          <w:tcPr/>
          <w:p>
            <w:pPr>
              <w:pStyle w:val="Compact"/>
            </w:pPr>
            <w:r>
              <w:t xml:space="preserve">1298</w:t>
            </w:r>
          </w:p>
        </w:tc>
      </w:tr>
    </w:tbl>
    <w:bookmarkStart w:id="28" w:name="graph-placeholder"/>
    <w:p>
      <w:pPr>
        <w:pStyle w:val="Heading3"/>
      </w:pPr>
      <w:r>
        <w:t xml:space="preserve">Graph Placeholder</w:t>
      </w:r>
    </w:p>
    <w:p>
      <w:pPr>
        <w:pStyle w:val="FirstParagraph"/>
      </w:pPr>
      <w:r>
        <w:t xml:space="preserve">[INSERT PRIORITY DISTRIBUTION BAR CHART HERE]</w:t>
      </w:r>
    </w:p>
    <w:p>
      <w:r>
        <w:pict>
          <v:rect style="width:0;height:1.5pt" o:hralign="center" o:hrstd="t" o:hr="t"/>
        </w:pict>
      </w:r>
    </w:p>
    <w:bookmarkEnd w:id="28"/>
    <w:bookmarkEnd w:id="29"/>
    <w:bookmarkStart w:id="31" w:name="resolution-time-statistics"/>
    <w:p>
      <w:pPr>
        <w:pStyle w:val="Heading2"/>
      </w:pPr>
      <w:r>
        <w:t xml:space="preserve">Resolution Time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w:t>
            </w:r>
          </w:p>
        </w:tc>
        <w:tc>
          <w:tcPr/>
          <w:p>
            <w:pPr>
              <w:pStyle w:val="Compact"/>
            </w:pPr>
            <w:r>
              <w:t xml:space="preserve">39.23 Hours</w:t>
            </w:r>
          </w:p>
        </w:tc>
      </w:tr>
      <w:tr>
        <w:tc>
          <w:tcPr/>
          <w:p>
            <w:pPr>
              <w:pStyle w:val="Compact"/>
            </w:pPr>
            <w:r>
              <w:t xml:space="preserve">Median</w:t>
            </w:r>
          </w:p>
        </w:tc>
        <w:tc>
          <w:tcPr/>
          <w:p>
            <w:pPr>
              <w:pStyle w:val="Compact"/>
            </w:pPr>
            <w:r>
              <w:t xml:space="preserve">27 Hours</w:t>
            </w:r>
          </w:p>
        </w:tc>
      </w:tr>
      <w:tr>
        <w:tc>
          <w:tcPr/>
          <w:p>
            <w:pPr>
              <w:pStyle w:val="Compact"/>
            </w:pPr>
            <w:r>
              <w:t xml:space="preserve">Minimum</w:t>
            </w:r>
          </w:p>
        </w:tc>
        <w:tc>
          <w:tcPr/>
          <w:p>
            <w:pPr>
              <w:pStyle w:val="Compact"/>
            </w:pPr>
            <w:r>
              <w:t xml:space="preserve">1 Hour</w:t>
            </w:r>
          </w:p>
        </w:tc>
      </w:tr>
      <w:tr>
        <w:tc>
          <w:tcPr/>
          <w:p>
            <w:pPr>
              <w:pStyle w:val="Compact"/>
            </w:pPr>
            <w:r>
              <w:t xml:space="preserve">Maximum</w:t>
            </w:r>
          </w:p>
        </w:tc>
        <w:tc>
          <w:tcPr/>
          <w:p>
            <w:pPr>
              <w:pStyle w:val="Compact"/>
            </w:pPr>
            <w:r>
              <w:t xml:space="preserve">120 Hours</w:t>
            </w:r>
          </w:p>
        </w:tc>
      </w:tr>
    </w:tbl>
    <w:bookmarkStart w:id="30" w:name="graph-placeholder-1"/>
    <w:p>
      <w:pPr>
        <w:pStyle w:val="Heading3"/>
      </w:pPr>
      <w:r>
        <w:t xml:space="preserve">Graph Placeholder</w:t>
      </w:r>
    </w:p>
    <w:p>
      <w:pPr>
        <w:pStyle w:val="FirstParagraph"/>
      </w:pPr>
      <w:r>
        <w:t xml:space="preserve">[INSERT RESOLUTION TIME HISTOGRAM HERE]</w:t>
      </w:r>
    </w:p>
    <w:p>
      <w:r>
        <w:pict>
          <v:rect style="width:0;height:1.5pt" o:hralign="center" o:hrstd="t" o:hr="t"/>
        </w:pict>
      </w:r>
    </w:p>
    <w:bookmarkEnd w:id="30"/>
    <w:bookmarkEnd w:id="31"/>
    <w:bookmarkStart w:id="33" w:name="satisfaction-score-statistics"/>
    <w:p>
      <w:pPr>
        <w:pStyle w:val="Heading2"/>
      </w:pPr>
      <w:r>
        <w:t xml:space="preserve">Satisfaction Score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w:t>
            </w:r>
          </w:p>
        </w:tc>
        <w:tc>
          <w:tcPr/>
          <w:p>
            <w:pPr>
              <w:pStyle w:val="Compact"/>
            </w:pPr>
            <w:r>
              <w:t xml:space="preserve">3.72</w:t>
            </w:r>
          </w:p>
        </w:tc>
      </w:tr>
      <w:tr>
        <w:tc>
          <w:tcPr/>
          <w:p>
            <w:pPr>
              <w:pStyle w:val="Compact"/>
            </w:pPr>
            <w:r>
              <w:t xml:space="preserve">Median</w:t>
            </w:r>
          </w:p>
        </w:tc>
        <w:tc>
          <w:tcPr/>
          <w:p>
            <w:pPr>
              <w:pStyle w:val="Compact"/>
            </w:pPr>
            <w:r>
              <w:t xml:space="preserve">4</w:t>
            </w:r>
          </w:p>
        </w:tc>
      </w:tr>
      <w:tr>
        <w:tc>
          <w:tcPr/>
          <w:p>
            <w:pPr>
              <w:pStyle w:val="Compact"/>
            </w:pPr>
            <w:r>
              <w:t xml:space="preserve">Minimum</w:t>
            </w:r>
          </w:p>
        </w:tc>
        <w:tc>
          <w:tcPr/>
          <w:p>
            <w:pPr>
              <w:pStyle w:val="Compact"/>
            </w:pPr>
            <w:r>
              <w:t xml:space="preserve">1</w:t>
            </w:r>
          </w:p>
        </w:tc>
      </w:tr>
      <w:tr>
        <w:tc>
          <w:tcPr/>
          <w:p>
            <w:pPr>
              <w:pStyle w:val="Compact"/>
            </w:pPr>
            <w:r>
              <w:t xml:space="preserve">Maximum</w:t>
            </w:r>
          </w:p>
        </w:tc>
        <w:tc>
          <w:tcPr/>
          <w:p>
            <w:pPr>
              <w:pStyle w:val="Compact"/>
            </w:pPr>
            <w:r>
              <w:t xml:space="preserve">5</w:t>
            </w:r>
          </w:p>
        </w:tc>
      </w:tr>
    </w:tbl>
    <w:bookmarkStart w:id="32" w:name="graph-placeholder-2"/>
    <w:p>
      <w:pPr>
        <w:pStyle w:val="Heading3"/>
      </w:pPr>
      <w:r>
        <w:t xml:space="preserve">Graph Placeholder</w:t>
      </w:r>
    </w:p>
    <w:p>
      <w:pPr>
        <w:pStyle w:val="FirstParagraph"/>
      </w:pPr>
      <w:r>
        <w:t xml:space="preserve">[INSERT SATISFACTION SCORE DISTRIBUTION HERE]</w:t>
      </w:r>
    </w:p>
    <w:p>
      <w:r>
        <w:pict>
          <v:rect style="width:0;height:1.5pt" o:hralign="center" o:hrstd="t" o:hr="t"/>
        </w:pict>
      </w:r>
    </w:p>
    <w:bookmarkEnd w:id="32"/>
    <w:bookmarkEnd w:id="33"/>
    <w:bookmarkEnd w:id="34"/>
    <w:bookmarkStart w:id="41" w:name="phase-2-severity-inference-engine"/>
    <w:p>
      <w:pPr>
        <w:pStyle w:val="Heading1"/>
      </w:pPr>
      <w:r>
        <w:t xml:space="preserve">5. PHASE 2: SEVERITY INFERENCE ENGINE</w:t>
      </w:r>
    </w:p>
    <w:bookmarkStart w:id="35" w:name="theory-1"/>
    <w:p>
      <w:pPr>
        <w:pStyle w:val="Heading2"/>
      </w:pPr>
      <w:r>
        <w:t xml:space="preserve">Theory</w:t>
      </w:r>
    </w:p>
    <w:p>
      <w:pPr>
        <w:pStyle w:val="FirstParagraph"/>
      </w:pPr>
      <w:r>
        <w:t xml:space="preserve">Since actual ticket severity labels were unavailable, a pseudo-labeling framework was designed to infer severity.</w:t>
      </w:r>
    </w:p>
    <w:p>
      <w:pPr>
        <w:pStyle w:val="BodyText"/>
      </w:pPr>
      <w:r>
        <w:t xml:space="preserve">Severity scores were generated using:</w:t>
      </w:r>
    </w:p>
    <w:p>
      <w:pPr>
        <w:pStyle w:val="Compact"/>
        <w:numPr>
          <w:ilvl w:val="0"/>
          <w:numId w:val="1002"/>
        </w:numPr>
      </w:pPr>
      <w:r>
        <w:t xml:space="preserve">Resolution Time Signal</w:t>
      </w:r>
    </w:p>
    <w:p>
      <w:pPr>
        <w:pStyle w:val="Compact"/>
        <w:numPr>
          <w:ilvl w:val="0"/>
          <w:numId w:val="1002"/>
        </w:numPr>
      </w:pPr>
      <w:r>
        <w:t xml:space="preserve">Customer Satisfaction Signal</w:t>
      </w:r>
    </w:p>
    <w:p>
      <w:pPr>
        <w:pStyle w:val="Compact"/>
        <w:numPr>
          <w:ilvl w:val="0"/>
          <w:numId w:val="1002"/>
        </w:numPr>
      </w:pPr>
      <w:r>
        <w:t xml:space="preserve">Issue Category Signal</w:t>
      </w:r>
    </w:p>
    <w:p>
      <w:pPr>
        <w:pStyle w:val="Compact"/>
        <w:numPr>
          <w:ilvl w:val="0"/>
          <w:numId w:val="1002"/>
        </w:numPr>
      </w:pPr>
      <w:r>
        <w:t xml:space="preserve">Keyword Severity Signal</w:t>
      </w:r>
    </w:p>
    <w:p>
      <w:pPr>
        <w:pStyle w:val="Compact"/>
        <w:numPr>
          <w:ilvl w:val="0"/>
          <w:numId w:val="1002"/>
        </w:numPr>
      </w:pPr>
      <w:r>
        <w:t xml:space="preserve">Embedding Similarity Signal</w:t>
      </w:r>
    </w:p>
    <w:bookmarkEnd w:id="35"/>
    <w:bookmarkStart w:id="36" w:name="severity-fusion-formula"/>
    <w:p>
      <w:pPr>
        <w:pStyle w:val="Heading2"/>
      </w:pPr>
      <w:r>
        <w:t xml:space="preserve">Severity Fusion Formula</w:t>
      </w:r>
    </w:p>
    <w:p>
      <w:pPr>
        <w:pStyle w:val="FirstParagraph"/>
      </w:pPr>
      <w:r>
        <w:t xml:space="preserve">Severity Score = Weighted Combination of Multiple Signals</w:t>
      </w:r>
    </w:p>
    <w:p>
      <w:pPr>
        <w:pStyle w:val="BodyText"/>
      </w:pPr>
      <w:r>
        <w:t xml:space="preserve">Weights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Weight</w:t>
            </w:r>
          </w:p>
        </w:tc>
      </w:tr>
      <w:tr>
        <w:tc>
          <w:tcPr/>
          <w:p>
            <w:pPr>
              <w:pStyle w:val="Compact"/>
            </w:pPr>
            <w:r>
              <w:t xml:space="preserve">Resolution Time</w:t>
            </w:r>
          </w:p>
        </w:tc>
        <w:tc>
          <w:tcPr/>
          <w:p>
            <w:pPr>
              <w:pStyle w:val="Compact"/>
            </w:pPr>
            <w:r>
              <w:t xml:space="preserve">30%</w:t>
            </w:r>
          </w:p>
        </w:tc>
      </w:tr>
      <w:tr>
        <w:tc>
          <w:tcPr/>
          <w:p>
            <w:pPr>
              <w:pStyle w:val="Compact"/>
            </w:pPr>
            <w:r>
              <w:t xml:space="preserve">Satisfaction Score</w:t>
            </w:r>
          </w:p>
        </w:tc>
        <w:tc>
          <w:tcPr/>
          <w:p>
            <w:pPr>
              <w:pStyle w:val="Compact"/>
            </w:pPr>
            <w:r>
              <w:t xml:space="preserve">20%</w:t>
            </w:r>
          </w:p>
        </w:tc>
      </w:tr>
      <w:tr>
        <w:tc>
          <w:tcPr/>
          <w:p>
            <w:pPr>
              <w:pStyle w:val="Compact"/>
            </w:pPr>
            <w:r>
              <w:t xml:space="preserve">Keyword Score</w:t>
            </w:r>
          </w:p>
        </w:tc>
        <w:tc>
          <w:tcPr/>
          <w:p>
            <w:pPr>
              <w:pStyle w:val="Compact"/>
            </w:pPr>
            <w:r>
              <w:t xml:space="preserve">20%</w:t>
            </w:r>
          </w:p>
        </w:tc>
      </w:tr>
      <w:tr>
        <w:tc>
          <w:tcPr/>
          <w:p>
            <w:pPr>
              <w:pStyle w:val="Compact"/>
            </w:pPr>
            <w:r>
              <w:t xml:space="preserve">Category Signal</w:t>
            </w:r>
          </w:p>
        </w:tc>
        <w:tc>
          <w:tcPr/>
          <w:p>
            <w:pPr>
              <w:pStyle w:val="Compact"/>
            </w:pPr>
            <w:r>
              <w:t xml:space="preserve">15%</w:t>
            </w:r>
          </w:p>
        </w:tc>
      </w:tr>
      <w:tr>
        <w:tc>
          <w:tcPr/>
          <w:p>
            <w:pPr>
              <w:pStyle w:val="Compact"/>
            </w:pPr>
            <w:r>
              <w:t xml:space="preserve">Embedding Signal</w:t>
            </w:r>
          </w:p>
        </w:tc>
        <w:tc>
          <w:tcPr/>
          <w:p>
            <w:pPr>
              <w:pStyle w:val="Compact"/>
            </w:pPr>
            <w:r>
              <w:t xml:space="preserve">15%</w:t>
            </w:r>
          </w:p>
        </w:tc>
      </w:tr>
    </w:tbl>
    <w:p>
      <w:r>
        <w:pict>
          <v:rect style="width:0;height:1.5pt" o:hralign="center" o:hrstd="t" o:hr="t"/>
        </w:pict>
      </w:r>
    </w:p>
    <w:bookmarkEnd w:id="36"/>
    <w:bookmarkStart w:id="38" w:name="inferred-severity-distribution"/>
    <w:p>
      <w:pPr>
        <w:pStyle w:val="Heading2"/>
      </w:pPr>
      <w:r>
        <w:t xml:space="preserve">Inferred Severity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Low</w:t>
            </w:r>
          </w:p>
        </w:tc>
        <w:tc>
          <w:tcPr/>
          <w:p>
            <w:pPr>
              <w:pStyle w:val="Compact"/>
            </w:pPr>
            <w:r>
              <w:t xml:space="preserve">15868</w:t>
            </w:r>
          </w:p>
        </w:tc>
      </w:tr>
      <w:tr>
        <w:tc>
          <w:tcPr/>
          <w:p>
            <w:pPr>
              <w:pStyle w:val="Compact"/>
            </w:pPr>
            <w:r>
              <w:t xml:space="preserve">Medium</w:t>
            </w:r>
          </w:p>
        </w:tc>
        <w:tc>
          <w:tcPr/>
          <w:p>
            <w:pPr>
              <w:pStyle w:val="Compact"/>
            </w:pPr>
            <w:r>
              <w:t xml:space="preserve">4128</w:t>
            </w:r>
          </w:p>
        </w:tc>
      </w:tr>
      <w:tr>
        <w:tc>
          <w:tcPr/>
          <w:p>
            <w:pPr>
              <w:pStyle w:val="Compact"/>
            </w:pPr>
            <w:r>
              <w:t xml:space="preserve">High</w:t>
            </w:r>
          </w:p>
        </w:tc>
        <w:tc>
          <w:tcPr/>
          <w:p>
            <w:pPr>
              <w:pStyle w:val="Compact"/>
            </w:pPr>
            <w:r>
              <w:t xml:space="preserve">4</w:t>
            </w:r>
          </w:p>
        </w:tc>
      </w:tr>
    </w:tbl>
    <w:bookmarkStart w:id="37" w:name="graph-placeholder-3"/>
    <w:p>
      <w:pPr>
        <w:pStyle w:val="Heading3"/>
      </w:pPr>
      <w:r>
        <w:t xml:space="preserve">Graph Placeholder</w:t>
      </w:r>
    </w:p>
    <w:p>
      <w:pPr>
        <w:pStyle w:val="FirstParagraph"/>
      </w:pPr>
      <w:r>
        <w:t xml:space="preserve">[INSERT INFERRED SEVERITY DISTRIBUTION HERE]</w:t>
      </w:r>
    </w:p>
    <w:p>
      <w:r>
        <w:pict>
          <v:rect style="width:0;height:1.5pt" o:hralign="center" o:hrstd="t" o:hr="t"/>
        </w:pict>
      </w:r>
    </w:p>
    <w:bookmarkEnd w:id="37"/>
    <w:bookmarkEnd w:id="38"/>
    <w:bookmarkStart w:id="40" w:name="mismatch-generation"/>
    <w:p>
      <w:pPr>
        <w:pStyle w:val="Heading2"/>
      </w:pPr>
      <w:r>
        <w:t xml:space="preserve">Mismatch Generation</w:t>
      </w:r>
    </w:p>
    <w:p>
      <w:pPr>
        <w:pStyle w:val="FirstParagraph"/>
      </w:pPr>
      <w:r>
        <w:t xml:space="preserve">Mismatch = Assigned Priority ≠ Inferred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Mismatch</w:t>
            </w:r>
          </w:p>
        </w:tc>
        <w:tc>
          <w:tcPr/>
          <w:p>
            <w:pPr>
              <w:pStyle w:val="Compact"/>
            </w:pPr>
            <w:r>
              <w:t xml:space="preserve">Count</w:t>
            </w:r>
          </w:p>
        </w:tc>
      </w:tr>
      <w:tr>
        <w:tc>
          <w:tcPr/>
          <w:p>
            <w:pPr>
              <w:pStyle w:val="Compact"/>
            </w:pPr>
            <w:r>
              <w:t xml:space="preserve">Yes</w:t>
            </w:r>
          </w:p>
        </w:tc>
        <w:tc>
          <w:tcPr/>
          <w:p>
            <w:pPr>
              <w:pStyle w:val="Compact"/>
            </w:pPr>
            <w:r>
              <w:t xml:space="preserve">12009</w:t>
            </w:r>
          </w:p>
        </w:tc>
      </w:tr>
      <w:tr>
        <w:tc>
          <w:tcPr/>
          <w:p>
            <w:pPr>
              <w:pStyle w:val="Compact"/>
            </w:pPr>
            <w:r>
              <w:t xml:space="preserve">No</w:t>
            </w:r>
          </w:p>
        </w:tc>
        <w:tc>
          <w:tcPr/>
          <w:p>
            <w:pPr>
              <w:pStyle w:val="Compact"/>
            </w:pPr>
            <w:r>
              <w:t xml:space="preserve">7991</w:t>
            </w:r>
          </w:p>
        </w:tc>
      </w:tr>
    </w:tbl>
    <w:bookmarkStart w:id="39" w:name="graph-placeholder-4"/>
    <w:p>
      <w:pPr>
        <w:pStyle w:val="Heading3"/>
      </w:pPr>
      <w:r>
        <w:t xml:space="preserve">Graph Placeholder</w:t>
      </w:r>
    </w:p>
    <w:p>
      <w:pPr>
        <w:pStyle w:val="FirstParagraph"/>
      </w:pPr>
      <w:r>
        <w:t xml:space="preserve">[INSERT MISMATCH DISTRIBUTION PIE CHART HERE]</w:t>
      </w:r>
    </w:p>
    <w:p>
      <w:r>
        <w:pict>
          <v:rect style="width:0;height:1.5pt" o:hralign="center" o:hrstd="t" o:hr="t"/>
        </w:pict>
      </w:r>
    </w:p>
    <w:bookmarkEnd w:id="39"/>
    <w:bookmarkEnd w:id="40"/>
    <w:bookmarkEnd w:id="41"/>
    <w:bookmarkStart w:id="49" w:name="phase-3-machine-learning-model"/>
    <w:p>
      <w:pPr>
        <w:pStyle w:val="Heading1"/>
      </w:pPr>
      <w:r>
        <w:t xml:space="preserve">6. PHASE 3: MACHINE LEARNING MODEL</w:t>
      </w:r>
    </w:p>
    <w:bookmarkStart w:id="43" w:name="theory-2"/>
    <w:p>
      <w:pPr>
        <w:pStyle w:val="Heading2"/>
      </w:pPr>
      <w:r>
        <w:t xml:space="preserve">Theory</w:t>
      </w:r>
    </w:p>
    <w:p>
      <w:pPr>
        <w:pStyle w:val="FirstParagraph"/>
      </w:pPr>
      <w:r>
        <w:t xml:space="preserve">The objective of Phase 3 was to predict ticket mismatches using machine learning.</w:t>
      </w:r>
    </w:p>
    <w:bookmarkStart w:id="42" w:name="feature-engineering"/>
    <w:p>
      <w:pPr>
        <w:pStyle w:val="Heading3"/>
      </w:pPr>
      <w:r>
        <w:t xml:space="preserve">Feature Engineering</w:t>
      </w:r>
    </w:p>
    <w:p>
      <w:pPr>
        <w:pStyle w:val="FirstParagraph"/>
      </w:pPr>
      <w:r>
        <w:t xml:space="preserve">Text Features:</w:t>
      </w:r>
    </w:p>
    <w:p>
      <w:pPr>
        <w:pStyle w:val="BodyText"/>
      </w:pPr>
      <w:r>
        <w:t xml:space="preserve">• Ticket Subject</w:t>
      </w:r>
    </w:p>
    <w:p>
      <w:pPr>
        <w:pStyle w:val="BodyText"/>
      </w:pPr>
      <w:r>
        <w:t xml:space="preserve">• Ticket Description</w:t>
      </w:r>
    </w:p>
    <w:p>
      <w:pPr>
        <w:pStyle w:val="BodyText"/>
      </w:pPr>
      <w:r>
        <w:t xml:space="preserve">Numerical Features:</w:t>
      </w:r>
    </w:p>
    <w:p>
      <w:pPr>
        <w:pStyle w:val="BodyText"/>
      </w:pPr>
      <w:r>
        <w:t xml:space="preserve">• Resolution Time</w:t>
      </w:r>
    </w:p>
    <w:p>
      <w:pPr>
        <w:pStyle w:val="BodyText"/>
      </w:pPr>
      <w:r>
        <w:t xml:space="preserve">• Satisfaction Score</w:t>
      </w:r>
    </w:p>
    <w:p>
      <w:pPr>
        <w:pStyle w:val="BodyText"/>
      </w:pPr>
      <w:r>
        <w:t xml:space="preserve">• Subject Length</w:t>
      </w:r>
    </w:p>
    <w:p>
      <w:pPr>
        <w:pStyle w:val="BodyText"/>
      </w:pPr>
      <w:r>
        <w:t xml:space="preserve">• Description Length</w:t>
      </w:r>
    </w:p>
    <w:p>
      <w:pPr>
        <w:pStyle w:val="BodyText"/>
      </w:pPr>
      <w:r>
        <w:t xml:space="preserve">Categorical Features:</w:t>
      </w:r>
    </w:p>
    <w:p>
      <w:pPr>
        <w:pStyle w:val="BodyText"/>
      </w:pPr>
      <w:r>
        <w:t xml:space="preserve">• Issue Category</w:t>
      </w:r>
    </w:p>
    <w:p>
      <w:pPr>
        <w:pStyle w:val="BodyText"/>
      </w:pPr>
      <w:r>
        <w:t xml:space="preserve">• Ticket Channel</w:t>
      </w:r>
    </w:p>
    <w:p>
      <w:r>
        <w:pict>
          <v:rect style="width:0;height:1.5pt" o:hralign="center" o:hrstd="t" o:hr="t"/>
        </w:pict>
      </w:r>
    </w:p>
    <w:bookmarkEnd w:id="42"/>
    <w:bookmarkEnd w:id="43"/>
    <w:bookmarkStart w:id="44" w:name="text-vectorization"/>
    <w:p>
      <w:pPr>
        <w:pStyle w:val="Heading2"/>
      </w:pPr>
      <w:r>
        <w:t xml:space="preserve">Text Vectorization</w:t>
      </w:r>
    </w:p>
    <w:p>
      <w:pPr>
        <w:pStyle w:val="FirstParagraph"/>
      </w:pPr>
      <w:r>
        <w:t xml:space="preserve">TF-IDF Vectorization was used to convert textual information into numerical representations.</w:t>
      </w:r>
    </w:p>
    <w:p>
      <w:pPr>
        <w:pStyle w:val="BodyText"/>
      </w:pPr>
      <w:r>
        <w:t xml:space="preserve">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Max Features</w:t>
            </w:r>
          </w:p>
        </w:tc>
        <w:tc>
          <w:tcPr/>
          <w:p>
            <w:pPr>
              <w:pStyle w:val="Compact"/>
            </w:pPr>
            <w:r>
              <w:t xml:space="preserve">5000</w:t>
            </w:r>
          </w:p>
        </w:tc>
      </w:tr>
      <w:tr>
        <w:tc>
          <w:tcPr/>
          <w:p>
            <w:pPr>
              <w:pStyle w:val="Compact"/>
            </w:pPr>
            <w:r>
              <w:t xml:space="preserve">N-Gram Range</w:t>
            </w:r>
          </w:p>
        </w:tc>
        <w:tc>
          <w:tcPr/>
          <w:p>
            <w:pPr>
              <w:pStyle w:val="Compact"/>
            </w:pPr>
            <w:r>
              <w:t xml:space="preserve">(1,2)</w:t>
            </w:r>
          </w:p>
        </w:tc>
      </w:tr>
    </w:tbl>
    <w:p>
      <w:r>
        <w:pict>
          <v:rect style="width:0;height:1.5pt" o:hralign="center" o:hrstd="t" o:hr="t"/>
        </w:pict>
      </w:r>
    </w:p>
    <w:bookmarkEnd w:id="44"/>
    <w:bookmarkStart w:id="45" w:name="classification-model"/>
    <w:p>
      <w:pPr>
        <w:pStyle w:val="Heading2"/>
      </w:pPr>
      <w:r>
        <w:t xml:space="preserve">Classification Model</w:t>
      </w:r>
    </w:p>
    <w:p>
      <w:pPr>
        <w:pStyle w:val="FirstParagraph"/>
      </w:pPr>
      <w:r>
        <w:t xml:space="preserve">Model Used: XGBoost Classifier</w:t>
      </w:r>
    </w:p>
    <w:p>
      <w:pPr>
        <w:pStyle w:val="BodyText"/>
      </w:pPr>
      <w:r>
        <w:t xml:space="preserve">Advantages:</w:t>
      </w:r>
    </w:p>
    <w:p>
      <w:pPr>
        <w:pStyle w:val="BodyText"/>
      </w:pPr>
      <w:r>
        <w:t xml:space="preserve">• Handles high-dimensional data</w:t>
      </w:r>
    </w:p>
    <w:p>
      <w:pPr>
        <w:pStyle w:val="BodyText"/>
      </w:pPr>
      <w:r>
        <w:t xml:space="preserve">• Robust against noise</w:t>
      </w:r>
    </w:p>
    <w:p>
      <w:pPr>
        <w:pStyle w:val="BodyText"/>
      </w:pPr>
      <w:r>
        <w:t xml:space="preserve">• Efficient training</w:t>
      </w:r>
    </w:p>
    <w:p>
      <w:pPr>
        <w:pStyle w:val="BodyText"/>
      </w:pPr>
      <w:r>
        <w:t xml:space="preserve">• Excellent tabular performance</w:t>
      </w:r>
    </w:p>
    <w:p>
      <w:r>
        <w:pict>
          <v:rect style="width:0;height:1.5pt" o:hralign="center" o:hrstd="t" o:hr="t"/>
        </w:pict>
      </w:r>
    </w:p>
    <w:bookmarkEnd w:id="45"/>
    <w:bookmarkStart w:id="48" w:name="performance-metrics"/>
    <w:p>
      <w:pPr>
        <w:pStyle w:val="Heading2"/>
      </w:pPr>
      <w:r>
        <w:t xml:space="preserve">Performance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62.45%</w:t>
            </w:r>
          </w:p>
        </w:tc>
      </w:tr>
      <w:tr>
        <w:tc>
          <w:tcPr/>
          <w:p>
            <w:pPr>
              <w:pStyle w:val="Compact"/>
            </w:pPr>
            <w:r>
              <w:t xml:space="preserve">F1 Score</w:t>
            </w:r>
          </w:p>
        </w:tc>
        <w:tc>
          <w:tcPr/>
          <w:p>
            <w:pPr>
              <w:pStyle w:val="Compact"/>
            </w:pPr>
            <w:r>
              <w:t xml:space="preserve">71.25%</w:t>
            </w:r>
          </w:p>
        </w:tc>
      </w:tr>
    </w:tbl>
    <w:bookmarkStart w:id="46" w:name="graph-placeholder-5"/>
    <w:p>
      <w:pPr>
        <w:pStyle w:val="Heading3"/>
      </w:pPr>
      <w:r>
        <w:t xml:space="preserve">Graph Placeholder</w:t>
      </w:r>
    </w:p>
    <w:p>
      <w:pPr>
        <w:pStyle w:val="FirstParagraph"/>
      </w:pPr>
      <w:r>
        <w:t xml:space="preserve">[INSERT CONFUSION MATRIX HERE]</w:t>
      </w:r>
    </w:p>
    <w:bookmarkEnd w:id="46"/>
    <w:bookmarkStart w:id="47" w:name="graph-placeholder-6"/>
    <w:p>
      <w:pPr>
        <w:pStyle w:val="Heading3"/>
      </w:pPr>
      <w:r>
        <w:t xml:space="preserve">Graph Placeholder</w:t>
      </w:r>
    </w:p>
    <w:p>
      <w:pPr>
        <w:pStyle w:val="FirstParagraph"/>
      </w:pPr>
      <w:r>
        <w:t xml:space="preserve">[INSERT FEATURE IMPORTANCE PLOT HERE]</w:t>
      </w:r>
    </w:p>
    <w:p>
      <w:r>
        <w:pict>
          <v:rect style="width:0;height:1.5pt" o:hralign="center" o:hrstd="t" o:hr="t"/>
        </w:pict>
      </w:r>
    </w:p>
    <w:bookmarkEnd w:id="47"/>
    <w:bookmarkEnd w:id="48"/>
    <w:bookmarkEnd w:id="49"/>
    <w:bookmarkStart w:id="56" w:name="phase-4-evidence-dossier-generation"/>
    <w:p>
      <w:pPr>
        <w:pStyle w:val="Heading1"/>
      </w:pPr>
      <w:r>
        <w:t xml:space="preserve">7. PHASE 4: EVIDENCE DOSSIER GENERATION</w:t>
      </w:r>
    </w:p>
    <w:bookmarkStart w:id="50" w:name="theory-3"/>
    <w:p>
      <w:pPr>
        <w:pStyle w:val="Heading2"/>
      </w:pPr>
      <w:r>
        <w:t xml:space="preserve">Theory</w:t>
      </w:r>
    </w:p>
    <w:p>
      <w:pPr>
        <w:pStyle w:val="FirstParagraph"/>
      </w:pPr>
      <w:r>
        <w:t xml:space="preserve">To improve interpretability, an evidence generation module was developed.</w:t>
      </w:r>
    </w:p>
    <w:p>
      <w:pPr>
        <w:pStyle w:val="BodyText"/>
      </w:pPr>
      <w:r>
        <w:t xml:space="preserve">Each mismatch ticket is accompanied by evidence supporting the prediction.</w:t>
      </w:r>
    </w:p>
    <w:p>
      <w:pPr>
        <w:pStyle w:val="BodyText"/>
      </w:pPr>
      <w:r>
        <w:t xml:space="preserve">Example Evidence:</w:t>
      </w:r>
    </w:p>
    <w:p>
      <w:pPr>
        <w:pStyle w:val="BodyText"/>
      </w:pPr>
      <w:r>
        <w:t xml:space="preserve">• Extremely high resolution time</w:t>
      </w:r>
    </w:p>
    <w:p>
      <w:pPr>
        <w:pStyle w:val="BodyText"/>
      </w:pPr>
      <w:r>
        <w:t xml:space="preserve">• Low customer satisfaction</w:t>
      </w:r>
    </w:p>
    <w:p>
      <w:pPr>
        <w:pStyle w:val="BodyText"/>
      </w:pPr>
      <w:r>
        <w:t xml:space="preserve">• Critical keywords detected</w:t>
      </w:r>
    </w:p>
    <w:p>
      <w:pPr>
        <w:pStyle w:val="BodyText"/>
      </w:pPr>
      <w:r>
        <w:t xml:space="preserve">• Severe issue category</w:t>
      </w:r>
    </w:p>
    <w:p>
      <w:r>
        <w:pict>
          <v:rect style="width:0;height:1.5pt" o:hralign="center" o:hrstd="t" o:hr="t"/>
        </w:pict>
      </w:r>
    </w:p>
    <w:bookmarkEnd w:id="50"/>
    <w:bookmarkStart w:id="55" w:name="mismatch-categories"/>
    <w:p>
      <w:pPr>
        <w:pStyle w:val="Heading2"/>
      </w:pPr>
      <w:r>
        <w:t xml:space="preserve">Mismatch Categories</w:t>
      </w:r>
    </w:p>
    <w:bookmarkStart w:id="51" w:name="hidden-crisis"/>
    <w:p>
      <w:pPr>
        <w:pStyle w:val="Heading3"/>
      </w:pPr>
      <w:r>
        <w:t xml:space="preserve">Hidden Crisis</w:t>
      </w:r>
    </w:p>
    <w:p>
      <w:pPr>
        <w:pStyle w:val="FirstParagraph"/>
      </w:pPr>
      <w:r>
        <w:t xml:space="preserve">Cases where actual severity is higher than assigned priority.</w:t>
      </w:r>
    </w:p>
    <w:p>
      <w:pPr>
        <w:pStyle w:val="BodyText"/>
      </w:pPr>
      <w:r>
        <w:t xml:space="preserve">Count: 1489</w:t>
      </w:r>
    </w:p>
    <w:bookmarkEnd w:id="51"/>
    <w:bookmarkStart w:id="52" w:name="false-alarm"/>
    <w:p>
      <w:pPr>
        <w:pStyle w:val="Heading3"/>
      </w:pPr>
      <w:r>
        <w:t xml:space="preserve">False Alarm</w:t>
      </w:r>
    </w:p>
    <w:p>
      <w:pPr>
        <w:pStyle w:val="FirstParagraph"/>
      </w:pPr>
      <w:r>
        <w:t xml:space="preserve">Cases where assigned priority exceeds inferred severity.</w:t>
      </w:r>
    </w:p>
    <w:p>
      <w:pPr>
        <w:pStyle w:val="BodyText"/>
      </w:pPr>
      <w:r>
        <w:t xml:space="preserve">Count: 10520</w:t>
      </w:r>
    </w:p>
    <w:bookmarkEnd w:id="52"/>
    <w:bookmarkStart w:id="53" w:name="consistent-cases"/>
    <w:p>
      <w:pPr>
        <w:pStyle w:val="Heading3"/>
      </w:pPr>
      <w:r>
        <w:t xml:space="preserve">Consistent Cases</w:t>
      </w:r>
    </w:p>
    <w:p>
      <w:pPr>
        <w:pStyle w:val="FirstParagraph"/>
      </w:pPr>
      <w:r>
        <w:t xml:space="preserve">Cases where assigned priority matches inferred severity.</w:t>
      </w:r>
    </w:p>
    <w:p>
      <w:pPr>
        <w:pStyle w:val="BodyText"/>
      </w:pPr>
      <w:r>
        <w:t xml:space="preserve">Count: 7991</w:t>
      </w:r>
    </w:p>
    <w:p>
      <w:r>
        <w:pict>
          <v:rect style="width:0;height:1.5pt" o:hralign="center" o:hrstd="t" o:hr="t"/>
        </w:pict>
      </w:r>
    </w:p>
    <w:bookmarkEnd w:id="53"/>
    <w:bookmarkStart w:id="54" w:name="graph-placeholder-7"/>
    <w:p>
      <w:pPr>
        <w:pStyle w:val="Heading3"/>
      </w:pPr>
      <w:r>
        <w:t xml:space="preserve">Graph Placeholder</w:t>
      </w:r>
    </w:p>
    <w:p>
      <w:pPr>
        <w:pStyle w:val="FirstParagraph"/>
      </w:pPr>
      <w:r>
        <w:t xml:space="preserve">[INSERT HIDDEN CRISIS VS FALSE ALARM CHART HERE]</w:t>
      </w:r>
    </w:p>
    <w:p>
      <w:r>
        <w:pict>
          <v:rect style="width:0;height:1.5pt" o:hralign="center" o:hrstd="t" o:hr="t"/>
        </w:pict>
      </w:r>
    </w:p>
    <w:bookmarkEnd w:id="54"/>
    <w:bookmarkEnd w:id="55"/>
    <w:bookmarkEnd w:id="56"/>
    <w:bookmarkStart w:id="60" w:name="phase-5-interactive-dashboard"/>
    <w:p>
      <w:pPr>
        <w:pStyle w:val="Heading1"/>
      </w:pPr>
      <w:r>
        <w:t xml:space="preserve">8. PHASE 5: INTERACTIVE DASHBOARD</w:t>
      </w:r>
    </w:p>
    <w:bookmarkStart w:id="57" w:name="theory-4"/>
    <w:p>
      <w:pPr>
        <w:pStyle w:val="Heading2"/>
      </w:pPr>
      <w:r>
        <w:t xml:space="preserve">Theory</w:t>
      </w:r>
    </w:p>
    <w:p>
      <w:pPr>
        <w:pStyle w:val="FirstParagraph"/>
      </w:pPr>
      <w:r>
        <w:t xml:space="preserve">A Streamlit dashboard was developed to enable real-time ticket auditing.</w:t>
      </w:r>
    </w:p>
    <w:p>
      <w:pPr>
        <w:pStyle w:val="BodyText"/>
      </w:pPr>
      <w:r>
        <w:t xml:space="preserve">Dashboard Modules:</w:t>
      </w:r>
    </w:p>
    <w:p>
      <w:pPr>
        <w:pStyle w:val="Compact"/>
        <w:numPr>
          <w:ilvl w:val="0"/>
          <w:numId w:val="1003"/>
        </w:numPr>
      </w:pPr>
      <w:r>
        <w:t xml:space="preserve">Executive Dashboard</w:t>
      </w:r>
    </w:p>
    <w:p>
      <w:pPr>
        <w:pStyle w:val="Compact"/>
        <w:numPr>
          <w:ilvl w:val="0"/>
          <w:numId w:val="1003"/>
        </w:numPr>
      </w:pPr>
      <w:r>
        <w:t xml:space="preserve">Single Ticket Analyzer</w:t>
      </w:r>
    </w:p>
    <w:p>
      <w:pPr>
        <w:pStyle w:val="Compact"/>
        <w:numPr>
          <w:ilvl w:val="0"/>
          <w:numId w:val="1003"/>
        </w:numPr>
      </w:pPr>
      <w:r>
        <w:t xml:space="preserve">Batch Ticket Analysis</w:t>
      </w:r>
    </w:p>
    <w:p>
      <w:pPr>
        <w:pStyle w:val="Compact"/>
        <w:numPr>
          <w:ilvl w:val="0"/>
          <w:numId w:val="1003"/>
        </w:numPr>
      </w:pPr>
      <w:r>
        <w:t xml:space="preserve">Hidden Crisis Explorer</w:t>
      </w:r>
    </w:p>
    <w:p>
      <w:pPr>
        <w:pStyle w:val="Compact"/>
        <w:numPr>
          <w:ilvl w:val="0"/>
          <w:numId w:val="1003"/>
        </w:numPr>
      </w:pPr>
      <w:r>
        <w:t xml:space="preserve">False Alarm Explorer</w:t>
      </w:r>
    </w:p>
    <w:p>
      <w:pPr>
        <w:pStyle w:val="Compact"/>
        <w:numPr>
          <w:ilvl w:val="0"/>
          <w:numId w:val="1003"/>
        </w:numPr>
      </w:pPr>
      <w:r>
        <w:t xml:space="preserve">Audit Report Download</w:t>
      </w:r>
    </w:p>
    <w:p>
      <w:r>
        <w:pict>
          <v:rect style="width:0;height:1.5pt" o:hralign="center" o:hrstd="t" o:hr="t"/>
        </w:pict>
      </w:r>
    </w:p>
    <w:bookmarkEnd w:id="57"/>
    <w:bookmarkStart w:id="59" w:name="dashboard-features"/>
    <w:p>
      <w:pPr>
        <w:pStyle w:val="Heading2"/>
      </w:pPr>
      <w:r>
        <w:t xml:space="preserve">Dashboard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Ticket Analysis</w:t>
            </w:r>
          </w:p>
        </w:tc>
        <w:tc>
          <w:tcPr/>
          <w:p>
            <w:pPr>
              <w:pStyle w:val="Compact"/>
            </w:pPr>
            <w:r>
              <w:t xml:space="preserve">Analyze individual tickets</w:t>
            </w:r>
          </w:p>
        </w:tc>
      </w:tr>
      <w:tr>
        <w:tc>
          <w:tcPr/>
          <w:p>
            <w:pPr>
              <w:pStyle w:val="Compact"/>
            </w:pPr>
            <w:r>
              <w:t xml:space="preserve">Batch Prediction</w:t>
            </w:r>
          </w:p>
        </w:tc>
        <w:tc>
          <w:tcPr/>
          <w:p>
            <w:pPr>
              <w:pStyle w:val="Compact"/>
            </w:pPr>
            <w:r>
              <w:t xml:space="preserve">Process uploaded CSV files</w:t>
            </w:r>
          </w:p>
        </w:tc>
      </w:tr>
      <w:tr>
        <w:tc>
          <w:tcPr/>
          <w:p>
            <w:pPr>
              <w:pStyle w:val="Compact"/>
            </w:pPr>
            <w:r>
              <w:t xml:space="preserve">KPI Dashboard</w:t>
            </w:r>
          </w:p>
        </w:tc>
        <w:tc>
          <w:tcPr/>
          <w:p>
            <w:pPr>
              <w:pStyle w:val="Compact"/>
            </w:pPr>
            <w:r>
              <w:t xml:space="preserve">Monitor mismatch statistics</w:t>
            </w:r>
          </w:p>
        </w:tc>
      </w:tr>
      <w:tr>
        <w:tc>
          <w:tcPr/>
          <w:p>
            <w:pPr>
              <w:pStyle w:val="Compact"/>
            </w:pPr>
            <w:r>
              <w:t xml:space="preserve">Evidence Viewer</w:t>
            </w:r>
          </w:p>
        </w:tc>
        <w:tc>
          <w:tcPr/>
          <w:p>
            <w:pPr>
              <w:pStyle w:val="Compact"/>
            </w:pPr>
            <w:r>
              <w:t xml:space="preserve">Review supporting evidence</w:t>
            </w:r>
          </w:p>
        </w:tc>
      </w:tr>
      <w:tr>
        <w:tc>
          <w:tcPr/>
          <w:p>
            <w:pPr>
              <w:pStyle w:val="Compact"/>
            </w:pPr>
            <w:r>
              <w:t xml:space="preserve">Download Reports</w:t>
            </w:r>
          </w:p>
        </w:tc>
        <w:tc>
          <w:tcPr/>
          <w:p>
            <w:pPr>
              <w:pStyle w:val="Compact"/>
            </w:pPr>
            <w:r>
              <w:t xml:space="preserve">Export audit results</w:t>
            </w:r>
          </w:p>
        </w:tc>
      </w:tr>
    </w:tbl>
    <w:bookmarkStart w:id="58" w:name="dashboard-screenshot-placeholder"/>
    <w:p>
      <w:pPr>
        <w:pStyle w:val="Heading3"/>
      </w:pPr>
      <w:r>
        <w:t xml:space="preserve">Dashboard Screenshot Placeholder</w:t>
      </w:r>
    </w:p>
    <w:p>
      <w:pPr>
        <w:pStyle w:val="FirstParagraph"/>
      </w:pPr>
      <w:r>
        <w:t xml:space="preserve">[INSERT DASHBOARD SCREENSHOT HERE]</w:t>
      </w:r>
    </w:p>
    <w:p>
      <w:r>
        <w:pict>
          <v:rect style="width:0;height:1.5pt" o:hralign="center" o:hrstd="t" o:hr="t"/>
        </w:pict>
      </w:r>
    </w:p>
    <w:bookmarkEnd w:id="58"/>
    <w:bookmarkEnd w:id="59"/>
    <w:bookmarkEnd w:id="60"/>
    <w:bookmarkStart w:id="63" w:name="results-and-discussion"/>
    <w:p>
      <w:pPr>
        <w:pStyle w:val="Heading1"/>
      </w:pPr>
      <w:r>
        <w:t xml:space="preserve">9. RESULTS AND DISCUSSION</w:t>
      </w:r>
    </w:p>
    <w:bookmarkStart w:id="61" w:name="summary-of-results"/>
    <w:p>
      <w:pPr>
        <w:pStyle w:val="Heading2"/>
      </w:pPr>
      <w:r>
        <w:t xml:space="preserve">Summary of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Tickets</w:t>
            </w:r>
          </w:p>
        </w:tc>
        <w:tc>
          <w:tcPr/>
          <w:p>
            <w:pPr>
              <w:pStyle w:val="Compact"/>
            </w:pPr>
            <w:r>
              <w:t xml:space="preserve">20,000</w:t>
            </w:r>
          </w:p>
        </w:tc>
      </w:tr>
      <w:tr>
        <w:tc>
          <w:tcPr/>
          <w:p>
            <w:pPr>
              <w:pStyle w:val="Compact"/>
            </w:pPr>
            <w:r>
              <w:t xml:space="preserve">Total Mismatches</w:t>
            </w:r>
          </w:p>
        </w:tc>
        <w:tc>
          <w:tcPr/>
          <w:p>
            <w:pPr>
              <w:pStyle w:val="Compact"/>
            </w:pPr>
            <w:r>
              <w:t xml:space="preserve">12,009</w:t>
            </w:r>
          </w:p>
        </w:tc>
      </w:tr>
      <w:tr>
        <w:tc>
          <w:tcPr/>
          <w:p>
            <w:pPr>
              <w:pStyle w:val="Compact"/>
            </w:pPr>
            <w:r>
              <w:t xml:space="preserve">Consistent Tickets</w:t>
            </w:r>
          </w:p>
        </w:tc>
        <w:tc>
          <w:tcPr/>
          <w:p>
            <w:pPr>
              <w:pStyle w:val="Compact"/>
            </w:pPr>
            <w:r>
              <w:t xml:space="preserve">7,991</w:t>
            </w:r>
          </w:p>
        </w:tc>
      </w:tr>
      <w:tr>
        <w:tc>
          <w:tcPr/>
          <w:p>
            <w:pPr>
              <w:pStyle w:val="Compact"/>
            </w:pPr>
            <w:r>
              <w:t xml:space="preserve">Hidden Crisis Cases</w:t>
            </w:r>
          </w:p>
        </w:tc>
        <w:tc>
          <w:tcPr/>
          <w:p>
            <w:pPr>
              <w:pStyle w:val="Compact"/>
            </w:pPr>
            <w:r>
              <w:t xml:space="preserve">1,489</w:t>
            </w:r>
          </w:p>
        </w:tc>
      </w:tr>
      <w:tr>
        <w:tc>
          <w:tcPr/>
          <w:p>
            <w:pPr>
              <w:pStyle w:val="Compact"/>
            </w:pPr>
            <w:r>
              <w:t xml:space="preserve">False Alarm Cases</w:t>
            </w:r>
          </w:p>
        </w:tc>
        <w:tc>
          <w:tcPr/>
          <w:p>
            <w:pPr>
              <w:pStyle w:val="Compact"/>
            </w:pPr>
            <w:r>
              <w:t xml:space="preserve">10,520</w:t>
            </w:r>
          </w:p>
        </w:tc>
      </w:tr>
      <w:tr>
        <w:tc>
          <w:tcPr/>
          <w:p>
            <w:pPr>
              <w:pStyle w:val="Compact"/>
            </w:pPr>
            <w:r>
              <w:t xml:space="preserve">Accuracy</w:t>
            </w:r>
          </w:p>
        </w:tc>
        <w:tc>
          <w:tcPr/>
          <w:p>
            <w:pPr>
              <w:pStyle w:val="Compact"/>
            </w:pPr>
            <w:r>
              <w:t xml:space="preserve">62.45%</w:t>
            </w:r>
          </w:p>
        </w:tc>
      </w:tr>
      <w:tr>
        <w:tc>
          <w:tcPr/>
          <w:p>
            <w:pPr>
              <w:pStyle w:val="Compact"/>
            </w:pPr>
            <w:r>
              <w:t xml:space="preserve">F1 Score</w:t>
            </w:r>
          </w:p>
        </w:tc>
        <w:tc>
          <w:tcPr/>
          <w:p>
            <w:pPr>
              <w:pStyle w:val="Compact"/>
            </w:pPr>
            <w:r>
              <w:t xml:space="preserve">71.25%</w:t>
            </w:r>
          </w:p>
        </w:tc>
      </w:tr>
    </w:tbl>
    <w:p>
      <w:r>
        <w:pict>
          <v:rect style="width:0;height:1.5pt" o:hralign="center" o:hrstd="t" o:hr="t"/>
        </w:pict>
      </w:r>
    </w:p>
    <w:bookmarkEnd w:id="61"/>
    <w:bookmarkStart w:id="62" w:name="key-findings"/>
    <w:p>
      <w:pPr>
        <w:pStyle w:val="Heading2"/>
      </w:pPr>
      <w:r>
        <w:t xml:space="preserve">Key Findings</w:t>
      </w:r>
    </w:p>
    <w:p>
      <w:pPr>
        <w:numPr>
          <w:ilvl w:val="0"/>
          <w:numId w:val="1004"/>
        </w:numPr>
      </w:pPr>
      <w:r>
        <w:t xml:space="preserve">Significant mismatch exists between assigned priorities and inferred severity.</w:t>
      </w:r>
    </w:p>
    <w:p>
      <w:pPr>
        <w:numPr>
          <w:ilvl w:val="0"/>
          <w:numId w:val="1004"/>
        </w:numPr>
      </w:pPr>
      <w:r>
        <w:t xml:space="preserve">A large number of tickets were classified as false alarms.</w:t>
      </w:r>
    </w:p>
    <w:p>
      <w:pPr>
        <w:numPr>
          <w:ilvl w:val="0"/>
          <w:numId w:val="1004"/>
        </w:numPr>
      </w:pPr>
      <w:r>
        <w:t xml:space="preserve">Hidden crisis tickets indicate potentially overlooked critical customer issues.</w:t>
      </w:r>
    </w:p>
    <w:p>
      <w:pPr>
        <w:numPr>
          <w:ilvl w:val="0"/>
          <w:numId w:val="1004"/>
        </w:numPr>
      </w:pPr>
      <w:r>
        <w:t xml:space="preserve">Resolution time and satisfaction score were major severity indicators.</w:t>
      </w:r>
    </w:p>
    <w:p>
      <w:pPr>
        <w:numPr>
          <w:ilvl w:val="0"/>
          <w:numId w:val="1004"/>
        </w:numPr>
      </w:pPr>
      <w:r>
        <w:t xml:space="preserve">The proposed framework successfully automated ticket auditing.</w:t>
      </w:r>
    </w:p>
    <w:p>
      <w:r>
        <w:pict>
          <v:rect style="width:0;height:1.5pt" o:hralign="center" o:hrstd="t" o:hr="t"/>
        </w:pict>
      </w:r>
    </w:p>
    <w:bookmarkEnd w:id="62"/>
    <w:bookmarkEnd w:id="63"/>
    <w:bookmarkStart w:id="64" w:name="conclusion"/>
    <w:p>
      <w:pPr>
        <w:pStyle w:val="Heading1"/>
      </w:pPr>
      <w:r>
        <w:t xml:space="preserve">10. CONCLUSION</w:t>
      </w:r>
    </w:p>
    <w:p>
      <w:pPr>
        <w:pStyle w:val="FirstParagraph"/>
      </w:pPr>
      <w:r>
        <w:t xml:space="preserve">This project developed an AI-powered Support Integrity Auditor capable of identifying priority assignment mismatches in customer support tickets. The system integrates NLP, pseudo-label generation, machine learning, explainability, and dashboard visualization to provide actionable insights.</w:t>
      </w:r>
    </w:p>
    <w:p>
      <w:pPr>
        <w:pStyle w:val="BodyText"/>
      </w:pPr>
      <w:r>
        <w:t xml:space="preserve">The framework successfully detected hidden crises and false alarms while providing evidence-based recommendations for support teams.</w:t>
      </w:r>
    </w:p>
    <w:p>
      <w:r>
        <w:pict>
          <v:rect style="width:0;height:1.5pt" o:hralign="center" o:hrstd="t" o:hr="t"/>
        </w:pict>
      </w:r>
    </w:p>
    <w:bookmarkEnd w:id="64"/>
    <w:bookmarkStart w:id="65" w:name="future-work"/>
    <w:p>
      <w:pPr>
        <w:pStyle w:val="Heading1"/>
      </w:pPr>
      <w:r>
        <w:t xml:space="preserve">11. FUTURE WORK</w:t>
      </w:r>
    </w:p>
    <w:p>
      <w:pPr>
        <w:pStyle w:val="Compact"/>
        <w:numPr>
          <w:ilvl w:val="0"/>
          <w:numId w:val="1005"/>
        </w:numPr>
      </w:pPr>
      <w:r>
        <w:t xml:space="preserve">Integration with real support platforms.</w:t>
      </w:r>
    </w:p>
    <w:p>
      <w:pPr>
        <w:pStyle w:val="Compact"/>
        <w:numPr>
          <w:ilvl w:val="0"/>
          <w:numId w:val="1005"/>
        </w:numPr>
      </w:pPr>
      <w:r>
        <w:t xml:space="preserve">Real-time severity prediction.</w:t>
      </w:r>
    </w:p>
    <w:p>
      <w:pPr>
        <w:pStyle w:val="Compact"/>
        <w:numPr>
          <w:ilvl w:val="0"/>
          <w:numId w:val="1005"/>
        </w:numPr>
      </w:pPr>
      <w:r>
        <w:t xml:space="preserve">Deep learning-based text analysis.</w:t>
      </w:r>
    </w:p>
    <w:p>
      <w:pPr>
        <w:pStyle w:val="Compact"/>
        <w:numPr>
          <w:ilvl w:val="0"/>
          <w:numId w:val="1005"/>
        </w:numPr>
      </w:pPr>
      <w:r>
        <w:t xml:space="preserve">Transformer-based ticket embeddings.</w:t>
      </w:r>
    </w:p>
    <w:p>
      <w:pPr>
        <w:pStyle w:val="Compact"/>
        <w:numPr>
          <w:ilvl w:val="0"/>
          <w:numId w:val="1005"/>
        </w:numPr>
      </w:pPr>
      <w:r>
        <w:t xml:space="preserve">Automated priority recommendation engine.</w:t>
      </w:r>
    </w:p>
    <w:p>
      <w:pPr>
        <w:pStyle w:val="Compact"/>
        <w:numPr>
          <w:ilvl w:val="0"/>
          <w:numId w:val="1005"/>
        </w:numPr>
      </w:pPr>
      <w:r>
        <w:t xml:space="preserve">Active learning for severity calibration.</w:t>
      </w:r>
    </w:p>
    <w:p>
      <w:pPr>
        <w:pStyle w:val="Compact"/>
        <w:numPr>
          <w:ilvl w:val="0"/>
          <w:numId w:val="1005"/>
        </w:numPr>
      </w:pPr>
      <w:r>
        <w:t xml:space="preserve">Real-time dashboard deployment.</w:t>
      </w:r>
    </w:p>
    <w:p>
      <w:r>
        <w:pict>
          <v:rect style="width:0;height:1.5pt" o:hralign="center" o:hrstd="t" o:hr="t"/>
        </w:pict>
      </w:r>
    </w:p>
    <w:bookmarkEnd w:id="65"/>
    <w:bookmarkStart w:id="66" w:name="references"/>
    <w:p>
      <w:pPr>
        <w:pStyle w:val="Heading1"/>
      </w:pPr>
      <w:r>
        <w:t xml:space="preserve">REFERENCES</w:t>
      </w:r>
    </w:p>
    <w:p>
      <w:pPr>
        <w:pStyle w:val="Compact"/>
        <w:numPr>
          <w:ilvl w:val="0"/>
          <w:numId w:val="1006"/>
        </w:numPr>
      </w:pPr>
      <w:r>
        <w:t xml:space="preserve">Scikit-Learn Documentation</w:t>
      </w:r>
    </w:p>
    <w:p>
      <w:pPr>
        <w:pStyle w:val="Compact"/>
        <w:numPr>
          <w:ilvl w:val="0"/>
          <w:numId w:val="1006"/>
        </w:numPr>
      </w:pPr>
      <w:r>
        <w:t xml:space="preserve">XGBoost Documentation</w:t>
      </w:r>
    </w:p>
    <w:p>
      <w:pPr>
        <w:pStyle w:val="Compact"/>
        <w:numPr>
          <w:ilvl w:val="0"/>
          <w:numId w:val="1006"/>
        </w:numPr>
      </w:pPr>
      <w:r>
        <w:t xml:space="preserve">Streamlit Documentation</w:t>
      </w:r>
    </w:p>
    <w:p>
      <w:pPr>
        <w:pStyle w:val="Compact"/>
        <w:numPr>
          <w:ilvl w:val="0"/>
          <w:numId w:val="1006"/>
        </w:numPr>
      </w:pPr>
      <w:r>
        <w:t xml:space="preserve">SHAP Explainability Framework</w:t>
      </w:r>
    </w:p>
    <w:p>
      <w:pPr>
        <w:pStyle w:val="Compact"/>
        <w:numPr>
          <w:ilvl w:val="0"/>
          <w:numId w:val="1006"/>
        </w:numPr>
      </w:pPr>
      <w:r>
        <w:t xml:space="preserve">Natural Language Processing with Python</w:t>
      </w:r>
    </w:p>
    <w:p>
      <w:pPr>
        <w:pStyle w:val="Compact"/>
        <w:numPr>
          <w:ilvl w:val="0"/>
          <w:numId w:val="1006"/>
        </w:numPr>
      </w:pPr>
      <w:r>
        <w:t xml:space="preserve">Customer Support Analytics Research Papers</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2026-06-14T13:18:10Z</dcterms:created>
  <dcterms:modified xsi:type="dcterms:W3CDTF">2026-06-14T13:18:10Z</dcterms:modified>
</cp:coreProperties>
</file>

<file path=docProps/custom.xml><?xml version="1.0" encoding="utf-8"?>
<Properties xmlns="http://schemas.openxmlformats.org/officeDocument/2006/custom-properties" xmlns:vt="http://schemas.openxmlformats.org/officeDocument/2006/docPropsVTypes"/>
</file>