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Generic Agent Evaluation Framework</w:t>
        <w:br/>
      </w:r>
      <w:r>
        <w:rPr>
          <w:b w:val="0"/>
          <w:sz w:val="30"/>
        </w:rPr>
        <w:t>Using Databricks Managed MLflow 3</w:t>
      </w:r>
    </w:p>
    <w:p>
      <w:pPr>
        <w:jc w:val="center"/>
      </w:pPr>
      <w:r>
        <w:rPr>
          <w:i/>
          <w:sz w:val="22"/>
        </w:rPr>
        <w:t>A platform-level view for evaluating AI agents holistically</w:t>
      </w:r>
    </w:p>
    <w:p/>
    <w:p>
      <w:pPr>
        <w:pStyle w:val="Heading1"/>
      </w:pPr>
      <w:r>
        <w:t>1. Objective</w:t>
      </w:r>
    </w:p>
    <w:p>
      <w:r>
        <w:t>The objective of agent evaluation is to determine whether an AI agent is performing its intended task correctly, reliably and consistently - not only whether its final text response looks good. For an agent that reasons, routes requests, calls tools, retrieves information or performs external actions, evaluation should cover the complete execution path.</w:t>
      </w:r>
    </w:p>
    <w:p>
      <w:r>
        <w:t>Databricks Managed MLflow 3 provides a unified GenAI evaluation and monitoring framework built on MLflow Tracing. The framework can evaluate traces using built-in LLM judges, custom LLM judges and code-based scorers, and can reuse evaluation logic during production monitoring.</w:t>
      </w:r>
    </w:p>
    <w:p>
      <w:pPr>
        <w:pStyle w:val="Heading1"/>
      </w:pPr>
      <w:r>
        <w:t>2. What Does Holistic Agent Evaluation Mean?</w:t>
      </w:r>
    </w:p>
    <w:p>
      <w:r>
        <w:t>A holistic evaluation looks at the agent as an end-to-end system rather than evaluating isolated outputs. A typical execution can be represented as:</w:t>
      </w:r>
    </w:p>
    <w:p>
      <w:pPr>
        <w:jc w:val="center"/>
      </w:pPr>
      <w:r>
        <w:rPr>
          <w:b/>
        </w:rPr>
        <w:t>User/Input  -&gt;  Agent Decision  -&gt;  Tool / Sub-agent Calls  -&gt;  External Action  -&gt;  Final Output</w:t>
      </w:r>
    </w:p>
    <w:p>
      <w:r>
        <w:t>A complete assessment may therefore include:</w:t>
      </w:r>
    </w:p>
    <w:p>
      <w:pPr>
        <w:pStyle w:val="ListBullet"/>
      </w:pPr>
      <w:r>
        <w:t>Task completion - Did the agent accomplish the requested objective?</w:t>
      </w:r>
    </w:p>
    <w:p>
      <w:pPr>
        <w:pStyle w:val="ListBullet"/>
      </w:pPr>
      <w:r>
        <w:t>Correctness - Was the final result factually or operationally correct?</w:t>
      </w:r>
    </w:p>
    <w:p>
      <w:pPr>
        <w:pStyle w:val="ListBullet"/>
      </w:pPr>
      <w:r>
        <w:t>Relevance - Was the response/action relevant to the input?</w:t>
      </w:r>
    </w:p>
    <w:p>
      <w:pPr>
        <w:pStyle w:val="ListBullet"/>
      </w:pPr>
      <w:r>
        <w:t>Groundedness - Was the result supported by available source/context data?</w:t>
      </w:r>
    </w:p>
    <w:p>
      <w:pPr>
        <w:pStyle w:val="ListBullet"/>
      </w:pPr>
      <w:r>
        <w:t>Tool and trajectory quality - Did the agent choose and use the right tools, routing and intermediate steps?</w:t>
      </w:r>
    </w:p>
    <w:p>
      <w:pPr>
        <w:pStyle w:val="ListBullet"/>
      </w:pPr>
      <w:r>
        <w:t>Business-rule adherence - Did the agent follow domain-specific policies and constraints?</w:t>
      </w:r>
    </w:p>
    <w:p>
      <w:pPr>
        <w:pStyle w:val="ListBullet"/>
      </w:pPr>
      <w:r>
        <w:t>Deterministic validation - Did structured fields, formats, statuses and other exact values match expectations?</w:t>
      </w:r>
    </w:p>
    <w:p>
      <w:pPr>
        <w:pStyle w:val="ListBullet"/>
      </w:pPr>
      <w:r>
        <w:t>Safety and governance - Did the interaction comply with required safety or policy criteria?</w:t>
      </w:r>
    </w:p>
    <w:p>
      <w:pPr>
        <w:pStyle w:val="Heading1"/>
      </w:pPr>
      <w:r>
        <w:t>3. Databricks / MLflow Evaluation Capabilities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Capability</w:t>
            </w:r>
          </w:p>
        </w:tc>
        <w:tc>
          <w:tcPr>
            <w:tcW w:type="dxa" w:w="2520"/>
            <w:vAlign w:val="center"/>
          </w:tcPr>
          <w:p>
            <w:r>
              <w:rPr>
                <w:b/>
              </w:rPr>
              <w:t>Primary Purpose</w:t>
            </w:r>
          </w:p>
        </w:tc>
        <w:tc>
          <w:tcPr>
            <w:tcW w:type="dxa" w:w="2520"/>
            <w:vAlign w:val="center"/>
          </w:tcPr>
          <w:p>
            <w:r>
              <w:rPr>
                <w:b/>
              </w:rPr>
              <w:t>Best Fit</w:t>
            </w:r>
          </w:p>
        </w:tc>
        <w:tc>
          <w:tcPr>
            <w:tcW w:type="dxa" w:w="2520"/>
            <w:vAlign w:val="center"/>
          </w:tcPr>
          <w:p>
            <w:r>
              <w:rPr>
                <w:b/>
              </w:rPr>
              <w:t>Key Benefit</w:t>
            </w:r>
          </w:p>
        </w:tc>
      </w:tr>
      <w:tr>
        <w:tc>
          <w:tcPr>
            <w:tcW w:type="dxa" w:w="2520"/>
            <w:vAlign w:val="top"/>
          </w:tcPr>
          <w:p>
            <w:r>
              <w:t>Built-in LLM Judges</w:t>
            </w:r>
          </w:p>
        </w:tc>
        <w:tc>
          <w:tcPr>
            <w:tcW w:type="dxa" w:w="2520"/>
            <w:vAlign w:val="top"/>
          </w:tcPr>
          <w:p>
            <w:r>
              <w:t>Evaluate common GenAI quality dimensions such as relevance, correctness, groundedness and safety.</w:t>
            </w:r>
          </w:p>
        </w:tc>
        <w:tc>
          <w:tcPr>
            <w:tcW w:type="dxa" w:w="2520"/>
            <w:vAlign w:val="top"/>
          </w:tcPr>
          <w:p>
            <w:r>
              <w:t>Generic quality checks and quick baseline evaluation.</w:t>
            </w:r>
          </w:p>
        </w:tc>
        <w:tc>
          <w:tcPr>
            <w:tcW w:type="dxa" w:w="2520"/>
            <w:vAlign w:val="top"/>
          </w:tcPr>
          <w:p>
            <w:r>
              <w:t>Fast starting point with predefined evaluation criteria.</w:t>
            </w:r>
          </w:p>
        </w:tc>
      </w:tr>
      <w:tr>
        <w:tc>
          <w:tcPr>
            <w:tcW w:type="dxa" w:w="2520"/>
            <w:vAlign w:val="top"/>
          </w:tcPr>
          <w:p>
            <w:r>
              <w:t>Custom LLM Judges</w:t>
            </w:r>
          </w:p>
        </w:tc>
        <w:tc>
          <w:tcPr>
            <w:tcW w:type="dxa" w:w="2520"/>
            <w:vAlign w:val="top"/>
          </w:tcPr>
          <w:p>
            <w:r>
              <w:t>Evaluate domain-specific or nuanced criteria defined in natural language.</w:t>
            </w:r>
          </w:p>
        </w:tc>
        <w:tc>
          <w:tcPr>
            <w:tcW w:type="dxa" w:w="2520"/>
            <w:vAlign w:val="top"/>
          </w:tcPr>
          <w:p>
            <w:r>
              <w:t>Business-specific behavior, expected actions, domain rules and qualitative assessment.</w:t>
            </w:r>
          </w:p>
        </w:tc>
        <w:tc>
          <w:tcPr>
            <w:tcW w:type="dxa" w:w="2520"/>
            <w:vAlign w:val="top"/>
          </w:tcPr>
          <w:p>
            <w:r>
              <w:t>Can use inputs, outputs, expectations and the complete trace.</w:t>
            </w:r>
          </w:p>
        </w:tc>
      </w:tr>
      <w:tr>
        <w:tc>
          <w:tcPr>
            <w:tcW w:type="dxa" w:w="2520"/>
            <w:vAlign w:val="top"/>
          </w:tcPr>
          <w:p>
            <w:r>
              <w:t>Code-based Scorers</w:t>
            </w:r>
          </w:p>
        </w:tc>
        <w:tc>
          <w:tcPr>
            <w:tcW w:type="dxa" w:w="2520"/>
            <w:vAlign w:val="top"/>
          </w:tcPr>
          <w:p>
            <w:r>
              <w:t>Run deterministic/programmatic validation over agent data and traces.</w:t>
            </w:r>
          </w:p>
        </w:tc>
        <w:tc>
          <w:tcPr>
            <w:tcW w:type="dxa" w:w="2520"/>
            <w:vAlign w:val="top"/>
          </w:tcPr>
          <w:p>
            <w:r>
              <w:t>Exact matching, mandatory fields, formats, status values, tool parameters and performance metrics.</w:t>
            </w:r>
          </w:p>
        </w:tc>
        <w:tc>
          <w:tcPr>
            <w:tcW w:type="dxa" w:w="2520"/>
            <w:vAlign w:val="top"/>
          </w:tcPr>
          <w:p>
            <w:r>
              <w:t>High control and repeatable pass/fail or numeric checks.</w:t>
            </w:r>
          </w:p>
        </w:tc>
      </w:tr>
      <w:tr>
        <w:tc>
          <w:tcPr>
            <w:tcW w:type="dxa" w:w="2520"/>
            <w:vAlign w:val="top"/>
          </w:tcPr>
          <w:p>
            <w:r>
              <w:t>MLflow Tracing</w:t>
            </w:r>
          </w:p>
        </w:tc>
        <w:tc>
          <w:tcPr>
            <w:tcW w:type="dxa" w:w="2520"/>
            <w:vAlign w:val="top"/>
          </w:tcPr>
          <w:p>
            <w:r>
              <w:t>Capture the complete execution path of the GenAI application or agent.</w:t>
            </w:r>
          </w:p>
        </w:tc>
        <w:tc>
          <w:tcPr>
            <w:tcW w:type="dxa" w:w="2520"/>
            <w:vAlign w:val="top"/>
          </w:tcPr>
          <w:p>
            <w:r>
              <w:t>Debugging and evaluating intermediate steps, tool calls, routing and final outputs.</w:t>
            </w:r>
          </w:p>
        </w:tc>
        <w:tc>
          <w:tcPr>
            <w:tcW w:type="dxa" w:w="2520"/>
            <w:vAlign w:val="top"/>
          </w:tcPr>
          <w:p>
            <w:r>
              <w:t>Provides the evidence required for end-to-end assessment.</w:t>
            </w:r>
          </w:p>
        </w:tc>
      </w:tr>
      <w:tr>
        <w:tc>
          <w:tcPr>
            <w:tcW w:type="dxa" w:w="2520"/>
            <w:vAlign w:val="top"/>
          </w:tcPr>
          <w:p>
            <w:r>
              <w:t>Evaluation Runs</w:t>
            </w:r>
          </w:p>
        </w:tc>
        <w:tc>
          <w:tcPr>
            <w:tcW w:type="dxa" w:w="2520"/>
            <w:vAlign w:val="top"/>
          </w:tcPr>
          <w:p>
            <w:r>
              <w:t>Run the application against evaluation data and attach multiple scorers to each trace.</w:t>
            </w:r>
          </w:p>
        </w:tc>
        <w:tc>
          <w:tcPr>
            <w:tcW w:type="dxa" w:w="2520"/>
            <w:vAlign w:val="top"/>
          </w:tcPr>
          <w:p>
            <w:r>
              <w:t>Regression testing, comparing versions and calculating aggregate quality metrics.</w:t>
            </w:r>
          </w:p>
        </w:tc>
        <w:tc>
          <w:tcPr>
            <w:tcW w:type="dxa" w:w="2520"/>
            <w:vAlign w:val="top"/>
          </w:tcPr>
          <w:p>
            <w:r>
              <w:t>Combines multiple quality dimensions in one evaluation run.</w:t>
            </w:r>
          </w:p>
        </w:tc>
      </w:tr>
      <w:tr>
        <w:tc>
          <w:tcPr>
            <w:tcW w:type="dxa" w:w="2520"/>
            <w:vAlign w:val="top"/>
          </w:tcPr>
          <w:p>
            <w:r>
              <w:t>Production Monitoring</w:t>
            </w:r>
          </w:p>
        </w:tc>
        <w:tc>
          <w:tcPr>
            <w:tcW w:type="dxa" w:w="2520"/>
            <w:vAlign w:val="top"/>
          </w:tcPr>
          <w:p>
            <w:r>
              <w:t>Apply scorers to production traces on an ongoing basis.</w:t>
            </w:r>
          </w:p>
        </w:tc>
        <w:tc>
          <w:tcPr>
            <w:tcW w:type="dxa" w:w="2520"/>
            <w:vAlign w:val="top"/>
          </w:tcPr>
          <w:p>
            <w:r>
              <w:t>Detecting quality degradation after deployment.</w:t>
            </w:r>
          </w:p>
        </w:tc>
        <w:tc>
          <w:tcPr>
            <w:tcW w:type="dxa" w:w="2520"/>
            <w:vAlign w:val="top"/>
          </w:tcPr>
          <w:p>
            <w:r>
              <w:t>Reuses evaluation criteria across development and production.</w:t>
            </w:r>
          </w:p>
        </w:tc>
      </w:tr>
      <w:tr>
        <w:tc>
          <w:tcPr>
            <w:tcW w:type="dxa" w:w="2520"/>
            <w:vAlign w:val="top"/>
          </w:tcPr>
          <w:p>
            <w:r>
              <w:t>Human Feedback / Review</w:t>
            </w:r>
          </w:p>
        </w:tc>
        <w:tc>
          <w:tcPr>
            <w:tcW w:type="dxa" w:w="2520"/>
            <w:vAlign w:val="top"/>
          </w:tcPr>
          <w:p>
            <w:r>
              <w:t>Collect expert or user assessments.</w:t>
            </w:r>
          </w:p>
        </w:tc>
        <w:tc>
          <w:tcPr>
            <w:tcW w:type="dxa" w:w="2520"/>
            <w:vAlign w:val="top"/>
          </w:tcPr>
          <w:p>
            <w:r>
              <w:t>Cases where domain judgment or ground-truth refinement is required.</w:t>
            </w:r>
          </w:p>
        </w:tc>
        <w:tc>
          <w:tcPr>
            <w:tcW w:type="dxa" w:w="2520"/>
            <w:vAlign w:val="top"/>
          </w:tcPr>
          <w:p>
            <w:r>
              <w:t>Adds human validation and supports better evaluation datasets.</w:t>
            </w:r>
          </w:p>
        </w:tc>
      </w:tr>
    </w:tbl>
    <w:p>
      <w:pPr>
        <w:pStyle w:val="Heading1"/>
      </w:pPr>
      <w:r>
        <w:t>4. Recommended Holistic Approach</w:t>
      </w:r>
    </w:p>
    <w:p>
      <w:r>
        <w:t>There is generally no single judge or KPI that can fully represent the quality of a complex agent. The stronger approach is to use MLflow GenAI Evaluation as the evaluation harness and assess the complete trace with a combination of complementary scorers.</w:t>
      </w:r>
    </w:p>
    <w:p>
      <w:r>
        <w:rPr>
          <w:b/>
        </w:rPr>
        <w:t>Recommended pattern:</w:t>
      </w:r>
    </w:p>
    <w:p>
      <w:pPr>
        <w:pStyle w:val="IntenseQuote"/>
      </w:pPr>
      <w:r>
        <w:t>MLflow Tracing -&gt; Evaluation Dataset / Historical Traces -&gt; mlflow.genai.evaluate() -&gt; Multiple Scorers -&gt; Aggregate Metrics / Feedback</w:t>
      </w:r>
    </w:p>
    <w:p>
      <w:r>
        <w:t>This makes trace-based evaluation the foundation for holistic assessment: individual judges measure specific dimensions, while the evaluation run brings those dimensions together across complete executions.</w:t>
      </w:r>
    </w:p>
    <w:p>
      <w:pPr>
        <w:pStyle w:val="Heading1"/>
      </w:pPr>
      <w:r>
        <w:t>5. Generic Evaluation Layers</w:t>
      </w:r>
    </w:p>
    <w:p>
      <w:r>
        <w:rPr>
          <w:b/>
        </w:rPr>
        <w:t xml:space="preserve">Layer 1 - Outcome Evaluation: </w:t>
      </w:r>
      <w:r>
        <w:t>Validate whether the agent completed the intended task and produced the expected final result.</w:t>
      </w:r>
    </w:p>
    <w:p>
      <w:r>
        <w:rPr>
          <w:b/>
        </w:rPr>
        <w:t xml:space="preserve">Layer 2 - Content Quality: </w:t>
      </w:r>
      <w:r>
        <w:t>Use built-in or custom LLM judges for correctness, relevance, groundedness, safety and qualitative business criteria.</w:t>
      </w:r>
    </w:p>
    <w:p>
      <w:r>
        <w:rPr>
          <w:b/>
        </w:rPr>
        <w:t xml:space="preserve">Layer 3 - Agent Behavior / Trajectory: </w:t>
      </w:r>
      <w:r>
        <w:t>Use the complete trace to inspect tool selection, tool-call sequence, sub-agent routing, retrieval and intermediate decisions.</w:t>
      </w:r>
    </w:p>
    <w:p>
      <w:r>
        <w:rPr>
          <w:b/>
        </w:rPr>
        <w:t xml:space="preserve">Layer 4 - Deterministic Business Validation: </w:t>
      </w:r>
      <w:r>
        <w:t>Use code-based scorers for exact values, schemas, formats, mandatory attributes and business rules.</w:t>
      </w:r>
    </w:p>
    <w:p>
      <w:r>
        <w:rPr>
          <w:b/>
        </w:rPr>
        <w:t xml:space="preserve">Layer 5 - Operational Quality: </w:t>
      </w:r>
      <w:r>
        <w:t>Track latency, errors, success/failure patterns and other operational measures available in traces or application telemetry.</w:t>
      </w:r>
    </w:p>
    <w:p>
      <w:r>
        <w:rPr>
          <w:b/>
        </w:rPr>
        <w:t xml:space="preserve">Layer 6 - Production Quality: </w:t>
      </w:r>
      <w:r>
        <w:t>Apply appropriate scorers to sampled production traces and monitor aggregate quality over time.</w:t>
      </w:r>
    </w:p>
    <w:p>
      <w:pPr>
        <w:pStyle w:val="Heading1"/>
      </w:pPr>
      <w:r>
        <w:t>6. Illustrative Example: Ticketing / Service Management Agent</w:t>
      </w:r>
    </w:p>
    <w:p>
      <w:r>
        <w:t>Consider an agent that receives an incident, decides what action is required, and creates or updates a ticket in an external service-management platform. The same framework can be applied without tying evaluation to a specific vendor.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Agent Behavior</w:t>
            </w:r>
          </w:p>
        </w:tc>
        <w:tc>
          <w:tcPr>
            <w:tcW w:type="dxa" w:w="3360"/>
          </w:tcPr>
          <w:p>
            <w:r>
              <w:rPr>
                <w:b/>
              </w:rPr>
              <w:t>Evaluation Method</w:t>
            </w:r>
          </w:p>
        </w:tc>
        <w:tc>
          <w:tcPr>
            <w:tcW w:type="dxa" w:w="3360"/>
          </w:tcPr>
          <w:p>
            <w:r>
              <w:rPr>
                <w:b/>
              </w:rPr>
              <w:t>Example Assessment</w:t>
            </w:r>
          </w:p>
        </w:tc>
      </w:tr>
      <w:tr>
        <w:tc>
          <w:tcPr>
            <w:tcW w:type="dxa" w:w="3360"/>
          </w:tcPr>
          <w:p>
            <w:r>
              <w:t>Select create vs. update action</w:t>
            </w:r>
          </w:p>
        </w:tc>
        <w:tc>
          <w:tcPr>
            <w:tcW w:type="dxa" w:w="3360"/>
          </w:tcPr>
          <w:p>
            <w:r>
              <w:t>Custom judge or code-based scorer</w:t>
            </w:r>
          </w:p>
        </w:tc>
        <w:tc>
          <w:tcPr>
            <w:tcW w:type="dxa" w:w="3360"/>
          </w:tcPr>
          <w:p>
            <w:r>
              <w:t>Was the correct business action selected?</w:t>
            </w:r>
          </w:p>
        </w:tc>
      </w:tr>
      <w:tr>
        <w:tc>
          <w:tcPr>
            <w:tcW w:type="dxa" w:w="3360"/>
          </w:tcPr>
          <w:p>
            <w:r>
              <w:t>Choose the correct tool/API</w:t>
            </w:r>
          </w:p>
        </w:tc>
        <w:tc>
          <w:tcPr>
            <w:tcW w:type="dxa" w:w="3360"/>
          </w:tcPr>
          <w:p>
            <w:r>
              <w:t>Trace-based scorer</w:t>
            </w:r>
          </w:p>
        </w:tc>
        <w:tc>
          <w:tcPr>
            <w:tcW w:type="dxa" w:w="3360"/>
          </w:tcPr>
          <w:p>
            <w:r>
              <w:t>Was the expected tool invoked in the trajectory?</w:t>
            </w:r>
          </w:p>
        </w:tc>
      </w:tr>
      <w:tr>
        <w:tc>
          <w:tcPr>
            <w:tcW w:type="dxa" w:w="3360"/>
          </w:tcPr>
          <w:p>
            <w:r>
              <w:t>Populate category / priority / status</w:t>
            </w:r>
          </w:p>
        </w:tc>
        <w:tc>
          <w:tcPr>
            <w:tcW w:type="dxa" w:w="3360"/>
          </w:tcPr>
          <w:p>
            <w:r>
              <w:t>Code-based scorer</w:t>
            </w:r>
          </w:p>
        </w:tc>
        <w:tc>
          <w:tcPr>
            <w:tcW w:type="dxa" w:w="3360"/>
          </w:tcPr>
          <w:p>
            <w:r>
              <w:t>Do structured values match expected values?</w:t>
            </w:r>
          </w:p>
        </w:tc>
      </w:tr>
      <w:tr>
        <w:tc>
          <w:tcPr>
            <w:tcW w:type="dxa" w:w="3360"/>
          </w:tcPr>
          <w:p>
            <w:r>
              <w:t>Generate ticket description</w:t>
            </w:r>
          </w:p>
        </w:tc>
        <w:tc>
          <w:tcPr>
            <w:tcW w:type="dxa" w:w="3360"/>
          </w:tcPr>
          <w:p>
            <w:r>
              <w:t>Built-in/custom LLM judge</w:t>
            </w:r>
          </w:p>
        </w:tc>
        <w:tc>
          <w:tcPr>
            <w:tcW w:type="dxa" w:w="3360"/>
          </w:tcPr>
          <w:p>
            <w:r>
              <w:t>Is the description relevant, correct and grounded in incident data?</w:t>
            </w:r>
          </w:p>
        </w:tc>
      </w:tr>
      <w:tr>
        <w:tc>
          <w:tcPr>
            <w:tcW w:type="dxa" w:w="3360"/>
          </w:tcPr>
          <w:p>
            <w:r>
              <w:t>Complete the overall task</w:t>
            </w:r>
          </w:p>
        </w:tc>
        <w:tc>
          <w:tcPr>
            <w:tcW w:type="dxa" w:w="3360"/>
          </w:tcPr>
          <w:p>
            <w:r>
              <w:t>Custom trace-aware judge / combined scorers</w:t>
            </w:r>
          </w:p>
        </w:tc>
        <w:tc>
          <w:tcPr>
            <w:tcW w:type="dxa" w:w="3360"/>
          </w:tcPr>
          <w:p>
            <w:r>
              <w:t>Did the complete execution satisfy the requested objective?</w:t>
            </w:r>
          </w:p>
        </w:tc>
      </w:tr>
    </w:tbl>
    <w:p>
      <w:pPr>
        <w:pStyle w:val="Heading1"/>
      </w:pPr>
      <w:r>
        <w:t>7. How to Produce an Overall KPI</w:t>
      </w:r>
    </w:p>
    <w:p>
      <w:r>
        <w:t>If stakeholders require a single dashboard-level KPI, it should normally be derived from several evaluation dimensions rather than replacing them. For example, a team may track task-completion rate, tool/action accuracy, business-rule pass rate, relevance/correctness scores and safety pass rate, then define an organization-specific overall quality score or release threshold.</w:t>
      </w:r>
    </w:p>
    <w:p>
      <w:r>
        <w:t>The weighting and acceptance threshold are business decisions. A single composite score can be useful for reporting, but the underlying dimension-level scores should remain visible so that failures can be diagnosed.</w:t>
      </w:r>
    </w:p>
    <w:p>
      <w:pPr>
        <w:pStyle w:val="Heading1"/>
      </w:pPr>
      <w:r>
        <w:t>8. Suggested Evaluation Workflow</w:t>
      </w:r>
    </w:p>
    <w:p>
      <w:r>
        <w:t>1. Define representative agent scenarios and expected outcomes.</w:t>
      </w:r>
    </w:p>
    <w:p>
      <w:r>
        <w:t>2. Enable MLflow Tracing so complete executions are captured.</w:t>
      </w:r>
    </w:p>
    <w:p>
      <w:r>
        <w:t>3. Create or curate an evaluation dataset from test cases and/or historical traces.</w:t>
      </w:r>
    </w:p>
    <w:p>
      <w:r>
        <w:t>4. Start with relevant built-in judges for common quality dimensions.</w:t>
      </w:r>
    </w:p>
    <w:p>
      <w:r>
        <w:t>5. Add custom judges for domain-specific qualitative requirements.</w:t>
      </w:r>
    </w:p>
    <w:p>
      <w:r>
        <w:t>6. Add code-based scorers for deterministic business rules and exact validations.</w:t>
      </w:r>
    </w:p>
    <w:p>
      <w:r>
        <w:t>7. Run an MLflow evaluation and review trace-level feedback plus aggregate metrics.</w:t>
      </w:r>
    </w:p>
    <w:p>
      <w:r>
        <w:t>8. Compare agent versions using the same evaluation criteria.</w:t>
      </w:r>
    </w:p>
    <w:p>
      <w:r>
        <w:t>9. After deployment, reuse appropriate scorers for production quality monitoring and refine criteria using human feedback.</w:t>
      </w:r>
    </w:p>
    <w:p>
      <w:pPr>
        <w:pStyle w:val="Heading1"/>
      </w:pPr>
      <w:r>
        <w:t>9. Key Recommendation</w:t>
      </w:r>
    </w:p>
    <w:p>
      <w:r>
        <w:rPr>
          <w:b/>
        </w:rPr>
        <w:t xml:space="preserve">For holistic agent evaluation, use MLflow GenAI Evaluation with MLflow Tracing as the foundation, </w:t>
      </w:r>
      <w:r>
        <w:t>and combine built-in judges, custom judges and deterministic code-based scorers according to the agent's behavior and business requirements. Avoid treating one individual judge as the universal 'best' evaluator.</w:t>
      </w:r>
    </w:p>
    <w:p>
      <w:pPr>
        <w:pStyle w:val="Heading1"/>
      </w:pPr>
      <w:r>
        <w:t>10. Notes and Limitations</w:t>
      </w:r>
    </w:p>
    <w:p>
      <w:pPr>
        <w:pStyle w:val="ListBullet"/>
      </w:pPr>
      <w:r>
        <w:t>The exact set of scorers should depend on the agent use case and its failure modes.</w:t>
      </w:r>
    </w:p>
    <w:p>
      <w:pPr>
        <w:pStyle w:val="ListBullet"/>
      </w:pPr>
      <w:r>
        <w:t>LLM-based judges are useful for nuanced quality but should not replace deterministic checks when an exact answer is available.</w:t>
      </w:r>
    </w:p>
    <w:p>
      <w:pPr>
        <w:pStyle w:val="ListBullet"/>
      </w:pPr>
      <w:r>
        <w:t>A complete trace improves observability but evaluation criteria still need to be explicitly defined.</w:t>
      </w:r>
    </w:p>
    <w:p>
      <w:pPr>
        <w:pStyle w:val="ListBullet"/>
      </w:pPr>
      <w:r>
        <w:t>Production monitoring availability and feature maturity can differ by Databricks feature/workspace; verify workspace support before implementation.</w:t>
      </w:r>
    </w:p>
    <w:p>
      <w:pPr>
        <w:pStyle w:val="ListBullet"/>
      </w:pPr>
      <w:r>
        <w:t>Composite KPIs should be calibrated against human/domain-expert judgment before being used as release gates.</w:t>
      </w:r>
    </w:p>
    <w:p>
      <w:pPr>
        <w:pStyle w:val="Heading1"/>
      </w:pPr>
      <w:r>
        <w:t>11. References</w:t>
      </w:r>
    </w:p>
    <w:p>
      <w:pPr>
        <w:pStyle w:val="ListBullet"/>
      </w:pPr>
      <w:r>
        <w:t>Databricks Documentation - Evaluate and monitor AI agents (MLflow 3).</w:t>
      </w:r>
    </w:p>
    <w:p>
      <w:pPr>
        <w:pStyle w:val="ListBullet"/>
      </w:pPr>
      <w:r>
        <w:t>Databricks Documentation - Scorers and LLM judges.</w:t>
      </w:r>
    </w:p>
    <w:p>
      <w:pPr>
        <w:pStyle w:val="ListBullet"/>
      </w:pPr>
      <w:r>
        <w:t>Databricks Documentation - Built-in LLM judges.</w:t>
      </w:r>
    </w:p>
    <w:p>
      <w:pPr>
        <w:pStyle w:val="ListBullet"/>
      </w:pPr>
      <w:r>
        <w:t>Databricks Documentation - Custom judges.</w:t>
      </w:r>
    </w:p>
    <w:p>
      <w:pPr>
        <w:pStyle w:val="ListBullet"/>
      </w:pPr>
      <w:r>
        <w:t>Databricks Documentation - Code-based scorers.</w:t>
      </w:r>
    </w:p>
    <w:p>
      <w:pPr>
        <w:pStyle w:val="ListBullet"/>
      </w:pPr>
      <w:r>
        <w:t>Databricks Documentation - Evaluation runs in MLflow.</w:t>
      </w:r>
    </w:p>
    <w:p>
      <w:pPr>
        <w:pStyle w:val="ListBullet"/>
      </w:pPr>
      <w:r>
        <w:t>MLflow Documentation - Evaluating production traces.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Generic Agent Evaluation Framework | Databricks Managed MLflow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