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2AE4F" w14:textId="77777777" w:rsidR="00C313C4" w:rsidRPr="000A22F4" w:rsidRDefault="00000000" w:rsidP="000A22F4">
      <w:pPr>
        <w:pStyle w:val="Heading1"/>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Project Architecture Refactoring Plan</w:t>
      </w:r>
    </w:p>
    <w:p w14:paraId="61D5B6E2" w14:textId="77777777" w:rsidR="00C313C4" w:rsidRPr="000A22F4" w:rsidRDefault="00000000" w:rsidP="000A22F4">
      <w:pPr>
        <w:pStyle w:val="Heading2"/>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Refactoring Motivation</w:t>
      </w:r>
    </w:p>
    <w:p w14:paraId="5ED5E00E" w14:textId="77777777" w:rsidR="00C313C4" w:rsidRPr="000A22F4" w:rsidRDefault="00000000" w:rsidP="000A22F4">
      <w:pPr>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The pre-existing monolithic empirical modeling framework inherently hindered academic reproducibility and execution scaling due to interwoven data transformations, optimization logic, and plotting functions existing entirely inside contiguous static scopes. By modularizing the structural layers, independent variable testing, automated robustness arrays, and empirical auditing are fundamentally streamlined.</w:t>
      </w:r>
    </w:p>
    <w:p w14:paraId="4E016A3A" w14:textId="77777777" w:rsidR="00C313C4" w:rsidRPr="000A22F4" w:rsidRDefault="00000000" w:rsidP="000A22F4">
      <w:pPr>
        <w:pStyle w:val="Heading2"/>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Reproducibility Improvements</w:t>
      </w:r>
    </w:p>
    <w:p w14:paraId="2755178D" w14:textId="77777777" w:rsidR="00C313C4" w:rsidRPr="000A22F4" w:rsidRDefault="00000000" w:rsidP="000A22F4">
      <w:pPr>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Abstracting the deterministic parameters into central configuration nodes guarantees that any independent researcher executing the primary estimation sequence will universally reconstruct identical metric arrays. Decoupling the econometric pipeline guarantees that data manipulation strictly precedes matrix optimization linearly.</w:t>
      </w:r>
    </w:p>
    <w:p w14:paraId="067545F5" w14:textId="77777777" w:rsidR="00C313C4" w:rsidRPr="000A22F4" w:rsidRDefault="00000000" w:rsidP="000A22F4">
      <w:pPr>
        <w:pStyle w:val="Heading2"/>
        <w:spacing w:line="360" w:lineRule="auto"/>
        <w:rPr>
          <w:rFonts w:ascii="Times New Roman" w:hAnsi="Times New Roman" w:cs="Times New Roman"/>
          <w:sz w:val="24"/>
          <w:szCs w:val="24"/>
        </w:rPr>
      </w:pPr>
      <w:r w:rsidRPr="000A22F4">
        <w:rPr>
          <w:rFonts w:ascii="Times New Roman" w:hAnsi="Times New Roman" w:cs="Times New Roman"/>
          <w:sz w:val="24"/>
          <w:szCs w:val="24"/>
        </w:rPr>
        <w:t>Legacy Archival</w:t>
      </w:r>
    </w:p>
    <w:p w14:paraId="5C09714A" w14:textId="77777777" w:rsidR="00C313C4" w:rsidRPr="000A22F4" w:rsidRDefault="00000000" w:rsidP="000A22F4">
      <w:pPr>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 xml:space="preserve">Legacy estimation architectures deemed obsolete </w:t>
      </w:r>
      <w:proofErr w:type="gramStart"/>
      <w:r w:rsidRPr="000A22F4">
        <w:rPr>
          <w:rFonts w:ascii="Times New Roman" w:hAnsi="Times New Roman" w:cs="Times New Roman"/>
          <w:sz w:val="24"/>
          <w:szCs w:val="24"/>
        </w:rPr>
        <w:t>subsequent to</w:t>
      </w:r>
      <w:proofErr w:type="gramEnd"/>
      <w:r w:rsidRPr="000A22F4">
        <w:rPr>
          <w:rFonts w:ascii="Times New Roman" w:hAnsi="Times New Roman" w:cs="Times New Roman"/>
          <w:sz w:val="24"/>
          <w:szCs w:val="24"/>
        </w:rPr>
        <w:t xml:space="preserve"> the modular mapping have been definitively isolated within the `/legacy/` directory scope, maintaining a complete historical operational record without obfuscating the primary econometric pipeline.</w:t>
      </w:r>
    </w:p>
    <w:p w14:paraId="714C00F1" w14:textId="77777777" w:rsidR="00C313C4" w:rsidRPr="000A22F4" w:rsidRDefault="00000000" w:rsidP="000A22F4">
      <w:pPr>
        <w:pStyle w:val="Heading2"/>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Final Repository Structure</w:t>
      </w:r>
    </w:p>
    <w:p w14:paraId="0BCD0E52" w14:textId="77777777" w:rsidR="00C313C4" w:rsidRPr="000A22F4" w:rsidRDefault="00000000" w:rsidP="000A22F4">
      <w:pPr>
        <w:pStyle w:val="ListBullet"/>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config/</w:t>
      </w:r>
    </w:p>
    <w:p w14:paraId="54AB2180" w14:textId="77777777" w:rsidR="00C313C4" w:rsidRPr="000A22F4" w:rsidRDefault="00000000" w:rsidP="000A22F4">
      <w:pPr>
        <w:pStyle w:val="ListBullet"/>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core/</w:t>
      </w:r>
    </w:p>
    <w:p w14:paraId="443110CE" w14:textId="77777777" w:rsidR="00C313C4" w:rsidRPr="000A22F4" w:rsidRDefault="00000000" w:rsidP="000A22F4">
      <w:pPr>
        <w:pStyle w:val="ListBullet"/>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models/</w:t>
      </w:r>
    </w:p>
    <w:p w14:paraId="295E787E" w14:textId="77777777" w:rsidR="00C313C4" w:rsidRPr="000A22F4" w:rsidRDefault="00000000" w:rsidP="000A22F4">
      <w:pPr>
        <w:pStyle w:val="ListBullet"/>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backtesting/</w:t>
      </w:r>
    </w:p>
    <w:p w14:paraId="28414275" w14:textId="77777777" w:rsidR="00C313C4" w:rsidRPr="000A22F4" w:rsidRDefault="00000000" w:rsidP="000A22F4">
      <w:pPr>
        <w:pStyle w:val="ListBullet"/>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analysis/</w:t>
      </w:r>
    </w:p>
    <w:p w14:paraId="6A9F3D52" w14:textId="77777777" w:rsidR="00C313C4" w:rsidRPr="000A22F4" w:rsidRDefault="00000000" w:rsidP="000A22F4">
      <w:pPr>
        <w:pStyle w:val="ListBullet"/>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pipelines/</w:t>
      </w:r>
    </w:p>
    <w:p w14:paraId="7A00632E" w14:textId="77777777" w:rsidR="00C313C4" w:rsidRPr="000A22F4" w:rsidRDefault="00000000" w:rsidP="000A22F4">
      <w:pPr>
        <w:pStyle w:val="ListBullet"/>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experiments/</w:t>
      </w:r>
    </w:p>
    <w:p w14:paraId="7BE9C73B" w14:textId="77777777" w:rsidR="00C313C4" w:rsidRPr="000A22F4" w:rsidRDefault="00000000" w:rsidP="000A22F4">
      <w:pPr>
        <w:pStyle w:val="ListBullet"/>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results/v1_final_results/</w:t>
      </w:r>
    </w:p>
    <w:p w14:paraId="528D1573" w14:textId="77777777" w:rsidR="00C313C4" w:rsidRPr="000A22F4" w:rsidRDefault="00000000" w:rsidP="000A22F4">
      <w:pPr>
        <w:pStyle w:val="ListBullet"/>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visualization/</w:t>
      </w:r>
    </w:p>
    <w:p w14:paraId="097CAFBA" w14:textId="77777777" w:rsidR="00C313C4" w:rsidRPr="000A22F4" w:rsidRDefault="00000000" w:rsidP="000A22F4">
      <w:pPr>
        <w:pStyle w:val="ListBullet"/>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tests/</w:t>
      </w:r>
    </w:p>
    <w:p w14:paraId="0F6E28F9" w14:textId="77777777" w:rsidR="00C313C4" w:rsidRPr="000A22F4" w:rsidRDefault="00000000" w:rsidP="000A22F4">
      <w:pPr>
        <w:pStyle w:val="ListBullet"/>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lastRenderedPageBreak/>
        <w:t>docs/</w:t>
      </w:r>
    </w:p>
    <w:p w14:paraId="102686FE" w14:textId="77777777" w:rsidR="00C313C4" w:rsidRPr="000A22F4" w:rsidRDefault="00000000" w:rsidP="000A22F4">
      <w:pPr>
        <w:pStyle w:val="ListBullet"/>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legacy/</w:t>
      </w:r>
    </w:p>
    <w:p w14:paraId="31156A08" w14:textId="77777777" w:rsidR="00C313C4" w:rsidRPr="000A22F4" w:rsidRDefault="00000000" w:rsidP="000A22F4">
      <w:pPr>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This segmented infrastructure supports robust academic replication by explicitly prohibiting circular logic dependencies and mechanically enforcing structural isolation during execution.</w:t>
      </w:r>
    </w:p>
    <w:p w14:paraId="5345DD96" w14:textId="77777777" w:rsidR="00BA6599" w:rsidRPr="000A22F4" w:rsidRDefault="00BA6599" w:rsidP="000A22F4">
      <w:pPr>
        <w:spacing w:line="360" w:lineRule="auto"/>
        <w:rPr>
          <w:rFonts w:ascii="Times New Roman" w:hAnsi="Times New Roman" w:cs="Times New Roman"/>
          <w:sz w:val="24"/>
          <w:szCs w:val="24"/>
        </w:rPr>
      </w:pPr>
    </w:p>
    <w:p w14:paraId="11B7B188" w14:textId="77777777" w:rsidR="00BA6599" w:rsidRPr="000A22F4" w:rsidRDefault="00BA6599" w:rsidP="000A22F4">
      <w:pPr>
        <w:spacing w:line="360" w:lineRule="auto"/>
        <w:rPr>
          <w:rFonts w:ascii="Times New Roman" w:hAnsi="Times New Roman" w:cs="Times New Roman"/>
          <w:sz w:val="24"/>
          <w:szCs w:val="24"/>
        </w:rPr>
      </w:pPr>
    </w:p>
    <w:p w14:paraId="1D9191BF" w14:textId="77777777" w:rsidR="00C313C4" w:rsidRPr="000A22F4" w:rsidRDefault="00000000" w:rsidP="000A22F4">
      <w:pPr>
        <w:pStyle w:val="Heading2"/>
        <w:spacing w:line="360" w:lineRule="auto"/>
        <w:rPr>
          <w:rFonts w:ascii="Times New Roman" w:hAnsi="Times New Roman" w:cs="Times New Roman"/>
          <w:sz w:val="24"/>
          <w:szCs w:val="24"/>
        </w:rPr>
      </w:pPr>
      <w:r w:rsidRPr="000A22F4">
        <w:rPr>
          <w:rFonts w:ascii="Times New Roman" w:hAnsi="Times New Roman" w:cs="Times New Roman"/>
          <w:sz w:val="24"/>
          <w:szCs w:val="24"/>
        </w:rPr>
        <w:t>Strict Research Analytical Pipeline Chronology</w:t>
      </w:r>
    </w:p>
    <w:p w14:paraId="0D09E618" w14:textId="77777777" w:rsidR="00BA6599" w:rsidRPr="000A22F4" w:rsidRDefault="00BA6599" w:rsidP="000A22F4">
      <w:pPr>
        <w:spacing w:line="360" w:lineRule="auto"/>
        <w:rPr>
          <w:rFonts w:ascii="Times New Roman" w:hAnsi="Times New Roman" w:cs="Times New Roman"/>
          <w:sz w:val="24"/>
          <w:szCs w:val="24"/>
        </w:rPr>
      </w:pPr>
    </w:p>
    <w:p w14:paraId="03A741A3" w14:textId="77777777" w:rsidR="00BA6599" w:rsidRPr="000A22F4" w:rsidRDefault="00BA6599" w:rsidP="000A22F4">
      <w:pPr>
        <w:spacing w:line="360" w:lineRule="auto"/>
        <w:rPr>
          <w:rFonts w:ascii="Times New Roman" w:hAnsi="Times New Roman" w:cs="Times New Roman"/>
          <w:sz w:val="24"/>
          <w:szCs w:val="24"/>
        </w:rPr>
      </w:pPr>
    </w:p>
    <w:p w14:paraId="749101E2" w14:textId="4FCCECDA" w:rsidR="00C313C4" w:rsidRPr="000A22F4" w:rsidRDefault="00000000"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Market Data Acquisition</w:t>
      </w:r>
    </w:p>
    <w:p w14:paraId="0D9D8580" w14:textId="340E0A66" w:rsidR="00BA6599" w:rsidRPr="000A22F4" w:rsidRDefault="00BA6599"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 xml:space="preserve">             ↓</w:t>
      </w:r>
    </w:p>
    <w:p w14:paraId="7A022F76" w14:textId="04E62EC9" w:rsidR="00C313C4" w:rsidRPr="000A22F4" w:rsidRDefault="00000000"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 xml:space="preserve"> Log Returns Calculation</w:t>
      </w:r>
    </w:p>
    <w:p w14:paraId="6B0AEFF6" w14:textId="4AE38155" w:rsidR="00BA6599" w:rsidRPr="000A22F4" w:rsidRDefault="00BA6599"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 xml:space="preserve">            ↓ </w:t>
      </w:r>
    </w:p>
    <w:p w14:paraId="40E3C584" w14:textId="6F1746FB" w:rsidR="00C313C4" w:rsidRPr="000A22F4" w:rsidRDefault="00000000"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Covariance Estimation (</w:t>
      </w:r>
      <w:proofErr w:type="spellStart"/>
      <w:r w:rsidRPr="000A22F4">
        <w:rPr>
          <w:rFonts w:ascii="Times New Roman" w:hAnsi="Times New Roman" w:cs="Times New Roman"/>
          <w:sz w:val="24"/>
          <w:szCs w:val="24"/>
        </w:rPr>
        <w:t>Ledoit</w:t>
      </w:r>
      <w:proofErr w:type="spellEnd"/>
      <w:r w:rsidRPr="000A22F4">
        <w:rPr>
          <w:rFonts w:ascii="Times New Roman" w:hAnsi="Times New Roman" w:cs="Times New Roman"/>
          <w:sz w:val="24"/>
          <w:szCs w:val="24"/>
        </w:rPr>
        <w:t>-Wolf)</w:t>
      </w:r>
    </w:p>
    <w:p w14:paraId="4E1D1091" w14:textId="2EC4A5FC" w:rsidR="00BA6599" w:rsidRPr="000A22F4" w:rsidRDefault="00BA6599"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 xml:space="preserve">            ↓ </w:t>
      </w:r>
    </w:p>
    <w:p w14:paraId="7D1D3855" w14:textId="1DA4960C" w:rsidR="00C313C4" w:rsidRPr="000A22F4" w:rsidRDefault="00000000"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Black-</w:t>
      </w:r>
      <w:proofErr w:type="spellStart"/>
      <w:r w:rsidRPr="000A22F4">
        <w:rPr>
          <w:rFonts w:ascii="Times New Roman" w:hAnsi="Times New Roman" w:cs="Times New Roman"/>
          <w:sz w:val="24"/>
          <w:szCs w:val="24"/>
        </w:rPr>
        <w:t>Litterman</w:t>
      </w:r>
      <w:proofErr w:type="spellEnd"/>
      <w:r w:rsidRPr="000A22F4">
        <w:rPr>
          <w:rFonts w:ascii="Times New Roman" w:hAnsi="Times New Roman" w:cs="Times New Roman"/>
          <w:sz w:val="24"/>
          <w:szCs w:val="24"/>
        </w:rPr>
        <w:t xml:space="preserve"> Optimization</w:t>
      </w:r>
    </w:p>
    <w:p w14:paraId="536C4090" w14:textId="07FED9E9" w:rsidR="00BA6599" w:rsidRPr="000A22F4" w:rsidRDefault="00BA6599"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 xml:space="preserve">            ↓ </w:t>
      </w:r>
    </w:p>
    <w:p w14:paraId="65071DD9" w14:textId="4C116C15" w:rsidR="00C313C4" w:rsidRPr="000A22F4" w:rsidRDefault="00000000"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Portfolio Weight Optimization</w:t>
      </w:r>
    </w:p>
    <w:p w14:paraId="3EF2F6A8" w14:textId="6FCD79C5" w:rsidR="00BA6599" w:rsidRPr="000A22F4" w:rsidRDefault="00BA6599"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 xml:space="preserve">            ↓ </w:t>
      </w:r>
    </w:p>
    <w:p w14:paraId="5D10E92B" w14:textId="7AF5B378" w:rsidR="00C313C4" w:rsidRPr="000A22F4" w:rsidRDefault="00000000"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 xml:space="preserve">Rolling Out-of-Sample </w:t>
      </w:r>
      <w:proofErr w:type="spellStart"/>
      <w:r w:rsidRPr="000A22F4">
        <w:rPr>
          <w:rFonts w:ascii="Times New Roman" w:hAnsi="Times New Roman" w:cs="Times New Roman"/>
          <w:sz w:val="24"/>
          <w:szCs w:val="24"/>
        </w:rPr>
        <w:t>Backtest</w:t>
      </w:r>
      <w:proofErr w:type="spellEnd"/>
    </w:p>
    <w:p w14:paraId="755A38A0" w14:textId="40245035" w:rsidR="00BA6599" w:rsidRPr="000A22F4" w:rsidRDefault="00BA6599"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 xml:space="preserve">            ↓ </w:t>
      </w:r>
    </w:p>
    <w:p w14:paraId="6CCE0091" w14:textId="09ED72D0" w:rsidR="00C313C4" w:rsidRPr="000A22F4" w:rsidRDefault="00000000"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lastRenderedPageBreak/>
        <w:t>Allocation Stability Index (ASI) Derivation</w:t>
      </w:r>
    </w:p>
    <w:p w14:paraId="7BDDB1BE" w14:textId="09CE4B36" w:rsidR="00BA6599" w:rsidRPr="000A22F4" w:rsidRDefault="00BA6599"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 xml:space="preserve">            ↓ </w:t>
      </w:r>
    </w:p>
    <w:p w14:paraId="35F8B4BC" w14:textId="213B52A1" w:rsidR="00C313C4" w:rsidRPr="000A22F4" w:rsidRDefault="00000000"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Crisis Freeze Stress Testing</w:t>
      </w:r>
    </w:p>
    <w:p w14:paraId="1B5B2218" w14:textId="274DC174" w:rsidR="00BA6599" w:rsidRPr="000A22F4" w:rsidRDefault="00BA6599"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 xml:space="preserve">            ↓ </w:t>
      </w:r>
    </w:p>
    <w:p w14:paraId="213A6618" w14:textId="02F8BC44" w:rsidR="00C313C4" w:rsidRPr="000A22F4" w:rsidRDefault="00000000"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Fama-French Factor Regression</w:t>
      </w:r>
    </w:p>
    <w:p w14:paraId="7F9BAA8C" w14:textId="28E7B273" w:rsidR="00BA6599" w:rsidRPr="000A22F4" w:rsidRDefault="00BA6599"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 xml:space="preserve">            ↓ </w:t>
      </w:r>
    </w:p>
    <w:p w14:paraId="586B595E" w14:textId="1237BEB4" w:rsidR="00C313C4" w:rsidRPr="000A22F4" w:rsidRDefault="00000000"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Markov Regime Detection Modeling</w:t>
      </w:r>
    </w:p>
    <w:p w14:paraId="733BF963" w14:textId="1131AF98" w:rsidR="00BA6599" w:rsidRPr="000A22F4" w:rsidRDefault="00BA6599"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 xml:space="preserve">            ↓</w:t>
      </w:r>
    </w:p>
    <w:p w14:paraId="29506343" w14:textId="11EAAEAE" w:rsidR="00C313C4" w:rsidRPr="000A22F4" w:rsidRDefault="00000000" w:rsidP="000A22F4">
      <w:pPr>
        <w:spacing w:line="360" w:lineRule="auto"/>
        <w:rPr>
          <w:rFonts w:ascii="Times New Roman" w:hAnsi="Times New Roman" w:cs="Times New Roman"/>
          <w:sz w:val="24"/>
          <w:szCs w:val="24"/>
        </w:rPr>
      </w:pPr>
      <w:r w:rsidRPr="000A22F4">
        <w:rPr>
          <w:rFonts w:ascii="Times New Roman" w:hAnsi="Times New Roman" w:cs="Times New Roman"/>
          <w:sz w:val="24"/>
          <w:szCs w:val="24"/>
        </w:rPr>
        <w:t xml:space="preserve"> Empirical Results Export</w:t>
      </w:r>
    </w:p>
    <w:p w14:paraId="0BFCBB56" w14:textId="4F3BAE71" w:rsidR="00C313C4" w:rsidRPr="000A22F4" w:rsidRDefault="000A22F4" w:rsidP="000A22F4">
      <w:pPr>
        <w:spacing w:line="360" w:lineRule="auto"/>
        <w:jc w:val="both"/>
        <w:rPr>
          <w:rFonts w:ascii="Times New Roman" w:hAnsi="Times New Roman" w:cs="Times New Roman"/>
          <w:sz w:val="24"/>
          <w:szCs w:val="24"/>
        </w:rPr>
      </w:pPr>
      <w:r w:rsidRPr="000A22F4">
        <w:rPr>
          <w:rFonts w:ascii="Times New Roman" w:hAnsi="Times New Roman" w:cs="Times New Roman"/>
          <w:sz w:val="24"/>
          <w:szCs w:val="24"/>
        </w:rPr>
        <w:t>The pipeline enforces strict chronological data flow, ensuring that all transformations, estimations, and optimizations are conducted without forward-looking bias, thereby preserving the integrity of out-of-sample evaluation.</w:t>
      </w:r>
    </w:p>
    <w:sectPr w:rsidR="00C313C4" w:rsidRPr="000A22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4383338">
    <w:abstractNumId w:val="8"/>
  </w:num>
  <w:num w:numId="2" w16cid:durableId="946423226">
    <w:abstractNumId w:val="6"/>
  </w:num>
  <w:num w:numId="3" w16cid:durableId="327441484">
    <w:abstractNumId w:val="5"/>
  </w:num>
  <w:num w:numId="4" w16cid:durableId="99687438">
    <w:abstractNumId w:val="4"/>
  </w:num>
  <w:num w:numId="5" w16cid:durableId="733308731">
    <w:abstractNumId w:val="7"/>
  </w:num>
  <w:num w:numId="6" w16cid:durableId="2053383482">
    <w:abstractNumId w:val="3"/>
  </w:num>
  <w:num w:numId="7" w16cid:durableId="1014071062">
    <w:abstractNumId w:val="2"/>
  </w:num>
  <w:num w:numId="8" w16cid:durableId="2065252392">
    <w:abstractNumId w:val="1"/>
  </w:num>
  <w:num w:numId="9" w16cid:durableId="460995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2F4"/>
    <w:rsid w:val="0015074B"/>
    <w:rsid w:val="0029639D"/>
    <w:rsid w:val="00326F90"/>
    <w:rsid w:val="004F7BDA"/>
    <w:rsid w:val="007217FA"/>
    <w:rsid w:val="00AA1D8D"/>
    <w:rsid w:val="00B47730"/>
    <w:rsid w:val="00BA6599"/>
    <w:rsid w:val="00C313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D356D"/>
  <w14:defaultImageDpi w14:val="300"/>
  <w15:docId w15:val="{8ABF6898-7962-4D10-A143-C23BB2243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249</Words>
  <Characters>1966</Characters>
  <Application>Microsoft Office Word</Application>
  <DocSecurity>0</DocSecurity>
  <Lines>70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KUMAR DUDI (RA2311033010068)</cp:lastModifiedBy>
  <cp:revision>3</cp:revision>
  <dcterms:created xsi:type="dcterms:W3CDTF">2013-12-23T23:15:00Z</dcterms:created>
  <dcterms:modified xsi:type="dcterms:W3CDTF">2026-03-22T11:54:00Z</dcterms:modified>
  <cp:category/>
</cp:coreProperties>
</file>