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DOC-012</w:t>
      </w:r>
    </w:p>
    <w:p>
      <w:pPr>
        <w:jc w:val="center"/>
      </w:pPr>
      <w:r>
        <w:rPr>
          <w:b/>
          <w:color w:val="222222"/>
          <w:sz w:val="48"/>
        </w:rPr>
        <w:t>Git Workflow</w:t>
      </w:r>
    </w:p>
    <w:p>
      <w:pPr>
        <w:jc w:val="center"/>
      </w:pPr>
      <w:r>
        <w:rPr>
          <w:color w:val="595959"/>
          <w:sz w:val="26"/>
        </w:rPr>
        <w:t>GymOS — Branching, Commits, PRs, Releases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DOC-012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Engineering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Git workflow for GymOS: repository layout, branch naming, commit message conventions, pull request process, and release management. It ensures consistent collaboration across the engineering team.</w:t>
      </w:r>
    </w:p>
    <w:p>
      <w:pPr>
        <w:pStyle w:val="Heading1"/>
      </w:pPr>
      <w:r>
        <w:t>2. Repository and Hosting</w:t>
      </w:r>
    </w:p>
    <w:p>
      <w:pPr>
        <w:pStyle w:val="ListBullet"/>
      </w:pPr>
      <w:r>
        <w:t>Hosted on GitHub (Git + GitHub).</w:t>
      </w:r>
    </w:p>
    <w:p>
      <w:pPr>
        <w:pStyle w:val="ListBullet"/>
      </w:pPr>
      <w:r>
        <w:t>Feature branches, pull requests, and code review.</w:t>
      </w:r>
    </w:p>
    <w:p>
      <w:pPr>
        <w:pStyle w:val="ListBullet"/>
      </w:pPr>
      <w:r>
        <w:t>CI/CD integrated with the repository (DOC-014).</w:t>
      </w:r>
    </w:p>
    <w:p>
      <w:pPr>
        <w:pStyle w:val="ListBullet"/>
      </w:pPr>
      <w:r>
        <w:t>Protected main branch: direct pushes are blocked; changes via PR.</w:t>
      </w:r>
    </w:p>
    <w:p>
      <w:pPr>
        <w:pStyle w:val="Heading1"/>
      </w:pPr>
      <w:r>
        <w:t>3. Branching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4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89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Base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main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Production-ready code; always deployable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develop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Integration branch for ongoing work (optional if trunk-based)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9"/>
              </w:rPr>
              <w:t>main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feature/&lt;id&gt;-&lt;slug&gt;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New features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main or develop</w:t>
            </w:r>
          </w:p>
        </w:tc>
      </w:tr>
      <w:tr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bugfix/&lt;id&gt;-&lt;slug&gt;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Bug fixes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9"/>
              </w:rPr>
              <w:t>main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hotfix/&lt;id&gt;-&lt;slug&gt;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Critical production fixes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main</w:t>
            </w:r>
          </w:p>
        </w:tc>
      </w:tr>
      <w:tr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release/&lt;version&gt;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Release preparation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9"/>
              </w:rPr>
              <w:t>main/develop</w:t>
            </w:r>
          </w:p>
        </w:tc>
      </w:tr>
    </w:tbl>
    <w:p/>
    <w:p>
      <w:pPr>
        <w:pStyle w:val="Heading2"/>
      </w:pPr>
      <w:r>
        <w:t>3.1 Branch Naming</w:t>
      </w:r>
    </w:p>
    <w:p>
      <w:r>
        <w:t>Format: &lt;type&gt;/&lt;ticket-id&gt;-&lt;short-slug&gt;. Example: feature/DOC-006-members-api. Use lowercase, hyphens, and include the ticket/issue id where available.</w:t>
      </w:r>
    </w:p>
    <w:p>
      <w:pPr>
        <w:pStyle w:val="Heading1"/>
      </w:pPr>
      <w:r>
        <w:t>4. Commit Messages</w:t>
      </w:r>
    </w:p>
    <w:p>
      <w:r>
        <w:t>Use Conventional Commits style: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72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91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Use for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feat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New feature</w:t>
            </w:r>
          </w:p>
        </w:tc>
      </w:tr>
      <w:tr>
        <w:tc>
          <w:tcPr>
            <w:tcW w:type="dxa" w:w="1728"/>
            <w:shd w:val="clear" w:color="auto" w:fill="EAF1F3"/>
          </w:tcPr>
          <w:p>
            <w:r>
              <w:rPr>
                <w:sz w:val="19"/>
              </w:rPr>
              <w:t>fix</w:t>
            </w:r>
          </w:p>
        </w:tc>
        <w:tc>
          <w:tcPr>
            <w:tcW w:type="dxa" w:w="6912"/>
            <w:shd w:val="clear" w:color="auto" w:fill="EAF1F3"/>
          </w:tcPr>
          <w:p>
            <w:r>
              <w:rPr>
                <w:sz w:val="19"/>
              </w:rPr>
              <w:t>Bug fix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docs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Documentation</w:t>
            </w:r>
          </w:p>
        </w:tc>
      </w:tr>
      <w:tr>
        <w:tc>
          <w:tcPr>
            <w:tcW w:type="dxa" w:w="1728"/>
            <w:shd w:val="clear" w:color="auto" w:fill="EAF1F3"/>
          </w:tcPr>
          <w:p>
            <w:r>
              <w:rPr>
                <w:sz w:val="19"/>
              </w:rPr>
              <w:t>test</w:t>
            </w:r>
          </w:p>
        </w:tc>
        <w:tc>
          <w:tcPr>
            <w:tcW w:type="dxa" w:w="6912"/>
            <w:shd w:val="clear" w:color="auto" w:fill="EAF1F3"/>
          </w:tcPr>
          <w:p>
            <w:r>
              <w:rPr>
                <w:sz w:val="19"/>
              </w:rPr>
              <w:t>Tests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refactor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Refactor (no behavior change)</w:t>
            </w:r>
          </w:p>
        </w:tc>
      </w:tr>
      <w:tr>
        <w:tc>
          <w:tcPr>
            <w:tcW w:type="dxa" w:w="1728"/>
            <w:shd w:val="clear" w:color="auto" w:fill="EAF1F3"/>
          </w:tcPr>
          <w:p>
            <w:r>
              <w:rPr>
                <w:sz w:val="19"/>
              </w:rPr>
              <w:t>chore</w:t>
            </w:r>
          </w:p>
        </w:tc>
        <w:tc>
          <w:tcPr>
            <w:tcW w:type="dxa" w:w="6912"/>
            <w:shd w:val="clear" w:color="auto" w:fill="EAF1F3"/>
          </w:tcPr>
          <w:p>
            <w:r>
              <w:rPr>
                <w:sz w:val="19"/>
              </w:rPr>
              <w:t>Tooling, dependencies, CI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perf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Performance</w:t>
            </w:r>
          </w:p>
        </w:tc>
      </w:tr>
      <w:tr>
        <w:tc>
          <w:tcPr>
            <w:tcW w:type="dxa" w:w="1728"/>
            <w:shd w:val="clear" w:color="auto" w:fill="EAF1F3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6912"/>
            <w:shd w:val="clear" w:color="auto" w:fill="EAF1F3"/>
          </w:tcPr>
          <w:p>
            <w:r>
              <w:rPr>
                <w:sz w:val="19"/>
              </w:rPr>
              <w:t>Security fix</w:t>
            </w:r>
          </w:p>
        </w:tc>
      </w:tr>
    </w:tbl>
    <w:p/>
    <w:p>
      <w:r>
        <w:t>Example: 'feat(members): add membership assignment endpoint'</w:t>
      </w:r>
    </w:p>
    <w:p>
      <w:pPr>
        <w:pStyle w:val="ListBullet"/>
      </w:pPr>
      <w:r>
        <w:t>Subject: imperative, under ~72 chars.</w:t>
      </w:r>
    </w:p>
    <w:p>
      <w:pPr>
        <w:pStyle w:val="ListBullet"/>
      </w:pPr>
      <w:r>
        <w:t>Body: explain why and what, not just how.</w:t>
      </w:r>
    </w:p>
    <w:p>
      <w:pPr>
        <w:pStyle w:val="ListBullet"/>
      </w:pPr>
      <w:r>
        <w:t>Reference the ticket id in the body where applicable.</w:t>
      </w:r>
    </w:p>
    <w:p>
      <w:pPr>
        <w:pStyle w:val="Heading1"/>
      </w:pPr>
      <w:r>
        <w:t>5. Pull Request Process</w:t>
      </w:r>
    </w:p>
    <w:p>
      <w:pPr>
        <w:pStyle w:val="ListBullet"/>
      </w:pPr>
      <w:r>
        <w:t>Open a PR from a feature branch into the base branch.</w:t>
      </w:r>
    </w:p>
    <w:p>
      <w:pPr>
        <w:pStyle w:val="ListBullet"/>
      </w:pPr>
      <w:r>
        <w:t>Title mirrors the primary commit; describe scope and link the ticket.</w:t>
      </w:r>
    </w:p>
    <w:p>
      <w:pPr>
        <w:pStyle w:val="ListBullet"/>
      </w:pPr>
      <w:r>
        <w:t>CI must pass (lint, type check, tests, security scans) before merge.</w:t>
      </w:r>
    </w:p>
    <w:p>
      <w:pPr>
        <w:pStyle w:val="ListBullet"/>
      </w:pPr>
      <w:r>
        <w:t>At least one code review; author resolves feedback.</w:t>
      </w:r>
    </w:p>
    <w:p>
      <w:pPr>
        <w:pStyle w:val="ListBullet"/>
      </w:pPr>
      <w:r>
        <w:t>Update documentation and migrations in the same PR when relevant.</w:t>
      </w:r>
    </w:p>
    <w:p>
      <w:pPr>
        <w:pStyle w:val="ListBullet"/>
      </w:pPr>
      <w:r>
        <w:t>Squash-merge or rebase-merge for a clean history (choose one and stay consistent).</w:t>
      </w:r>
    </w:p>
    <w:p>
      <w:pPr>
        <w:pStyle w:val="ListBullet"/>
      </w:pPr>
      <w:r>
        <w:t>Verify tenant isolation and permission tests pass before merging security-sensitive changes.</w:t>
      </w:r>
    </w:p>
    <w:p>
      <w:pPr>
        <w:pStyle w:val="Heading1"/>
      </w:pPr>
      <w:r>
        <w:t>6. Release Management</w:t>
      </w:r>
    </w:p>
    <w:p>
      <w:pPr>
        <w:pStyle w:val="ListBullet"/>
      </w:pPr>
      <w:r>
        <w:t>Releases are cut from a release branch or tagged from main.</w:t>
      </w:r>
    </w:p>
    <w:p>
      <w:pPr>
        <w:pStyle w:val="ListBullet"/>
      </w:pPr>
      <w:r>
        <w:t>Use semantic versioning: MAJOR.MINOR.PATCH.</w:t>
      </w:r>
    </w:p>
    <w:p>
      <w:pPr>
        <w:pStyle w:val="ListBullet"/>
      </w:pPr>
      <w:r>
        <w:t>Tag releases (e.g., v1.0.0) and generate release notes from merged PRs.</w:t>
      </w:r>
    </w:p>
    <w:p>
      <w:pPr>
        <w:pStyle w:val="ListBullet"/>
      </w:pPr>
      <w:r>
        <w:t>Deploy to Staging first, validate, then Production (DOC-014/015).</w:t>
      </w:r>
    </w:p>
    <w:p>
      <w:pPr>
        <w:pStyle w:val="ListBullet"/>
      </w:pPr>
      <w:r>
        <w:t>Hotfixes are small, targeted, and merged urgently with full verification.</w:t>
      </w:r>
    </w:p>
    <w:p>
      <w:pPr>
        <w:pStyle w:val="Heading1"/>
      </w:pPr>
      <w:r>
        <w:t>7. Code Review Guidelines</w:t>
      </w:r>
    </w:p>
    <w:p>
      <w:pPr>
        <w:pStyle w:val="ListBullet"/>
      </w:pPr>
      <w:r>
        <w:t>Review for correctness, security, tenant isolation, and readability.</w:t>
      </w:r>
    </w:p>
    <w:p>
      <w:pPr>
        <w:pStyle w:val="ListBullet"/>
      </w:pPr>
      <w:r>
        <w:t>Check for secrets, unsafe queries, and missing permission checks.</w:t>
      </w:r>
    </w:p>
    <w:p>
      <w:pPr>
        <w:pStyle w:val="ListBullet"/>
      </w:pPr>
      <w:r>
        <w:t>Ask questions rather than making changes in the author's branch.</w:t>
      </w:r>
    </w:p>
    <w:p>
      <w:pPr>
        <w:pStyle w:val="ListBullet"/>
      </w:pPr>
      <w:r>
        <w:t>Approve only when the Definition of Done (DOC-011) is satisfied.</w:t>
      </w:r>
    </w:p>
    <w:p>
      <w:pPr>
        <w:pStyle w:val="Heading1"/>
      </w:pPr>
      <w:r>
        <w:t>8.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Coding Standards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DOC-013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Testing Strategy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CI/CD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