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B6E3D" w14:textId="77777777" w:rsidR="00EE07D4" w:rsidRDefault="00000000">
      <w:pPr>
        <w:tabs>
          <w:tab w:val="left" w:pos="8565"/>
        </w:tabs>
        <w:ind w:left="-375"/>
        <w:rPr>
          <w:position w:val="33"/>
          <w:sz w:val="20"/>
        </w:rPr>
      </w:pPr>
      <w:r>
        <w:rPr>
          <w:noProof/>
          <w:sz w:val="20"/>
        </w:rPr>
        <w:drawing>
          <wp:inline distT="0" distB="0" distL="0" distR="0" wp14:anchorId="2D7FACEB" wp14:editId="16198BA4">
            <wp:extent cx="1828402" cy="69094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828402" cy="690943"/>
                    </a:xfrm>
                    <a:prstGeom prst="rect">
                      <a:avLst/>
                    </a:prstGeom>
                  </pic:spPr>
                </pic:pic>
              </a:graphicData>
            </a:graphic>
          </wp:inline>
        </w:drawing>
      </w:r>
      <w:r>
        <w:rPr>
          <w:sz w:val="20"/>
        </w:rPr>
        <w:tab/>
      </w:r>
      <w:r>
        <w:rPr>
          <w:noProof/>
          <w:position w:val="33"/>
          <w:sz w:val="20"/>
        </w:rPr>
        <w:drawing>
          <wp:inline distT="0" distB="0" distL="0" distR="0" wp14:anchorId="6D0EC501" wp14:editId="6AA89A91">
            <wp:extent cx="1069380" cy="29337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069380" cy="293370"/>
                    </a:xfrm>
                    <a:prstGeom prst="rect">
                      <a:avLst/>
                    </a:prstGeom>
                  </pic:spPr>
                </pic:pic>
              </a:graphicData>
            </a:graphic>
          </wp:inline>
        </w:drawing>
      </w:r>
    </w:p>
    <w:p w14:paraId="34D0E5C4" w14:textId="77777777" w:rsidR="00EE07D4" w:rsidRDefault="00EE07D4">
      <w:pPr>
        <w:pStyle w:val="BodyText"/>
        <w:spacing w:before="29"/>
        <w:rPr>
          <w:sz w:val="28"/>
        </w:rPr>
      </w:pPr>
    </w:p>
    <w:p w14:paraId="4D0B4E3E" w14:textId="77777777" w:rsidR="00EE07D4" w:rsidRDefault="00000000">
      <w:pPr>
        <w:pStyle w:val="Title"/>
      </w:pPr>
      <w:r>
        <w:t>Project</w:t>
      </w:r>
      <w:r>
        <w:rPr>
          <w:spacing w:val="-4"/>
        </w:rPr>
        <w:t xml:space="preserve"> </w:t>
      </w:r>
      <w:r>
        <w:t>Initialization</w:t>
      </w:r>
      <w:r>
        <w:rPr>
          <w:spacing w:val="-3"/>
        </w:rPr>
        <w:t xml:space="preserve"> </w:t>
      </w:r>
      <w:r>
        <w:t>and</w:t>
      </w:r>
      <w:r>
        <w:rPr>
          <w:spacing w:val="-3"/>
        </w:rPr>
        <w:t xml:space="preserve"> </w:t>
      </w:r>
      <w:r>
        <w:t>Planning</w:t>
      </w:r>
      <w:r>
        <w:rPr>
          <w:spacing w:val="-3"/>
        </w:rPr>
        <w:t xml:space="preserve"> </w:t>
      </w:r>
      <w:r>
        <w:rPr>
          <w:spacing w:val="-2"/>
        </w:rPr>
        <w:t>Phase</w:t>
      </w:r>
    </w:p>
    <w:p w14:paraId="45C589A6" w14:textId="77777777" w:rsidR="00EE07D4" w:rsidRDefault="00EE07D4">
      <w:pPr>
        <w:pStyle w:val="BodyText"/>
        <w:spacing w:before="88"/>
        <w:rPr>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EE07D4" w14:paraId="521830C8" w14:textId="77777777">
        <w:trPr>
          <w:trHeight w:val="479"/>
        </w:trPr>
        <w:tc>
          <w:tcPr>
            <w:tcW w:w="4500" w:type="dxa"/>
          </w:tcPr>
          <w:p w14:paraId="463E7913" w14:textId="77777777" w:rsidR="00EE07D4" w:rsidRPr="00D414E7" w:rsidRDefault="00000000">
            <w:pPr>
              <w:pStyle w:val="TableParagraph"/>
              <w:spacing w:before="106"/>
              <w:rPr>
                <w:sz w:val="28"/>
                <w:szCs w:val="28"/>
              </w:rPr>
            </w:pPr>
            <w:r w:rsidRPr="00D414E7">
              <w:rPr>
                <w:spacing w:val="-4"/>
                <w:sz w:val="28"/>
                <w:szCs w:val="28"/>
              </w:rPr>
              <w:t>Date</w:t>
            </w:r>
          </w:p>
        </w:tc>
        <w:tc>
          <w:tcPr>
            <w:tcW w:w="4520" w:type="dxa"/>
          </w:tcPr>
          <w:p w14:paraId="65B7AA96" w14:textId="0E67DFAA" w:rsidR="00EE07D4" w:rsidRPr="00D414E7" w:rsidRDefault="00D414E7">
            <w:pPr>
              <w:pStyle w:val="TableParagraph"/>
              <w:spacing w:before="106"/>
              <w:ind w:left="244"/>
              <w:rPr>
                <w:sz w:val="28"/>
                <w:szCs w:val="28"/>
              </w:rPr>
            </w:pPr>
            <w:r w:rsidRPr="00D414E7">
              <w:rPr>
                <w:sz w:val="28"/>
                <w:szCs w:val="28"/>
              </w:rPr>
              <w:t>22</w:t>
            </w:r>
            <w:r w:rsidR="00000000" w:rsidRPr="00D414E7">
              <w:rPr>
                <w:spacing w:val="-3"/>
                <w:sz w:val="28"/>
                <w:szCs w:val="28"/>
              </w:rPr>
              <w:t xml:space="preserve"> </w:t>
            </w:r>
            <w:r w:rsidR="00E11FEB" w:rsidRPr="00D414E7">
              <w:rPr>
                <w:sz w:val="28"/>
                <w:szCs w:val="28"/>
              </w:rPr>
              <w:t>June</w:t>
            </w:r>
            <w:r w:rsidR="00000000" w:rsidRPr="00D414E7">
              <w:rPr>
                <w:spacing w:val="-2"/>
                <w:sz w:val="28"/>
                <w:szCs w:val="28"/>
              </w:rPr>
              <w:t xml:space="preserve"> </w:t>
            </w:r>
            <w:r w:rsidR="00000000" w:rsidRPr="00D414E7">
              <w:rPr>
                <w:spacing w:val="-4"/>
                <w:sz w:val="28"/>
                <w:szCs w:val="28"/>
              </w:rPr>
              <w:t>202</w:t>
            </w:r>
            <w:r w:rsidR="00E11FEB" w:rsidRPr="00D414E7">
              <w:rPr>
                <w:spacing w:val="-4"/>
                <w:sz w:val="28"/>
                <w:szCs w:val="28"/>
              </w:rPr>
              <w:t>5</w:t>
            </w:r>
          </w:p>
        </w:tc>
      </w:tr>
      <w:tr w:rsidR="00EE07D4" w14:paraId="3261AAD7" w14:textId="77777777">
        <w:trPr>
          <w:trHeight w:val="479"/>
        </w:trPr>
        <w:tc>
          <w:tcPr>
            <w:tcW w:w="4500" w:type="dxa"/>
          </w:tcPr>
          <w:p w14:paraId="05143EE7" w14:textId="77777777" w:rsidR="00EE07D4" w:rsidRPr="00D414E7" w:rsidRDefault="00000000">
            <w:pPr>
              <w:pStyle w:val="TableParagraph"/>
              <w:spacing w:before="108"/>
              <w:ind w:left="214"/>
              <w:rPr>
                <w:sz w:val="28"/>
                <w:szCs w:val="28"/>
              </w:rPr>
            </w:pPr>
            <w:r w:rsidRPr="00D414E7">
              <w:rPr>
                <w:spacing w:val="-2"/>
                <w:sz w:val="28"/>
                <w:szCs w:val="28"/>
              </w:rPr>
              <w:t>Team</w:t>
            </w:r>
            <w:r w:rsidRPr="00D414E7">
              <w:rPr>
                <w:spacing w:val="-11"/>
                <w:sz w:val="28"/>
                <w:szCs w:val="28"/>
              </w:rPr>
              <w:t xml:space="preserve"> </w:t>
            </w:r>
            <w:r w:rsidRPr="00D414E7">
              <w:rPr>
                <w:spacing w:val="-5"/>
                <w:sz w:val="28"/>
                <w:szCs w:val="28"/>
              </w:rPr>
              <w:t>ID</w:t>
            </w:r>
          </w:p>
        </w:tc>
        <w:tc>
          <w:tcPr>
            <w:tcW w:w="4520" w:type="dxa"/>
          </w:tcPr>
          <w:p w14:paraId="74BDDA03" w14:textId="26A71851" w:rsidR="00EE07D4" w:rsidRPr="00D414E7" w:rsidRDefault="008F108E">
            <w:pPr>
              <w:pStyle w:val="TableParagraph"/>
              <w:spacing w:before="108"/>
              <w:ind w:left="244"/>
              <w:rPr>
                <w:sz w:val="28"/>
                <w:szCs w:val="28"/>
              </w:rPr>
            </w:pPr>
            <w:r w:rsidRPr="00D414E7">
              <w:rPr>
                <w:sz w:val="28"/>
                <w:szCs w:val="28"/>
              </w:rPr>
              <w:t>SWTID1749918275</w:t>
            </w:r>
          </w:p>
        </w:tc>
      </w:tr>
      <w:tr w:rsidR="00EE07D4" w14:paraId="3E5EA6F6" w14:textId="77777777" w:rsidTr="00EB6CE5">
        <w:trPr>
          <w:trHeight w:val="591"/>
        </w:trPr>
        <w:tc>
          <w:tcPr>
            <w:tcW w:w="4500" w:type="dxa"/>
          </w:tcPr>
          <w:p w14:paraId="67E3B66C" w14:textId="77777777" w:rsidR="00EE07D4" w:rsidRPr="00D414E7" w:rsidRDefault="00000000">
            <w:pPr>
              <w:pStyle w:val="TableParagraph"/>
              <w:spacing w:before="110"/>
              <w:rPr>
                <w:sz w:val="28"/>
                <w:szCs w:val="28"/>
              </w:rPr>
            </w:pPr>
            <w:r w:rsidRPr="00D414E7">
              <w:rPr>
                <w:sz w:val="28"/>
                <w:szCs w:val="28"/>
              </w:rPr>
              <w:t>Project</w:t>
            </w:r>
            <w:r w:rsidRPr="00D414E7">
              <w:rPr>
                <w:spacing w:val="-6"/>
                <w:sz w:val="28"/>
                <w:szCs w:val="28"/>
              </w:rPr>
              <w:t xml:space="preserve"> </w:t>
            </w:r>
            <w:r w:rsidRPr="00D414E7">
              <w:rPr>
                <w:spacing w:val="-4"/>
                <w:sz w:val="28"/>
                <w:szCs w:val="28"/>
              </w:rPr>
              <w:t>Name</w:t>
            </w:r>
          </w:p>
        </w:tc>
        <w:tc>
          <w:tcPr>
            <w:tcW w:w="4520" w:type="dxa"/>
          </w:tcPr>
          <w:p w14:paraId="25DA2F8B" w14:textId="6B1FE555" w:rsidR="00EE07D4" w:rsidRPr="00D414E7" w:rsidRDefault="008F108E" w:rsidP="008F108E">
            <w:pPr>
              <w:pStyle w:val="TableParagraph"/>
              <w:spacing w:before="110"/>
              <w:ind w:left="244"/>
              <w:rPr>
                <w:sz w:val="28"/>
                <w:szCs w:val="28"/>
                <w:lang w:val="en-IN"/>
              </w:rPr>
            </w:pPr>
            <w:r w:rsidRPr="00D414E7">
              <w:rPr>
                <w:sz w:val="28"/>
                <w:szCs w:val="28"/>
                <w:lang w:val="en-IN"/>
              </w:rPr>
              <w:t>Bulls Eye Target Detection Using Transfer Learning</w:t>
            </w:r>
          </w:p>
        </w:tc>
      </w:tr>
      <w:tr w:rsidR="00EE07D4" w14:paraId="6E05EAE7" w14:textId="77777777">
        <w:trPr>
          <w:trHeight w:val="480"/>
        </w:trPr>
        <w:tc>
          <w:tcPr>
            <w:tcW w:w="4500" w:type="dxa"/>
          </w:tcPr>
          <w:p w14:paraId="5037FF70" w14:textId="77777777" w:rsidR="00EE07D4" w:rsidRPr="00D414E7" w:rsidRDefault="00000000">
            <w:pPr>
              <w:pStyle w:val="TableParagraph"/>
              <w:spacing w:before="109"/>
              <w:rPr>
                <w:sz w:val="28"/>
                <w:szCs w:val="28"/>
              </w:rPr>
            </w:pPr>
            <w:r w:rsidRPr="00D414E7">
              <w:rPr>
                <w:sz w:val="28"/>
                <w:szCs w:val="28"/>
              </w:rPr>
              <w:t>Maximum</w:t>
            </w:r>
            <w:r w:rsidRPr="00D414E7">
              <w:rPr>
                <w:spacing w:val="-6"/>
                <w:sz w:val="28"/>
                <w:szCs w:val="28"/>
              </w:rPr>
              <w:t xml:space="preserve"> </w:t>
            </w:r>
            <w:r w:rsidRPr="00D414E7">
              <w:rPr>
                <w:spacing w:val="-2"/>
                <w:sz w:val="28"/>
                <w:szCs w:val="28"/>
              </w:rPr>
              <w:t>Marks</w:t>
            </w:r>
          </w:p>
        </w:tc>
        <w:tc>
          <w:tcPr>
            <w:tcW w:w="4520" w:type="dxa"/>
          </w:tcPr>
          <w:p w14:paraId="0F4F3DE3" w14:textId="77777777" w:rsidR="00EE07D4" w:rsidRPr="00D414E7" w:rsidRDefault="00000000">
            <w:pPr>
              <w:pStyle w:val="TableParagraph"/>
              <w:spacing w:before="109"/>
              <w:rPr>
                <w:sz w:val="28"/>
                <w:szCs w:val="28"/>
              </w:rPr>
            </w:pPr>
            <w:r w:rsidRPr="00D414E7">
              <w:rPr>
                <w:sz w:val="28"/>
                <w:szCs w:val="28"/>
              </w:rPr>
              <w:t>3</w:t>
            </w:r>
            <w:r w:rsidRPr="00D414E7">
              <w:rPr>
                <w:spacing w:val="-2"/>
                <w:sz w:val="28"/>
                <w:szCs w:val="28"/>
              </w:rPr>
              <w:t xml:space="preserve"> Marks</w:t>
            </w:r>
          </w:p>
        </w:tc>
      </w:tr>
    </w:tbl>
    <w:p w14:paraId="74119E05" w14:textId="612A7770" w:rsidR="00EE07D4" w:rsidRDefault="00000000">
      <w:pPr>
        <w:spacing w:before="313"/>
        <w:ind w:left="375"/>
        <w:rPr>
          <w:b/>
          <w:spacing w:val="-1"/>
          <w:sz w:val="24"/>
        </w:rPr>
      </w:pPr>
      <w:r>
        <w:rPr>
          <w:b/>
          <w:sz w:val="24"/>
        </w:rPr>
        <w:t>Define</w:t>
      </w:r>
      <w:r>
        <w:rPr>
          <w:b/>
          <w:spacing w:val="-2"/>
          <w:sz w:val="24"/>
        </w:rPr>
        <w:t xml:space="preserve"> </w:t>
      </w:r>
      <w:r>
        <w:rPr>
          <w:b/>
          <w:sz w:val="24"/>
        </w:rPr>
        <w:t>Problem</w:t>
      </w:r>
      <w:r>
        <w:rPr>
          <w:b/>
          <w:spacing w:val="-2"/>
          <w:sz w:val="24"/>
        </w:rPr>
        <w:t xml:space="preserve"> </w:t>
      </w:r>
      <w:r>
        <w:rPr>
          <w:b/>
          <w:sz w:val="24"/>
        </w:rPr>
        <w:t>Statements</w:t>
      </w:r>
      <w:r w:rsidR="00CB5460">
        <w:rPr>
          <w:b/>
          <w:spacing w:val="-1"/>
          <w:sz w:val="24"/>
        </w:rPr>
        <w:t>:</w:t>
      </w:r>
    </w:p>
    <w:p w14:paraId="53CE9D20" w14:textId="77777777" w:rsidR="00E11FEB" w:rsidRPr="00E11FEB" w:rsidRDefault="00E11FEB" w:rsidP="00E11FEB">
      <w:pPr>
        <w:spacing w:before="313"/>
        <w:ind w:left="375"/>
        <w:rPr>
          <w:bCs/>
          <w:sz w:val="24"/>
          <w:lang w:val="en-IN"/>
        </w:rPr>
      </w:pPr>
      <w:r w:rsidRPr="00E11FEB">
        <w:rPr>
          <w:bCs/>
          <w:sz w:val="24"/>
          <w:lang w:val="en-IN"/>
        </w:rPr>
        <w:t xml:space="preserve">In many real-world applications, accurate target detection is essential for performance, safety, and decision-making, yet current methods—such as manual scoring, human observation, or basic video analysis—are often slow, inconsistent, and prone to error. This challenge spans multiple domains: in military operations, real-time identification of bullseye-like targets is vital for situational awareness and strategic responses, where delays or </w:t>
      </w:r>
      <w:proofErr w:type="spellStart"/>
      <w:r w:rsidRPr="00E11FEB">
        <w:rPr>
          <w:bCs/>
          <w:sz w:val="24"/>
          <w:lang w:val="en-IN"/>
        </w:rPr>
        <w:t>misjudgments</w:t>
      </w:r>
      <w:proofErr w:type="spellEnd"/>
      <w:r w:rsidRPr="00E11FEB">
        <w:rPr>
          <w:bCs/>
          <w:sz w:val="24"/>
          <w:lang w:val="en-IN"/>
        </w:rPr>
        <w:t xml:space="preserve"> can have serious consequences. In sports such as archery, shooting, or darts, athletes and coaches rely on subjective scoring or delayed feedback, which limits opportunities for immediate performance improvement. In high-precision manufacturing industries like aerospace and automotive, bullseye markers are used for alignment and calibration, where any deviation can compromise product quality and lead to costly defects or recalls. An automated bullseye detection system, powered by computer vision, can address these challenges by providing fast, accurate, and objective feedback. Its integration across these sectors enhances operational efficiency, reduces human error, supports data-driven insights, and ultimately improves outcomes in environments where precision is paramount.</w:t>
      </w:r>
    </w:p>
    <w:p w14:paraId="6A2DD3B3" w14:textId="77777777" w:rsidR="00E11FEB" w:rsidRDefault="00E11FEB" w:rsidP="00CB5460">
      <w:pPr>
        <w:spacing w:before="313"/>
        <w:ind w:left="375"/>
        <w:rPr>
          <w:bCs/>
          <w:sz w:val="24"/>
          <w:lang w:val="en-IN"/>
        </w:rPr>
      </w:pPr>
    </w:p>
    <w:p w14:paraId="7D5CAC3F" w14:textId="77777777" w:rsidR="00E11FEB" w:rsidRDefault="00E11FEB" w:rsidP="00CB5460">
      <w:pPr>
        <w:spacing w:before="313"/>
        <w:ind w:left="375"/>
        <w:rPr>
          <w:bCs/>
          <w:sz w:val="24"/>
          <w:lang w:val="en-IN"/>
        </w:rPr>
      </w:pPr>
    </w:p>
    <w:p w14:paraId="72A86984" w14:textId="77777777" w:rsidR="00E11FEB" w:rsidRDefault="00E11FEB" w:rsidP="00CB5460">
      <w:pPr>
        <w:spacing w:before="313"/>
        <w:ind w:left="375"/>
        <w:rPr>
          <w:bCs/>
          <w:sz w:val="24"/>
          <w:lang w:val="en-IN"/>
        </w:rPr>
      </w:pPr>
    </w:p>
    <w:tbl>
      <w:tblPr>
        <w:tblStyle w:val="TableGrid"/>
        <w:tblW w:w="0" w:type="auto"/>
        <w:tblInd w:w="375" w:type="dxa"/>
        <w:tblLook w:val="04A0" w:firstRow="1" w:lastRow="0" w:firstColumn="1" w:lastColumn="0" w:noHBand="0" w:noVBand="1"/>
      </w:tblPr>
      <w:tblGrid>
        <w:gridCol w:w="1696"/>
        <w:gridCol w:w="1749"/>
        <w:gridCol w:w="1717"/>
        <w:gridCol w:w="1706"/>
        <w:gridCol w:w="1671"/>
        <w:gridCol w:w="1742"/>
      </w:tblGrid>
      <w:tr w:rsidR="005D26DE" w14:paraId="4ACEC056" w14:textId="77777777" w:rsidTr="00EB6CE5">
        <w:tc>
          <w:tcPr>
            <w:tcW w:w="1776" w:type="dxa"/>
          </w:tcPr>
          <w:p w14:paraId="4937BA42" w14:textId="3C7270D0" w:rsidR="00EB6CE5" w:rsidRPr="00EB6CE5" w:rsidRDefault="00EB6CE5" w:rsidP="00CB5460">
            <w:pPr>
              <w:spacing w:before="313"/>
              <w:rPr>
                <w:b/>
                <w:sz w:val="24"/>
                <w:lang w:val="en-IN"/>
              </w:rPr>
            </w:pPr>
            <w:r>
              <w:rPr>
                <w:b/>
                <w:sz w:val="24"/>
                <w:lang w:val="en-IN"/>
              </w:rPr>
              <w:t>Problem statements</w:t>
            </w:r>
          </w:p>
        </w:tc>
        <w:tc>
          <w:tcPr>
            <w:tcW w:w="1776" w:type="dxa"/>
          </w:tcPr>
          <w:p w14:paraId="79F144F3" w14:textId="62D0E438" w:rsidR="00EB6CE5" w:rsidRPr="00EB6CE5" w:rsidRDefault="00EB6CE5" w:rsidP="00CB5460">
            <w:pPr>
              <w:spacing w:before="313"/>
              <w:rPr>
                <w:b/>
                <w:sz w:val="24"/>
                <w:lang w:val="en-IN"/>
              </w:rPr>
            </w:pPr>
            <w:r>
              <w:rPr>
                <w:bCs/>
                <w:sz w:val="24"/>
                <w:lang w:val="en-IN"/>
              </w:rPr>
              <w:t xml:space="preserve"> </w:t>
            </w:r>
            <w:r>
              <w:rPr>
                <w:b/>
                <w:sz w:val="24"/>
                <w:lang w:val="en-IN"/>
              </w:rPr>
              <w:t>I am</w:t>
            </w:r>
          </w:p>
        </w:tc>
        <w:tc>
          <w:tcPr>
            <w:tcW w:w="1776" w:type="dxa"/>
          </w:tcPr>
          <w:p w14:paraId="37EF095A" w14:textId="0D4FC915" w:rsidR="00EB6CE5" w:rsidRPr="00EB6CE5" w:rsidRDefault="00EB6CE5" w:rsidP="00CB5460">
            <w:pPr>
              <w:spacing w:before="313"/>
              <w:rPr>
                <w:b/>
                <w:sz w:val="24"/>
                <w:lang w:val="en-IN"/>
              </w:rPr>
            </w:pPr>
            <w:r>
              <w:rPr>
                <w:b/>
                <w:sz w:val="24"/>
                <w:lang w:val="en-IN"/>
              </w:rPr>
              <w:t>I am trying to</w:t>
            </w:r>
          </w:p>
        </w:tc>
        <w:tc>
          <w:tcPr>
            <w:tcW w:w="1776" w:type="dxa"/>
          </w:tcPr>
          <w:p w14:paraId="68468AE6" w14:textId="533FEFBB" w:rsidR="00EB6CE5" w:rsidRPr="00EB6CE5" w:rsidRDefault="00EB6CE5" w:rsidP="00CB5460">
            <w:pPr>
              <w:spacing w:before="313"/>
              <w:rPr>
                <w:b/>
                <w:sz w:val="24"/>
                <w:lang w:val="en-IN"/>
              </w:rPr>
            </w:pPr>
            <w:r>
              <w:rPr>
                <w:b/>
                <w:sz w:val="24"/>
                <w:lang w:val="en-IN"/>
              </w:rPr>
              <w:t>But</w:t>
            </w:r>
          </w:p>
        </w:tc>
        <w:tc>
          <w:tcPr>
            <w:tcW w:w="1776" w:type="dxa"/>
          </w:tcPr>
          <w:p w14:paraId="754B8526" w14:textId="3DA42579" w:rsidR="00EB6CE5" w:rsidRPr="00EB6CE5" w:rsidRDefault="00EB6CE5" w:rsidP="00CB5460">
            <w:pPr>
              <w:spacing w:before="313"/>
              <w:rPr>
                <w:b/>
                <w:sz w:val="24"/>
                <w:lang w:val="en-IN"/>
              </w:rPr>
            </w:pPr>
            <w:r>
              <w:rPr>
                <w:b/>
                <w:sz w:val="24"/>
                <w:lang w:val="en-IN"/>
              </w:rPr>
              <w:t>Because</w:t>
            </w:r>
          </w:p>
        </w:tc>
        <w:tc>
          <w:tcPr>
            <w:tcW w:w="1776" w:type="dxa"/>
          </w:tcPr>
          <w:p w14:paraId="6D3FFCB6" w14:textId="131EABB0" w:rsidR="00EB6CE5" w:rsidRPr="00EB6CE5" w:rsidRDefault="00EB6CE5" w:rsidP="00CB5460">
            <w:pPr>
              <w:spacing w:before="313"/>
              <w:rPr>
                <w:b/>
                <w:sz w:val="24"/>
                <w:lang w:val="en-IN"/>
              </w:rPr>
            </w:pPr>
            <w:r>
              <w:rPr>
                <w:b/>
                <w:sz w:val="24"/>
                <w:lang w:val="en-IN"/>
              </w:rPr>
              <w:t>Which makes me feel</w:t>
            </w:r>
          </w:p>
        </w:tc>
      </w:tr>
      <w:tr w:rsidR="005D26DE" w14:paraId="44730D7B" w14:textId="77777777" w:rsidTr="005D26DE">
        <w:trPr>
          <w:trHeight w:val="1058"/>
        </w:trPr>
        <w:tc>
          <w:tcPr>
            <w:tcW w:w="1776" w:type="dxa"/>
          </w:tcPr>
          <w:p w14:paraId="78B58492" w14:textId="298CE305" w:rsidR="00EB6CE5" w:rsidRDefault="00EB6CE5" w:rsidP="00CB5460">
            <w:pPr>
              <w:spacing w:before="313"/>
              <w:rPr>
                <w:bCs/>
                <w:sz w:val="24"/>
                <w:lang w:val="en-IN"/>
              </w:rPr>
            </w:pPr>
            <w:r>
              <w:rPr>
                <w:bCs/>
                <w:sz w:val="24"/>
                <w:lang w:val="en-IN"/>
              </w:rPr>
              <w:t>PS-1</w:t>
            </w:r>
          </w:p>
        </w:tc>
        <w:tc>
          <w:tcPr>
            <w:tcW w:w="1776" w:type="dxa"/>
          </w:tcPr>
          <w:p w14:paraId="66ABD35E" w14:textId="02A3BAC6" w:rsidR="00EB6CE5" w:rsidRDefault="00EB6CE5" w:rsidP="00CB5460">
            <w:pPr>
              <w:spacing w:before="313"/>
              <w:rPr>
                <w:bCs/>
                <w:sz w:val="24"/>
                <w:lang w:val="en-IN"/>
              </w:rPr>
            </w:pPr>
            <w:r w:rsidRPr="00EB6CE5">
              <w:rPr>
                <w:bCs/>
                <w:sz w:val="24"/>
              </w:rPr>
              <w:t>A coach or athlete in competitive shooting sport</w:t>
            </w:r>
          </w:p>
        </w:tc>
        <w:tc>
          <w:tcPr>
            <w:tcW w:w="1776" w:type="dxa"/>
          </w:tcPr>
          <w:p w14:paraId="68D8A093" w14:textId="1946601A" w:rsidR="00EB6CE5" w:rsidRDefault="005D26DE" w:rsidP="00CB5460">
            <w:pPr>
              <w:spacing w:before="313"/>
              <w:rPr>
                <w:bCs/>
                <w:sz w:val="24"/>
                <w:lang w:val="en-IN"/>
              </w:rPr>
            </w:pPr>
            <w:r w:rsidRPr="005D26DE">
              <w:rPr>
                <w:bCs/>
                <w:sz w:val="24"/>
              </w:rPr>
              <w:t>Improve performance by analyzing shot accuracy and consistency</w:t>
            </w:r>
          </w:p>
        </w:tc>
        <w:tc>
          <w:tcPr>
            <w:tcW w:w="1776" w:type="dxa"/>
          </w:tcPr>
          <w:p w14:paraId="59952907" w14:textId="0FD0C1B4" w:rsidR="00EB6CE5" w:rsidRDefault="005D26DE" w:rsidP="00CB5460">
            <w:pPr>
              <w:spacing w:before="313"/>
              <w:rPr>
                <w:bCs/>
                <w:sz w:val="24"/>
                <w:lang w:val="en-IN"/>
              </w:rPr>
            </w:pPr>
            <w:r w:rsidRPr="005D26DE">
              <w:rPr>
                <w:bCs/>
                <w:sz w:val="24"/>
              </w:rPr>
              <w:t>I rely on manual scoring or video replay, which is slow and limited</w:t>
            </w:r>
          </w:p>
        </w:tc>
        <w:tc>
          <w:tcPr>
            <w:tcW w:w="1776" w:type="dxa"/>
          </w:tcPr>
          <w:p w14:paraId="4A53D486" w14:textId="6EBA6910" w:rsidR="00EB6CE5" w:rsidRDefault="005D26DE" w:rsidP="00CB5460">
            <w:pPr>
              <w:spacing w:before="313"/>
              <w:rPr>
                <w:bCs/>
                <w:sz w:val="24"/>
                <w:lang w:val="en-IN"/>
              </w:rPr>
            </w:pPr>
            <w:r w:rsidRPr="005D26DE">
              <w:rPr>
                <w:bCs/>
                <w:sz w:val="24"/>
              </w:rPr>
              <w:t>I want objective, real-time feedback during practice or matches</w:t>
            </w:r>
          </w:p>
        </w:tc>
        <w:tc>
          <w:tcPr>
            <w:tcW w:w="1776" w:type="dxa"/>
          </w:tcPr>
          <w:p w14:paraId="0D0CF080" w14:textId="075C7219" w:rsidR="00EB6CE5" w:rsidRDefault="005D26DE" w:rsidP="00CB5460">
            <w:pPr>
              <w:spacing w:before="313"/>
              <w:rPr>
                <w:bCs/>
                <w:sz w:val="24"/>
                <w:lang w:val="en-IN"/>
              </w:rPr>
            </w:pPr>
            <w:r w:rsidRPr="005D26DE">
              <w:rPr>
                <w:bCs/>
                <w:sz w:val="24"/>
              </w:rPr>
              <w:t>Frustrated and unsure how to improve</w:t>
            </w:r>
          </w:p>
        </w:tc>
      </w:tr>
      <w:tr w:rsidR="005D26DE" w14:paraId="69460557" w14:textId="77777777" w:rsidTr="00EB6CE5">
        <w:tc>
          <w:tcPr>
            <w:tcW w:w="1776" w:type="dxa"/>
          </w:tcPr>
          <w:p w14:paraId="0CD8FD41" w14:textId="1B45B6A4" w:rsidR="00EB6CE5" w:rsidRDefault="00EB6CE5" w:rsidP="00CB5460">
            <w:pPr>
              <w:spacing w:before="313"/>
              <w:rPr>
                <w:bCs/>
                <w:sz w:val="24"/>
                <w:lang w:val="en-IN"/>
              </w:rPr>
            </w:pPr>
            <w:r>
              <w:rPr>
                <w:bCs/>
                <w:sz w:val="24"/>
                <w:lang w:val="en-IN"/>
              </w:rPr>
              <w:t>PS-2</w:t>
            </w:r>
          </w:p>
        </w:tc>
        <w:tc>
          <w:tcPr>
            <w:tcW w:w="1776" w:type="dxa"/>
          </w:tcPr>
          <w:p w14:paraId="7B786AB8" w14:textId="4CFD684C" w:rsidR="00EB6CE5" w:rsidRDefault="005D26DE" w:rsidP="00CB5460">
            <w:pPr>
              <w:spacing w:before="313"/>
              <w:rPr>
                <w:bCs/>
                <w:sz w:val="24"/>
                <w:lang w:val="en-IN"/>
              </w:rPr>
            </w:pPr>
            <w:r w:rsidRPr="005D26DE">
              <w:rPr>
                <w:bCs/>
                <w:sz w:val="24"/>
              </w:rPr>
              <w:t>A military surveillance operator</w:t>
            </w:r>
          </w:p>
        </w:tc>
        <w:tc>
          <w:tcPr>
            <w:tcW w:w="1776" w:type="dxa"/>
          </w:tcPr>
          <w:p w14:paraId="55A31951" w14:textId="3C9AEDA6" w:rsidR="00EB6CE5" w:rsidRDefault="005D26DE" w:rsidP="00CB5460">
            <w:pPr>
              <w:spacing w:before="313"/>
              <w:rPr>
                <w:bCs/>
                <w:sz w:val="24"/>
                <w:lang w:val="en-IN"/>
              </w:rPr>
            </w:pPr>
            <w:r w:rsidRPr="005D26DE">
              <w:rPr>
                <w:bCs/>
                <w:sz w:val="24"/>
              </w:rPr>
              <w:t>Accurately identify bullseye-like targets in real-time footage</w:t>
            </w:r>
          </w:p>
        </w:tc>
        <w:tc>
          <w:tcPr>
            <w:tcW w:w="1776" w:type="dxa"/>
          </w:tcPr>
          <w:p w14:paraId="6D0F17A8" w14:textId="11ED9F46" w:rsidR="00EB6CE5" w:rsidRDefault="005D26DE" w:rsidP="00CB5460">
            <w:pPr>
              <w:spacing w:before="313"/>
              <w:rPr>
                <w:bCs/>
                <w:sz w:val="24"/>
                <w:lang w:val="en-IN"/>
              </w:rPr>
            </w:pPr>
            <w:r w:rsidRPr="005D26DE">
              <w:rPr>
                <w:bCs/>
                <w:sz w:val="24"/>
              </w:rPr>
              <w:t>Manual target recognition is time-consuming and prone to error</w:t>
            </w:r>
          </w:p>
        </w:tc>
        <w:tc>
          <w:tcPr>
            <w:tcW w:w="1776" w:type="dxa"/>
          </w:tcPr>
          <w:p w14:paraId="770B830F" w14:textId="48281A60" w:rsidR="00EB6CE5" w:rsidRDefault="005D26DE" w:rsidP="00CB5460">
            <w:pPr>
              <w:spacing w:before="313"/>
              <w:rPr>
                <w:bCs/>
                <w:sz w:val="24"/>
                <w:lang w:val="en-IN"/>
              </w:rPr>
            </w:pPr>
            <w:r w:rsidRPr="005D26DE">
              <w:rPr>
                <w:bCs/>
                <w:sz w:val="24"/>
              </w:rPr>
              <w:t>Quick and accurate decisions are critical for mission success</w:t>
            </w:r>
          </w:p>
        </w:tc>
        <w:tc>
          <w:tcPr>
            <w:tcW w:w="1776" w:type="dxa"/>
          </w:tcPr>
          <w:p w14:paraId="0FAFE08C" w14:textId="0AB453DB" w:rsidR="00EB6CE5" w:rsidRDefault="005D26DE" w:rsidP="00CB5460">
            <w:pPr>
              <w:spacing w:before="313"/>
              <w:rPr>
                <w:bCs/>
                <w:sz w:val="24"/>
                <w:lang w:val="en-IN"/>
              </w:rPr>
            </w:pPr>
            <w:r w:rsidRPr="005D26DE">
              <w:rPr>
                <w:bCs/>
                <w:sz w:val="24"/>
              </w:rPr>
              <w:t>Stressed and at risk of making life-critical errors</w:t>
            </w:r>
          </w:p>
        </w:tc>
      </w:tr>
      <w:tr w:rsidR="005D26DE" w14:paraId="4B093F94" w14:textId="77777777" w:rsidTr="00EB6CE5">
        <w:tc>
          <w:tcPr>
            <w:tcW w:w="1776" w:type="dxa"/>
          </w:tcPr>
          <w:p w14:paraId="3E47DA6F" w14:textId="0238C08A" w:rsidR="00EB6CE5" w:rsidRDefault="00EB6CE5" w:rsidP="00CB5460">
            <w:pPr>
              <w:spacing w:before="313"/>
              <w:rPr>
                <w:bCs/>
                <w:sz w:val="24"/>
                <w:lang w:val="en-IN"/>
              </w:rPr>
            </w:pPr>
            <w:r>
              <w:rPr>
                <w:bCs/>
                <w:sz w:val="24"/>
                <w:lang w:val="en-IN"/>
              </w:rPr>
              <w:t>PS-3</w:t>
            </w:r>
          </w:p>
        </w:tc>
        <w:tc>
          <w:tcPr>
            <w:tcW w:w="1776" w:type="dxa"/>
          </w:tcPr>
          <w:p w14:paraId="6593A984" w14:textId="7EA18AC7" w:rsidR="005D26DE" w:rsidRPr="005D26DE" w:rsidRDefault="005D26DE" w:rsidP="00CB5460">
            <w:pPr>
              <w:spacing w:before="313"/>
              <w:rPr>
                <w:bCs/>
                <w:sz w:val="24"/>
              </w:rPr>
            </w:pPr>
            <w:r w:rsidRPr="005D26DE">
              <w:rPr>
                <w:bCs/>
                <w:sz w:val="24"/>
              </w:rPr>
              <w:t>A quality control inspector in a</w:t>
            </w:r>
            <w:r w:rsidRPr="005D26DE">
              <w:t xml:space="preserve"> </w:t>
            </w:r>
            <w:r w:rsidRPr="005D26DE">
              <w:rPr>
                <w:bCs/>
                <w:sz w:val="24"/>
              </w:rPr>
              <w:t>manufacturing plant</w:t>
            </w:r>
          </w:p>
        </w:tc>
        <w:tc>
          <w:tcPr>
            <w:tcW w:w="1776" w:type="dxa"/>
          </w:tcPr>
          <w:p w14:paraId="6CDB1AF2" w14:textId="5E53AD59" w:rsidR="00EB6CE5" w:rsidRDefault="005D26DE" w:rsidP="00CB5460">
            <w:pPr>
              <w:spacing w:before="313"/>
              <w:rPr>
                <w:bCs/>
                <w:sz w:val="24"/>
                <w:lang w:val="en-IN"/>
              </w:rPr>
            </w:pPr>
            <w:r w:rsidRPr="005D26DE">
              <w:rPr>
                <w:bCs/>
                <w:sz w:val="24"/>
              </w:rPr>
              <w:t>Ensure product alignment and calibration using visual markers</w:t>
            </w:r>
          </w:p>
        </w:tc>
        <w:tc>
          <w:tcPr>
            <w:tcW w:w="1776" w:type="dxa"/>
          </w:tcPr>
          <w:p w14:paraId="2CA5A8A1" w14:textId="115EC300" w:rsidR="00EB6CE5" w:rsidRDefault="005D26DE" w:rsidP="00CB5460">
            <w:pPr>
              <w:spacing w:before="313"/>
              <w:rPr>
                <w:bCs/>
                <w:sz w:val="24"/>
                <w:lang w:val="en-IN"/>
              </w:rPr>
            </w:pPr>
            <w:r w:rsidRPr="005D26DE">
              <w:rPr>
                <w:bCs/>
                <w:sz w:val="24"/>
              </w:rPr>
              <w:t>Visual inspections for bullseye markers are manual and inconsistent</w:t>
            </w:r>
          </w:p>
        </w:tc>
        <w:tc>
          <w:tcPr>
            <w:tcW w:w="1776" w:type="dxa"/>
          </w:tcPr>
          <w:p w14:paraId="6A4305EC" w14:textId="1F36850E" w:rsidR="00EB6CE5" w:rsidRDefault="005D26DE" w:rsidP="00CB5460">
            <w:pPr>
              <w:spacing w:before="313"/>
              <w:rPr>
                <w:bCs/>
                <w:sz w:val="24"/>
                <w:lang w:val="en-IN"/>
              </w:rPr>
            </w:pPr>
            <w:r w:rsidRPr="005D26DE">
              <w:rPr>
                <w:bCs/>
                <w:sz w:val="24"/>
              </w:rPr>
              <w:t>Precision is crucial to prevent defective products and costly recalls</w:t>
            </w:r>
          </w:p>
        </w:tc>
        <w:tc>
          <w:tcPr>
            <w:tcW w:w="1776" w:type="dxa"/>
          </w:tcPr>
          <w:p w14:paraId="28471BFB" w14:textId="7A4F6FAA" w:rsidR="00EB6CE5" w:rsidRDefault="008F108E" w:rsidP="00CB5460">
            <w:pPr>
              <w:spacing w:before="313"/>
              <w:rPr>
                <w:bCs/>
                <w:sz w:val="24"/>
                <w:lang w:val="en-IN"/>
              </w:rPr>
            </w:pPr>
            <w:r w:rsidRPr="008F108E">
              <w:rPr>
                <w:bCs/>
                <w:sz w:val="24"/>
              </w:rPr>
              <w:t>Overwhelmed and concerned about quality failures</w:t>
            </w:r>
          </w:p>
        </w:tc>
      </w:tr>
    </w:tbl>
    <w:p w14:paraId="760571FE" w14:textId="77777777" w:rsidR="00EB6CE5" w:rsidRDefault="00EB6CE5" w:rsidP="00CB5460">
      <w:pPr>
        <w:spacing w:before="313"/>
        <w:ind w:left="375"/>
        <w:rPr>
          <w:bCs/>
          <w:sz w:val="24"/>
          <w:lang w:val="en-IN"/>
        </w:rPr>
      </w:pPr>
    </w:p>
    <w:p w14:paraId="0D713213" w14:textId="77777777" w:rsidR="00EB6CE5" w:rsidRDefault="00EB6CE5" w:rsidP="00CB5460">
      <w:pPr>
        <w:spacing w:before="313"/>
        <w:ind w:left="375"/>
        <w:rPr>
          <w:bCs/>
          <w:sz w:val="24"/>
          <w:lang w:val="en-IN"/>
        </w:rPr>
      </w:pPr>
    </w:p>
    <w:p w14:paraId="2A34315B" w14:textId="77777777" w:rsidR="00EB6CE5" w:rsidRDefault="00EB6CE5" w:rsidP="00CB5460">
      <w:pPr>
        <w:spacing w:before="313"/>
        <w:ind w:left="375"/>
        <w:rPr>
          <w:bCs/>
          <w:sz w:val="24"/>
          <w:lang w:val="en-IN"/>
        </w:rPr>
      </w:pPr>
    </w:p>
    <w:p w14:paraId="184A5D2D" w14:textId="77777777" w:rsidR="00EB6CE5" w:rsidRDefault="00EB6CE5" w:rsidP="00CB5460">
      <w:pPr>
        <w:spacing w:before="313"/>
        <w:ind w:left="375"/>
        <w:rPr>
          <w:bCs/>
          <w:sz w:val="24"/>
          <w:lang w:val="en-IN"/>
        </w:rPr>
      </w:pPr>
    </w:p>
    <w:p w14:paraId="2FF4A37D" w14:textId="77777777" w:rsidR="00EB6CE5" w:rsidRDefault="00EB6CE5" w:rsidP="00CB5460">
      <w:pPr>
        <w:spacing w:before="313"/>
        <w:ind w:left="375"/>
        <w:rPr>
          <w:bCs/>
          <w:sz w:val="24"/>
          <w:lang w:val="en-IN"/>
        </w:rPr>
      </w:pPr>
    </w:p>
    <w:p w14:paraId="05D947C5" w14:textId="77777777" w:rsidR="00EB6CE5" w:rsidRDefault="00EB6CE5" w:rsidP="00CB5460">
      <w:pPr>
        <w:spacing w:before="313"/>
        <w:ind w:left="375"/>
        <w:rPr>
          <w:bCs/>
          <w:sz w:val="24"/>
          <w:lang w:val="en-IN"/>
        </w:rPr>
      </w:pPr>
    </w:p>
    <w:p w14:paraId="39E45464" w14:textId="77777777" w:rsidR="00EB6CE5" w:rsidRDefault="00EB6CE5" w:rsidP="00CB5460">
      <w:pPr>
        <w:spacing w:before="313"/>
        <w:ind w:left="375"/>
        <w:rPr>
          <w:bCs/>
          <w:sz w:val="24"/>
          <w:lang w:val="en-IN"/>
        </w:rPr>
      </w:pPr>
    </w:p>
    <w:p w14:paraId="46440C0E" w14:textId="77777777" w:rsidR="00EB6CE5" w:rsidRDefault="00EB6CE5" w:rsidP="00CB5460">
      <w:pPr>
        <w:spacing w:before="313"/>
        <w:ind w:left="375"/>
        <w:rPr>
          <w:bCs/>
          <w:sz w:val="24"/>
          <w:lang w:val="en-IN"/>
        </w:rPr>
      </w:pPr>
    </w:p>
    <w:p w14:paraId="033872C2" w14:textId="77777777" w:rsidR="00EB6CE5" w:rsidRDefault="00EB6CE5" w:rsidP="00CB5460">
      <w:pPr>
        <w:spacing w:before="313"/>
        <w:ind w:left="375"/>
        <w:rPr>
          <w:bCs/>
          <w:sz w:val="24"/>
          <w:lang w:val="en-IN"/>
        </w:rPr>
      </w:pPr>
    </w:p>
    <w:p w14:paraId="6CE10348" w14:textId="77777777" w:rsidR="00EB6CE5" w:rsidRDefault="00EB6CE5" w:rsidP="00CB5460">
      <w:pPr>
        <w:spacing w:before="313"/>
        <w:ind w:left="375"/>
        <w:rPr>
          <w:bCs/>
          <w:sz w:val="24"/>
          <w:lang w:val="en-IN"/>
        </w:rPr>
      </w:pPr>
    </w:p>
    <w:p w14:paraId="4EF46DC3" w14:textId="77777777" w:rsidR="00EB6CE5" w:rsidRDefault="00EB6CE5" w:rsidP="00CB5460">
      <w:pPr>
        <w:spacing w:before="313"/>
        <w:ind w:left="375"/>
        <w:rPr>
          <w:bCs/>
          <w:sz w:val="24"/>
          <w:lang w:val="en-IN"/>
        </w:rPr>
      </w:pPr>
    </w:p>
    <w:p w14:paraId="00C27E41" w14:textId="77777777" w:rsidR="00EB6CE5" w:rsidRDefault="00EB6CE5" w:rsidP="00CB5460">
      <w:pPr>
        <w:spacing w:before="313"/>
        <w:ind w:left="375"/>
        <w:rPr>
          <w:bCs/>
          <w:sz w:val="24"/>
          <w:lang w:val="en-IN"/>
        </w:rPr>
      </w:pPr>
    </w:p>
    <w:p w14:paraId="7728B100" w14:textId="77777777" w:rsidR="00EB6CE5" w:rsidRPr="00CB5460" w:rsidRDefault="00EB6CE5" w:rsidP="00CB5460">
      <w:pPr>
        <w:spacing w:before="313"/>
        <w:ind w:left="375"/>
        <w:rPr>
          <w:bCs/>
          <w:sz w:val="24"/>
          <w:lang w:val="en-IN"/>
        </w:rPr>
      </w:pPr>
    </w:p>
    <w:p w14:paraId="4BA70D3C" w14:textId="77777777" w:rsidR="00CB5460" w:rsidRDefault="00CB5460">
      <w:pPr>
        <w:spacing w:before="313"/>
        <w:ind w:left="375"/>
        <w:rPr>
          <w:b/>
          <w:sz w:val="24"/>
        </w:rPr>
      </w:pPr>
    </w:p>
    <w:p w14:paraId="0ADE39E4" w14:textId="77777777" w:rsidR="00CB5460" w:rsidRDefault="00CB5460" w:rsidP="00CB5460">
      <w:pPr>
        <w:pStyle w:val="BodyText"/>
        <w:spacing w:line="14" w:lineRule="auto"/>
        <w:rPr>
          <w:sz w:val="20"/>
        </w:rPr>
      </w:pPr>
      <w:r>
        <w:rPr>
          <w:noProof/>
          <w:sz w:val="20"/>
        </w:rPr>
        <mc:AlternateContent>
          <mc:Choice Requires="wps">
            <w:drawing>
              <wp:anchor distT="0" distB="0" distL="0" distR="0" simplePos="0" relativeHeight="251659264" behindDoc="0" locked="0" layoutInCell="1" allowOverlap="1" wp14:anchorId="0A5F9076" wp14:editId="0F35ADED">
                <wp:simplePos x="0" y="0"/>
                <wp:positionH relativeFrom="page">
                  <wp:posOffset>838200</wp:posOffset>
                </wp:positionH>
                <wp:positionV relativeFrom="page">
                  <wp:posOffset>6515100</wp:posOffset>
                </wp:positionV>
                <wp:extent cx="6451600" cy="1079500"/>
                <wp:effectExtent l="0" t="0" r="0" b="0"/>
                <wp:wrapNone/>
                <wp:docPr id="803742165"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1600" cy="1079500"/>
                        </a:xfrm>
                        <a:prstGeom prst="rect">
                          <a:avLst/>
                        </a:prstGeom>
                      </wps:spPr>
                      <wps:txbx>
                        <w:txbxContent>
                          <w:p w14:paraId="3B5C54FB" w14:textId="77777777" w:rsidR="00CB5460" w:rsidRDefault="00CB5460" w:rsidP="00CB5460">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A5F9076" id="_x0000_t202" coordsize="21600,21600" o:spt="202" path="m,l,21600r21600,l21600,xe">
                <v:stroke joinstyle="miter"/>
                <v:path gradientshapeok="t" o:connecttype="rect"/>
              </v:shapetype>
              <v:shape id="Textbox 1" o:spid="_x0000_s1026" type="#_x0000_t202" style="position:absolute;margin-left:66pt;margin-top:513pt;width:508pt;height:8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" filled="f" stroked="f">
                <v:textbox inset="0,0,0,0">
                  <w:txbxContent>
                    <w:p w14:paraId="3B5C54FB" w14:textId="77777777" w:rsidR="00CB5460" w:rsidRDefault="00CB5460" w:rsidP="00CB5460">
                      <w:pPr>
                        <w:pStyle w:val="BodyText"/>
                      </w:pPr>
                    </w:p>
                  </w:txbxContent>
                </v:textbox>
                <w10:wrap anchorx="page" anchory="page"/>
              </v:shape>
            </w:pict>
          </mc:Fallback>
        </mc:AlternateContent>
      </w:r>
    </w:p>
    <w:p w14:paraId="7D527338" w14:textId="1B2C1878" w:rsidR="00EE07D4" w:rsidRDefault="00EE07D4">
      <w:pPr>
        <w:pStyle w:val="BodyText"/>
        <w:spacing w:line="274" w:lineRule="exact"/>
        <w:ind w:left="360"/>
      </w:pPr>
    </w:p>
    <w:sectPr w:rsidR="00EE07D4" w:rsidSect="00E11FEB">
      <w:headerReference w:type="even" r:id="rId8"/>
      <w:headerReference w:type="default" r:id="rId9"/>
      <w:footerReference w:type="even" r:id="rId10"/>
      <w:footerReference w:type="default" r:id="rId11"/>
      <w:headerReference w:type="first" r:id="rId12"/>
      <w:footerReference w:type="first" r:id="rId13"/>
      <w:type w:val="continuous"/>
      <w:pgSz w:w="12240" w:h="15840"/>
      <w:pgMar w:top="0" w:right="720" w:bottom="5560" w:left="1080" w:header="0" w:footer="4535"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5107C" w14:textId="77777777" w:rsidR="00A81CB8" w:rsidRDefault="00A81CB8">
      <w:r>
        <w:separator/>
      </w:r>
    </w:p>
  </w:endnote>
  <w:endnote w:type="continuationSeparator" w:id="0">
    <w:p w14:paraId="0E618798" w14:textId="77777777" w:rsidR="00A81CB8" w:rsidRDefault="00A8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387DC" w14:textId="77777777" w:rsidR="00E11FEB" w:rsidRDefault="00E11F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58FC1" w14:textId="77777777" w:rsidR="00E11FEB" w:rsidRDefault="00E11F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86256" w14:textId="77777777" w:rsidR="00E11FEB" w:rsidRDefault="00E11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43608" w14:textId="77777777" w:rsidR="00A81CB8" w:rsidRDefault="00A81CB8">
      <w:r>
        <w:separator/>
      </w:r>
    </w:p>
  </w:footnote>
  <w:footnote w:type="continuationSeparator" w:id="0">
    <w:p w14:paraId="04270024" w14:textId="77777777" w:rsidR="00A81CB8" w:rsidRDefault="00A81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0B1AC" w14:textId="77777777" w:rsidR="00E11FEB" w:rsidRDefault="00E11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CC18D" w14:textId="77777777" w:rsidR="00E11FEB" w:rsidRDefault="00E11F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02FCC" w14:textId="77777777" w:rsidR="00E11FEB" w:rsidRDefault="00E11F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E07D4"/>
    <w:rsid w:val="0004469A"/>
    <w:rsid w:val="001043B3"/>
    <w:rsid w:val="004027B6"/>
    <w:rsid w:val="005D26DE"/>
    <w:rsid w:val="006A14FC"/>
    <w:rsid w:val="007B2F0A"/>
    <w:rsid w:val="008F108E"/>
    <w:rsid w:val="00A81CB8"/>
    <w:rsid w:val="00CB5460"/>
    <w:rsid w:val="00D414E7"/>
    <w:rsid w:val="00E11FEB"/>
    <w:rsid w:val="00EB6CE5"/>
    <w:rsid w:val="00EE0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928EC"/>
  <w15:docId w15:val="{3E480AE7-253E-4C5B-BBAB-4FAB57A9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35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29"/>
    </w:pPr>
  </w:style>
  <w:style w:type="paragraph" w:styleId="Header">
    <w:name w:val="header"/>
    <w:basedOn w:val="Normal"/>
    <w:link w:val="HeaderChar"/>
    <w:uiPriority w:val="99"/>
    <w:unhideWhenUsed/>
    <w:rsid w:val="007B2F0A"/>
    <w:pPr>
      <w:tabs>
        <w:tab w:val="center" w:pos="4513"/>
        <w:tab w:val="right" w:pos="9026"/>
      </w:tabs>
    </w:pPr>
  </w:style>
  <w:style w:type="character" w:customStyle="1" w:styleId="HeaderChar">
    <w:name w:val="Header Char"/>
    <w:basedOn w:val="DefaultParagraphFont"/>
    <w:link w:val="Header"/>
    <w:uiPriority w:val="99"/>
    <w:rsid w:val="007B2F0A"/>
    <w:rPr>
      <w:rFonts w:ascii="Times New Roman" w:eastAsia="Times New Roman" w:hAnsi="Times New Roman" w:cs="Times New Roman"/>
    </w:rPr>
  </w:style>
  <w:style w:type="paragraph" w:styleId="Footer">
    <w:name w:val="footer"/>
    <w:basedOn w:val="Normal"/>
    <w:link w:val="FooterChar"/>
    <w:uiPriority w:val="99"/>
    <w:unhideWhenUsed/>
    <w:rsid w:val="007B2F0A"/>
    <w:pPr>
      <w:tabs>
        <w:tab w:val="center" w:pos="4513"/>
        <w:tab w:val="right" w:pos="9026"/>
      </w:tabs>
    </w:pPr>
  </w:style>
  <w:style w:type="character" w:customStyle="1" w:styleId="FooterChar">
    <w:name w:val="Footer Char"/>
    <w:basedOn w:val="DefaultParagraphFont"/>
    <w:link w:val="Footer"/>
    <w:uiPriority w:val="99"/>
    <w:rsid w:val="007B2F0A"/>
    <w:rPr>
      <w:rFonts w:ascii="Times New Roman" w:eastAsia="Times New Roman" w:hAnsi="Times New Roman" w:cs="Times New Roman"/>
    </w:rPr>
  </w:style>
  <w:style w:type="table" w:styleId="TableGrid">
    <w:name w:val="Table Grid"/>
    <w:basedOn w:val="TableNormal"/>
    <w:uiPriority w:val="39"/>
    <w:rsid w:val="00EB6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38152">
      <w:bodyDiv w:val="1"/>
      <w:marLeft w:val="0"/>
      <w:marRight w:val="0"/>
      <w:marTop w:val="0"/>
      <w:marBottom w:val="0"/>
      <w:divBdr>
        <w:top w:val="none" w:sz="0" w:space="0" w:color="auto"/>
        <w:left w:val="none" w:sz="0" w:space="0" w:color="auto"/>
        <w:bottom w:val="none" w:sz="0" w:space="0" w:color="auto"/>
        <w:right w:val="none" w:sz="0" w:space="0" w:color="auto"/>
      </w:divBdr>
    </w:div>
    <w:div w:id="329672970">
      <w:bodyDiv w:val="1"/>
      <w:marLeft w:val="0"/>
      <w:marRight w:val="0"/>
      <w:marTop w:val="0"/>
      <w:marBottom w:val="0"/>
      <w:divBdr>
        <w:top w:val="none" w:sz="0" w:space="0" w:color="auto"/>
        <w:left w:val="none" w:sz="0" w:space="0" w:color="auto"/>
        <w:bottom w:val="none" w:sz="0" w:space="0" w:color="auto"/>
        <w:right w:val="none" w:sz="0" w:space="0" w:color="auto"/>
      </w:divBdr>
    </w:div>
    <w:div w:id="451023547">
      <w:bodyDiv w:val="1"/>
      <w:marLeft w:val="0"/>
      <w:marRight w:val="0"/>
      <w:marTop w:val="0"/>
      <w:marBottom w:val="0"/>
      <w:divBdr>
        <w:top w:val="none" w:sz="0" w:space="0" w:color="auto"/>
        <w:left w:val="none" w:sz="0" w:space="0" w:color="auto"/>
        <w:bottom w:val="none" w:sz="0" w:space="0" w:color="auto"/>
        <w:right w:val="none" w:sz="0" w:space="0" w:color="auto"/>
      </w:divBdr>
    </w:div>
    <w:div w:id="665011059">
      <w:bodyDiv w:val="1"/>
      <w:marLeft w:val="0"/>
      <w:marRight w:val="0"/>
      <w:marTop w:val="0"/>
      <w:marBottom w:val="0"/>
      <w:divBdr>
        <w:top w:val="none" w:sz="0" w:space="0" w:color="auto"/>
        <w:left w:val="none" w:sz="0" w:space="0" w:color="auto"/>
        <w:bottom w:val="none" w:sz="0" w:space="0" w:color="auto"/>
        <w:right w:val="none" w:sz="0" w:space="0" w:color="auto"/>
      </w:divBdr>
    </w:div>
    <w:div w:id="793602174">
      <w:bodyDiv w:val="1"/>
      <w:marLeft w:val="0"/>
      <w:marRight w:val="0"/>
      <w:marTop w:val="0"/>
      <w:marBottom w:val="0"/>
      <w:divBdr>
        <w:top w:val="none" w:sz="0" w:space="0" w:color="auto"/>
        <w:left w:val="none" w:sz="0" w:space="0" w:color="auto"/>
        <w:bottom w:val="none" w:sz="0" w:space="0" w:color="auto"/>
        <w:right w:val="none" w:sz="0" w:space="0" w:color="auto"/>
      </w:divBdr>
    </w:div>
    <w:div w:id="1003169581">
      <w:bodyDiv w:val="1"/>
      <w:marLeft w:val="0"/>
      <w:marRight w:val="0"/>
      <w:marTop w:val="0"/>
      <w:marBottom w:val="0"/>
      <w:divBdr>
        <w:top w:val="none" w:sz="0" w:space="0" w:color="auto"/>
        <w:left w:val="none" w:sz="0" w:space="0" w:color="auto"/>
        <w:bottom w:val="none" w:sz="0" w:space="0" w:color="auto"/>
        <w:right w:val="none" w:sz="0" w:space="0" w:color="auto"/>
      </w:divBdr>
    </w:div>
    <w:div w:id="1379161416">
      <w:bodyDiv w:val="1"/>
      <w:marLeft w:val="0"/>
      <w:marRight w:val="0"/>
      <w:marTop w:val="0"/>
      <w:marBottom w:val="0"/>
      <w:divBdr>
        <w:top w:val="none" w:sz="0" w:space="0" w:color="auto"/>
        <w:left w:val="none" w:sz="0" w:space="0" w:color="auto"/>
        <w:bottom w:val="none" w:sz="0" w:space="0" w:color="auto"/>
        <w:right w:val="none" w:sz="0" w:space="0" w:color="auto"/>
      </w:divBdr>
    </w:div>
    <w:div w:id="1651247358">
      <w:bodyDiv w:val="1"/>
      <w:marLeft w:val="0"/>
      <w:marRight w:val="0"/>
      <w:marTop w:val="0"/>
      <w:marBottom w:val="0"/>
      <w:divBdr>
        <w:top w:val="none" w:sz="0" w:space="0" w:color="auto"/>
        <w:left w:val="none" w:sz="0" w:space="0" w:color="auto"/>
        <w:bottom w:val="none" w:sz="0" w:space="0" w:color="auto"/>
        <w:right w:val="none" w:sz="0" w:space="0" w:color="auto"/>
      </w:divBdr>
    </w:div>
    <w:div w:id="1697078377">
      <w:bodyDiv w:val="1"/>
      <w:marLeft w:val="0"/>
      <w:marRight w:val="0"/>
      <w:marTop w:val="0"/>
      <w:marBottom w:val="0"/>
      <w:divBdr>
        <w:top w:val="none" w:sz="0" w:space="0" w:color="auto"/>
        <w:left w:val="none" w:sz="0" w:space="0" w:color="auto"/>
        <w:bottom w:val="none" w:sz="0" w:space="0" w:color="auto"/>
        <w:right w:val="none" w:sz="0" w:space="0" w:color="auto"/>
      </w:divBdr>
    </w:div>
    <w:div w:id="1999377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cp:lastModifiedBy>Amitesh Ram M S</cp:lastModifiedBy>
  <cp:revision>3</cp:revision>
  <dcterms:created xsi:type="dcterms:W3CDTF">2025-07-02T17:30:00Z</dcterms:created>
  <dcterms:modified xsi:type="dcterms:W3CDTF">2025-07-04T20:04:00Z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2025-07-02T00:00:00Z</vt:filetime>
  </property>
  <property fmtid="{D5CDD505-2E9C-101B-9397-08002B2CF9AE}" pid="3" name="Producer">
    <vt:lpwstr>Skia/PDF m125 Google Docs Renderer</vt:lpwstr>
  </property>
  <property fmtid="{D5CDD505-2E9C-101B-9397-08002B2CF9AE}" pid="4" name="LastSaved">
    <vt:filetime>2025-07-02T00:00:00Z</vt:filetime>
  </property>
</Properties>
</file>