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F172A"/>
          <w:sz w:val="56"/>
        </w:rPr>
        <w:t>AI Agent RCA</w:t>
      </w:r>
    </w:p>
    <w:p>
      <w:pPr>
        <w:jc w:val="center"/>
      </w:pPr>
      <w:r>
        <w:rPr>
          <w:b w:val="0"/>
          <w:i w:val="0"/>
          <w:color w:val="475569"/>
          <w:sz w:val="32"/>
        </w:rPr>
        <w:t>Architecture and Technical Design</w:t>
      </w:r>
    </w:p>
    <w:p>
      <w:pPr>
        <w:jc w:val="center"/>
      </w:pPr>
      <w:r>
        <w:rPr>
          <w:b w:val="0"/>
          <w:i/>
          <w:color w:val="475569"/>
          <w:sz w:val="22"/>
        </w:rPr>
        <w:t>Real-time failure detection, semantic quality evaluation, and root cause analysis</w:t>
        <w:br/>
        <w:t>for multi-agent AI systems</w:t>
      </w:r>
    </w:p>
    <w:p/>
    <w:p>
      <w:pPr>
        <w:jc w:val="center"/>
      </w:pPr>
      <w:r>
        <w:rPr>
          <w:b w:val="0"/>
          <w:i w:val="0"/>
          <w:color w:val="475569"/>
          <w:sz w:val="20"/>
        </w:rPr>
        <w:t>Amit Garg   |   amitgar@hotmail.com   |   June 2026</w:t>
      </w:r>
    </w:p>
    <w:p>
      <w:r>
        <w:br w:type="page"/>
      </w:r>
    </w:p>
    <w:p>
      <w:pPr>
        <w:pStyle w:val="Heading1"/>
        <w:spacing w:before="360" w:after="120"/>
      </w:pPr>
      <w:r>
        <w:rPr>
          <w:color w:val="0F172A"/>
          <w:sz w:val="32"/>
        </w:rPr>
        <w:t>1. Core Problem</w:t>
      </w:r>
    </w:p>
    <w:p>
      <w:pPr>
        <w:spacing w:after="80"/>
      </w:pPr>
      <w:r>
        <w:rPr>
          <w:b w:val="0"/>
          <w:i w:val="0"/>
          <w:sz w:val="20"/>
        </w:rPr>
        <w:t>AI agents fail silently. HTTP 200, no exception — but money burned and no output produced. Current observability tools show traces (what happened). None tell you why, which step caused it, or what it cost. Quality degrades quietly before operational metrics move.</w:t>
      </w:r>
    </w:p>
    <w:p/>
    <w:p>
      <w:pPr>
        <w:spacing w:after="80"/>
      </w:pPr>
      <w:r>
        <w:rPr>
          <w:b/>
          <w:i w:val="0"/>
          <w:sz w:val="20"/>
        </w:rPr>
        <w:t>Concrete example — Strategy C, 2026-05-28 01:26 UTC:</w:t>
      </w:r>
    </w:p>
    <w:p>
      <w:pPr>
        <w:pStyle w:val="ListBullet"/>
        <w:spacing w:after="40"/>
        <w:ind w:left="360"/>
      </w:pPr>
      <w:r>
        <w:rPr>
          <w:b w:val="0"/>
          <w:i w:val="0"/>
          <w:color w:val="475569"/>
          <w:sz w:val="20"/>
        </w:rPr>
        <w:t>Cost: $1.98  |  Duration: 1,027s  |  Output: 0 trades</w:t>
      </w:r>
    </w:p>
    <w:p>
      <w:pPr>
        <w:pStyle w:val="ListBullet"/>
        <w:spacing w:after="40"/>
        <w:ind w:left="360"/>
      </w:pPr>
      <w:r>
        <w:rPr>
          <w:b w:val="0"/>
          <w:i w:val="0"/>
          <w:color w:val="475569"/>
          <w:sz w:val="20"/>
        </w:rPr>
        <w:t>HTTP 200 on every call. No exception. Session record: completed.</w:t>
      </w:r>
    </w:p>
    <w:p>
      <w:pPr>
        <w:pStyle w:val="ListBullet"/>
        <w:spacing w:after="40"/>
        <w:ind w:left="360"/>
      </w:pPr>
      <w:r>
        <w:rPr>
          <w:b w:val="0"/>
          <w:i w:val="0"/>
          <w:color w:val="475569"/>
          <w:sz w:val="20"/>
        </w:rPr>
        <w:t>Root cause: yfinance API timed out. Agent entered a retry loop with no exit condition.</w:t>
      </w:r>
    </w:p>
    <w:p>
      <w:pPr>
        <w:pStyle w:val="ListBullet"/>
        <w:spacing w:after="40"/>
        <w:ind w:left="360"/>
      </w:pPr>
      <w:r>
        <w:rPr>
          <w:b w:val="0"/>
          <w:i w:val="0"/>
          <w:color w:val="475569"/>
          <w:sz w:val="20"/>
        </w:rPr>
        <w:t>What the product surfaces: "Tool Timeout Loop — yfinance, 8 retries, $1.98 wasted. Fix: add max_retries=2 and timeout=10s."</w:t>
      </w:r>
    </w:p>
    <w:p/>
    <w:p>
      <w:pPr>
        <w:spacing w:after="80"/>
      </w:pPr>
      <w:r>
        <w:rPr>
          <w:b w:val="0"/>
          <w:i/>
          <w:color w:val="1E40AF"/>
          <w:sz w:val="20"/>
        </w:rPr>
        <w:t>The deeper problem: quality degradation precedes structural failure by 3 to 10 sessions. An agent produces less grounded recommendations, then less coherent reasoning, then causes an incident. Operational metrics catch it at session 12. Quality metrics catch it at session 6.</w:t>
      </w:r>
    </w:p>
    <w:p>
      <w:pPr>
        <w:spacing w:before="80" w:after="80"/>
        <w:pBdr>
          <w:bottom w:val="single" w:sz="4" w:space="1" w:color="CBD5E1"/>
        </w:pBdr>
      </w:pPr>
    </w:p>
    <w:p>
      <w:pPr>
        <w:pStyle w:val="Heading1"/>
        <w:spacing w:before="360" w:after="120"/>
      </w:pPr>
      <w:r>
        <w:rPr>
          <w:color w:val="0F172A"/>
          <w:sz w:val="32"/>
        </w:rPr>
        <w:t>2. System Architecture</w:t>
      </w:r>
    </w:p>
    <w:p>
      <w:pPr>
        <w:spacing w:after="80"/>
      </w:pPr>
      <w:r>
        <w:rPr>
          <w:b w:val="0"/>
          <w:i w:val="0"/>
          <w:color w:val="475569"/>
          <w:sz w:val="20"/>
        </w:rPr>
        <w:t>Four layers work together. Each layer feeds the next. Nothing runs in the agent critical path.</w:t>
      </w:r>
    </w:p>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STRATEGY C  (6-agent live trading pipeline)              │</w:t>
      </w:r>
    </w:p>
    <w:p>
      <w:pPr>
        <w:spacing w:after="40"/>
        <w:ind w:left="576"/>
      </w:pPr>
      <w:r>
        <w:rPr>
          <w:rFonts w:ascii="Courier New" w:hAnsi="Courier New" w:cs="Courier New"/>
          <w:b w:val="0"/>
          <w:i w:val="0"/>
          <w:color w:val="0F172A"/>
          <w:sz w:val="17"/>
        </w:rPr>
        <w:t>│  Market → Research → Risk → Orchestrator → Trade Execution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xml:space="preserve">                             │ writes c_sessions, c_traces, c_positions</w:t>
      </w:r>
    </w:p>
    <w:p>
      <w:pPr>
        <w:spacing w:after="40"/>
        <w:ind w:left="576"/>
      </w:pPr>
      <w:r>
        <w:rPr>
          <w:rFonts w:ascii="Courier New" w:hAnsi="Courier New" w:cs="Courier New"/>
          <w:b w:val="0"/>
          <w:i w:val="0"/>
          <w:color w:val="0F172A"/>
          <w:sz w:val="17"/>
        </w:rPr>
        <w:t xml:space="preserve">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SUPABASE                                 │</w:t>
      </w:r>
    </w:p>
    <w:p>
      <w:pPr>
        <w:spacing w:after="40"/>
        <w:ind w:left="576"/>
      </w:pPr>
      <w:r>
        <w:rPr>
          <w:rFonts w:ascii="Courier New" w:hAnsi="Courier New" w:cs="Courier New"/>
          <w:b w:val="0"/>
          <w:i w:val="0"/>
          <w:color w:val="0F172A"/>
          <w:sz w:val="17"/>
        </w:rPr>
        <w:t>│  c_sessions | c_traces | c_positions  (existing, read-only)      │</w:t>
      </w:r>
    </w:p>
    <w:p>
      <w:pPr>
        <w:spacing w:after="40"/>
        <w:ind w:left="576"/>
      </w:pPr>
      <w:r>
        <w:rPr>
          <w:rFonts w:ascii="Courier New" w:hAnsi="Courier New" w:cs="Courier New"/>
          <w:b w:val="0"/>
          <w:i w:val="0"/>
          <w:color w:val="0F172A"/>
          <w:sz w:val="17"/>
        </w:rPr>
        <w:t>│  c_evals | c_incidents | c_tool_spans (added by this system)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xml:space="preserve">             │ post-session async  (never blocks agent pipeline)</w:t>
      </w:r>
    </w:p>
    <w:p>
      <w:pPr>
        <w:spacing w:after="40"/>
        <w:ind w:left="576"/>
      </w:pPr>
      <w:r>
        <w:rPr>
          <w:rFonts w:ascii="Courier New" w:hAnsi="Courier New" w:cs="Courier New"/>
          <w:b w:val="0"/>
          <w:i w:val="0"/>
          <w:color w:val="0F172A"/>
          <w:sz w:val="17"/>
        </w:rPr>
        <w:t xml:space="preserve">     ┌───────┴────────────────────────┐</w:t>
      </w:r>
    </w:p>
    <w:p>
      <w:pPr>
        <w:spacing w:after="40"/>
        <w:ind w:left="576"/>
      </w:pPr>
      <w:r>
        <w:rPr>
          <w:rFonts w:ascii="Courier New" w:hAnsi="Courier New" w:cs="Courier New"/>
          <w:b w:val="0"/>
          <w:i w:val="0"/>
          <w:color w:val="0F172A"/>
          <w:sz w:val="17"/>
        </w:rPr>
        <w:t xml:space="preserve">     ▼                                ▼</w:t>
      </w:r>
    </w:p>
    <w:p>
      <w:pPr>
        <w:spacing w:after="40"/>
        <w:ind w:left="576"/>
      </w:pPr>
      <w:r>
        <w:rPr>
          <w:rFonts w:ascii="Courier New" w:hAnsi="Courier New" w:cs="Courier New"/>
          <w:b w:val="0"/>
          <w:i w:val="0"/>
          <w:color w:val="0F172A"/>
          <w:sz w:val="17"/>
        </w:rPr>
        <w:t>┌──────────────────┐      ┌───────────────────────┐</w:t>
      </w:r>
    </w:p>
    <w:p>
      <w:pPr>
        <w:spacing w:after="40"/>
        <w:ind w:left="576"/>
      </w:pPr>
      <w:r>
        <w:rPr>
          <w:rFonts w:ascii="Courier New" w:hAnsi="Courier New" w:cs="Courier New"/>
          <w:b w:val="0"/>
          <w:i w:val="0"/>
          <w:color w:val="0F172A"/>
          <w:sz w:val="17"/>
        </w:rPr>
        <w:t>│   Eval Engine    │      │    Quality Judge       │</w:t>
      </w:r>
    </w:p>
    <w:p>
      <w:pPr>
        <w:spacing w:after="40"/>
        <w:ind w:left="576"/>
      </w:pPr>
      <w:r>
        <w:rPr>
          <w:rFonts w:ascii="Courier New" w:hAnsi="Courier New" w:cs="Courier New"/>
          <w:b w:val="0"/>
          <w:i w:val="0"/>
          <w:color w:val="0F172A"/>
          <w:sz w:val="17"/>
        </w:rPr>
        <w:t>│  17 rule-based   │      │  Haiku, ~$0.002/sess   │</w:t>
      </w:r>
    </w:p>
    <w:p>
      <w:pPr>
        <w:spacing w:after="40"/>
        <w:ind w:left="576"/>
      </w:pPr>
      <w:r>
        <w:rPr>
          <w:rFonts w:ascii="Courier New" w:hAnsi="Courier New" w:cs="Courier New"/>
          <w:b w:val="0"/>
          <w:i w:val="0"/>
          <w:color w:val="0F172A"/>
          <w:sz w:val="17"/>
        </w:rPr>
        <w:t>│  evals, &lt;1ms     │      │  20 dims, 4 composites │</w:t>
      </w:r>
    </w:p>
    <w:p>
      <w:pPr>
        <w:spacing w:after="40"/>
        <w:ind w:left="576"/>
      </w:pPr>
      <w:r>
        <w:rPr>
          <w:rFonts w:ascii="Courier New" w:hAnsi="Courier New" w:cs="Courier New"/>
          <w:b w:val="0"/>
          <w:i w:val="0"/>
          <w:color w:val="0F172A"/>
          <w:sz w:val="17"/>
        </w:rPr>
        <w:t>│  Layer 1: ops    │      │  Layer 3: semantic     │</w:t>
      </w:r>
    </w:p>
    <w:p>
      <w:pPr>
        <w:spacing w:after="40"/>
        <w:ind w:left="576"/>
      </w:pPr>
      <w:r>
        <w:rPr>
          <w:rFonts w:ascii="Courier New" w:hAnsi="Courier New" w:cs="Courier New"/>
          <w:b w:val="0"/>
          <w:i w:val="0"/>
          <w:color w:val="0F172A"/>
          <w:sz w:val="17"/>
        </w:rPr>
        <w:t>│  Layer 2: biz    │      │  quality per agent     │</w:t>
      </w:r>
    </w:p>
    <w:p>
      <w:pPr>
        <w:spacing w:after="40"/>
        <w:ind w:left="576"/>
      </w:pPr>
      <w:r>
        <w:rPr>
          <w:rFonts w:ascii="Courier New" w:hAnsi="Courier New" w:cs="Courier New"/>
          <w:b w:val="0"/>
          <w:i w:val="0"/>
          <w:color w:val="0F172A"/>
          <w:sz w:val="17"/>
        </w:rPr>
        <w:t>└────────┬─────────┘      └───────────┬────────────┘</w:t>
      </w:r>
    </w:p>
    <w:p>
      <w:pPr>
        <w:spacing w:after="40"/>
        <w:ind w:left="576"/>
      </w:pPr>
      <w:r>
        <w:rPr>
          <w:rFonts w:ascii="Courier New" w:hAnsi="Courier New" w:cs="Courier New"/>
          <w:b w:val="0"/>
          <w:i w:val="0"/>
          <w:color w:val="0F172A"/>
          <w:sz w:val="17"/>
        </w:rPr>
        <w:t xml:space="preserve">         └──────────┬─────────────────┘</w:t>
      </w:r>
    </w:p>
    <w:p>
      <w:pPr>
        <w:spacing w:after="40"/>
        <w:ind w:left="576"/>
      </w:pPr>
      <w:r>
        <w:rPr>
          <w:rFonts w:ascii="Courier New" w:hAnsi="Courier New" w:cs="Courier New"/>
          <w:b w:val="0"/>
          <w:i w:val="0"/>
          <w:color w:val="0F172A"/>
          <w:sz w:val="17"/>
        </w:rPr>
        <w:t xml:space="preserve">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Pattern Detector                              │</w:t>
      </w:r>
    </w:p>
    <w:p>
      <w:pPr>
        <w:spacing w:after="40"/>
        <w:ind w:left="576"/>
      </w:pPr>
      <w:r>
        <w:rPr>
          <w:rFonts w:ascii="Courier New" w:hAnsi="Courier New" w:cs="Courier New"/>
          <w:b w:val="0"/>
          <w:i w:val="0"/>
          <w:color w:val="0F172A"/>
          <w:sz w:val="17"/>
        </w:rPr>
        <w:t>│  10 named patterns (rule-based) + Isolation Forest (ML)         │</w:t>
      </w:r>
    </w:p>
    <w:p>
      <w:pPr>
        <w:spacing w:after="40"/>
        <w:ind w:left="576"/>
      </w:pPr>
      <w:r>
        <w:rPr>
          <w:rFonts w:ascii="Courier New" w:hAnsi="Courier New" w:cs="Courier New"/>
          <w:b w:val="0"/>
          <w:i w:val="0"/>
          <w:color w:val="0F172A"/>
          <w:sz w:val="17"/>
        </w:rPr>
        <w:t>│  Shadow circuit breakers: compute_shadow_cb_fires()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xml:space="preserve">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RCA Engine                                  │</w:t>
      </w:r>
    </w:p>
    <w:p>
      <w:pPr>
        <w:spacing w:after="40"/>
        <w:ind w:left="576"/>
      </w:pPr>
      <w:r>
        <w:rPr>
          <w:rFonts w:ascii="Courier New" w:hAnsi="Courier New" w:cs="Courier New"/>
          <w:b w:val="0"/>
          <w:i w:val="0"/>
          <w:color w:val="0F172A"/>
          <w:sz w:val="17"/>
        </w:rPr>
        <w:t>│  call stack builder  |  fix suggestions  |  cost attribution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xml:space="preserve">                             ▼</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t>│                      Dashboard (Streamlit)                       │</w:t>
      </w:r>
    </w:p>
    <w:p>
      <w:pPr>
        <w:spacing w:after="40"/>
        <w:ind w:left="576"/>
      </w:pPr>
      <w:r>
        <w:rPr>
          <w:rFonts w:ascii="Courier New" w:hAnsi="Courier New" w:cs="Courier New"/>
          <w:b w:val="0"/>
          <w:i w:val="0"/>
          <w:color w:val="0F172A"/>
          <w:sz w:val="17"/>
        </w:rPr>
        <w:t>│  Ledger | Quality Drift | Incidents Feed | RCA View              │</w:t>
      </w:r>
    </w:p>
    <w:p>
      <w:pPr>
        <w:spacing w:after="40"/>
        <w:ind w:left="576"/>
      </w:pPr>
      <w:r>
        <w:rPr>
          <w:rFonts w:ascii="Courier New" w:hAnsi="Courier New" w:cs="Courier New"/>
          <w:b w:val="0"/>
          <w:i w:val="0"/>
          <w:color w:val="0F172A"/>
          <w:sz w:val="17"/>
        </w:rPr>
        <w:t>│  Failure Simulator | Trace Inspector                             │</w:t>
      </w:r>
    </w:p>
    <w:p>
      <w:pPr>
        <w:spacing w:after="40"/>
        <w:ind w:left="576"/>
      </w:pPr>
      <w:r>
        <w:rPr>
          <w:rFonts w:ascii="Courier New" w:hAnsi="Courier New" w:cs="Courier New"/>
          <w:b w:val="0"/>
          <w:i w:val="0"/>
          <w:color w:val="0F172A"/>
          <w:sz w:val="17"/>
        </w:rPr>
        <w:t>└──────────────────────────────────────────────────────────────────┘</w:t>
      </w:r>
    </w:p>
    <w:p>
      <w:pPr>
        <w:spacing w:before="80" w:after="80"/>
        <w:pBdr>
          <w:bottom w:val="single" w:sz="4" w:space="1" w:color="CBD5E1"/>
        </w:pBdr>
      </w:pPr>
    </w:p>
    <w:p>
      <w:pPr>
        <w:pStyle w:val="Heading1"/>
        <w:spacing w:before="360" w:after="120"/>
      </w:pPr>
      <w:r>
        <w:rPr>
          <w:color w:val="0F172A"/>
          <w:sz w:val="32"/>
        </w:rPr>
        <w:t>3. Three-Layer Eval Taxonomy</w:t>
      </w:r>
    </w:p>
    <w:p>
      <w:pPr>
        <w:spacing w:after="80"/>
      </w:pPr>
      <w:r>
        <w:rPr>
          <w:b w:val="0"/>
          <w:i w:val="0"/>
          <w:color w:val="475569"/>
          <w:sz w:val="20"/>
        </w:rPr>
        <w:t>Evals run post-session, async, never in the agent critical path. Each layer answers a different question.</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728"/>
            <w:shd w:val="clear" w:color="auto" w:fill="1E3A5F"/>
          </w:tcPr>
          <w:p>
            <w:pPr>
              <w:jc w:val="left"/>
            </w:pPr>
            <w:r>
              <w:rPr>
                <w:b/>
                <w:i w:val="0"/>
                <w:color w:val="FFFFFF"/>
                <w:sz w:val="18"/>
              </w:rPr>
              <w:t>Layer</w:t>
            </w:r>
          </w:p>
        </w:tc>
        <w:tc>
          <w:tcPr>
            <w:tcW w:type="dxa" w:w="2592"/>
            <w:shd w:val="clear" w:color="auto" w:fill="1E3A5F"/>
          </w:tcPr>
          <w:p>
            <w:pPr>
              <w:jc w:val="left"/>
            </w:pPr>
            <w:r>
              <w:rPr>
                <w:b/>
                <w:i w:val="0"/>
                <w:color w:val="FFFFFF"/>
                <w:sz w:val="18"/>
              </w:rPr>
              <w:t>Question</w:t>
            </w:r>
          </w:p>
        </w:tc>
        <w:tc>
          <w:tcPr>
            <w:tcW w:type="dxa" w:w="2304"/>
            <w:shd w:val="clear" w:color="auto" w:fill="1E3A5F"/>
          </w:tcPr>
          <w:p>
            <w:pPr>
              <w:jc w:val="left"/>
            </w:pPr>
            <w:r>
              <w:rPr>
                <w:b/>
                <w:i w:val="0"/>
                <w:color w:val="FFFFFF"/>
                <w:sz w:val="18"/>
              </w:rPr>
              <w:t>Method</w:t>
            </w:r>
          </w:p>
        </w:tc>
        <w:tc>
          <w:tcPr>
            <w:tcW w:type="dxa" w:w="1296"/>
            <w:shd w:val="clear" w:color="auto" w:fill="1E3A5F"/>
          </w:tcPr>
          <w:p>
            <w:pPr>
              <w:jc w:val="left"/>
            </w:pPr>
            <w:r>
              <w:rPr>
                <w:b/>
                <w:i w:val="0"/>
                <w:color w:val="FFFFFF"/>
                <w:sz w:val="18"/>
              </w:rPr>
              <w:t>Count</w:t>
            </w:r>
          </w:p>
        </w:tc>
        <w:tc>
          <w:tcPr>
            <w:tcW w:type="dxa" w:w="1440"/>
            <w:shd w:val="clear" w:color="auto" w:fill="1E3A5F"/>
          </w:tcPr>
          <w:p>
            <w:pPr>
              <w:jc w:val="left"/>
            </w:pPr>
            <w:r>
              <w:rPr>
                <w:b/>
                <w:i w:val="0"/>
                <w:color w:val="FFFFFF"/>
                <w:sz w:val="18"/>
              </w:rPr>
              <w:t>Cost</w:t>
            </w:r>
          </w:p>
        </w:tc>
        <w:tc>
          <w:tcPr>
            <w:tcW w:type="dxa" w:w="1296"/>
            <w:shd w:val="clear" w:color="auto" w:fill="1E3A5F"/>
          </w:tcPr>
          <w:p>
            <w:pPr>
              <w:jc w:val="left"/>
            </w:pPr>
            <w:r>
              <w:rPr>
                <w:b/>
                <w:i w:val="0"/>
                <w:color w:val="FFFFFF"/>
                <w:sz w:val="18"/>
              </w:rPr>
              <w:t>Storage</w:t>
            </w:r>
          </w:p>
        </w:tc>
      </w:tr>
      <w:tr>
        <w:tc>
          <w:tcPr>
            <w:tcW w:type="dxa" w:w="1728"/>
            <w:shd w:val="clear" w:color="auto" w:fill="F8FAFC"/>
          </w:tcPr>
          <w:p>
            <w:r>
              <w:rPr>
                <w:b w:val="0"/>
                <w:i w:val="0"/>
                <w:color w:val="0F172A"/>
                <w:sz w:val="18"/>
              </w:rPr>
              <w:t>1 — Operational</w:t>
            </w:r>
          </w:p>
        </w:tc>
        <w:tc>
          <w:tcPr>
            <w:tcW w:type="dxa" w:w="2592"/>
            <w:shd w:val="clear" w:color="auto" w:fill="F8FAFC"/>
          </w:tcPr>
          <w:p>
            <w:r>
              <w:rPr>
                <w:b w:val="0"/>
                <w:i w:val="0"/>
                <w:color w:val="0F172A"/>
                <w:sz w:val="18"/>
              </w:rPr>
              <w:t>Did the pipeline run correctly?</w:t>
            </w:r>
          </w:p>
        </w:tc>
        <w:tc>
          <w:tcPr>
            <w:tcW w:type="dxa" w:w="2304"/>
            <w:shd w:val="clear" w:color="auto" w:fill="F8FAFC"/>
          </w:tcPr>
          <w:p>
            <w:r>
              <w:rPr>
                <w:b w:val="0"/>
                <w:i w:val="0"/>
                <w:color w:val="0F172A"/>
                <w:sz w:val="18"/>
              </w:rPr>
              <w:t>Rule-based, pure Python</w:t>
            </w:r>
          </w:p>
        </w:tc>
        <w:tc>
          <w:tcPr>
            <w:tcW w:type="dxa" w:w="1296"/>
            <w:shd w:val="clear" w:color="auto" w:fill="F8FAFC"/>
          </w:tcPr>
          <w:p>
            <w:r>
              <w:rPr>
                <w:b w:val="0"/>
                <w:i w:val="0"/>
                <w:color w:val="0F172A"/>
                <w:sz w:val="18"/>
              </w:rPr>
              <w:t>17 evals</w:t>
            </w:r>
          </w:p>
        </w:tc>
        <w:tc>
          <w:tcPr>
            <w:tcW w:type="dxa" w:w="1440"/>
            <w:shd w:val="clear" w:color="auto" w:fill="F8FAFC"/>
          </w:tcPr>
          <w:p>
            <w:r>
              <w:rPr>
                <w:b w:val="0"/>
                <w:i w:val="0"/>
                <w:color w:val="0F172A"/>
                <w:sz w:val="18"/>
              </w:rPr>
              <w:t>&lt;1ms, $0</w:t>
            </w:r>
          </w:p>
        </w:tc>
        <w:tc>
          <w:tcPr>
            <w:tcW w:type="dxa" w:w="1296"/>
            <w:shd w:val="clear" w:color="auto" w:fill="F8FAFC"/>
          </w:tcPr>
          <w:p>
            <w:r>
              <w:rPr>
                <w:b w:val="0"/>
                <w:i w:val="0"/>
                <w:color w:val="0F172A"/>
                <w:sz w:val="18"/>
              </w:rPr>
              <w:t>c_evals</w:t>
            </w:r>
          </w:p>
        </w:tc>
      </w:tr>
      <w:tr>
        <w:tc>
          <w:tcPr>
            <w:tcW w:type="dxa" w:w="1728"/>
            <w:shd w:val="clear" w:color="auto" w:fill="FFFFFF"/>
          </w:tcPr>
          <w:p>
            <w:r>
              <w:rPr>
                <w:b w:val="0"/>
                <w:i w:val="0"/>
                <w:color w:val="0F172A"/>
                <w:sz w:val="18"/>
              </w:rPr>
              <w:t>2 — Business</w:t>
            </w:r>
          </w:p>
        </w:tc>
        <w:tc>
          <w:tcPr>
            <w:tcW w:type="dxa" w:w="2592"/>
            <w:shd w:val="clear" w:color="auto" w:fill="FFFFFF"/>
          </w:tcPr>
          <w:p>
            <w:r>
              <w:rPr>
                <w:b w:val="0"/>
                <w:i w:val="0"/>
                <w:color w:val="0F172A"/>
                <w:sz w:val="18"/>
              </w:rPr>
              <w:t>Did the pipeline produce value?</w:t>
            </w:r>
          </w:p>
        </w:tc>
        <w:tc>
          <w:tcPr>
            <w:tcW w:type="dxa" w:w="2304"/>
            <w:shd w:val="clear" w:color="auto" w:fill="FFFFFF"/>
          </w:tcPr>
          <w:p>
            <w:r>
              <w:rPr>
                <w:b w:val="0"/>
                <w:i w:val="0"/>
                <w:color w:val="0F172A"/>
                <w:sz w:val="18"/>
              </w:rPr>
              <w:t>Computed on-the-fly in dashboard</w:t>
            </w:r>
          </w:p>
        </w:tc>
        <w:tc>
          <w:tcPr>
            <w:tcW w:type="dxa" w:w="1296"/>
            <w:shd w:val="clear" w:color="auto" w:fill="FFFFFF"/>
          </w:tcPr>
          <w:p>
            <w:r>
              <w:rPr>
                <w:b w:val="0"/>
                <w:i w:val="0"/>
                <w:color w:val="0F172A"/>
                <w:sz w:val="18"/>
              </w:rPr>
              <w:t>3 evals</w:t>
            </w:r>
          </w:p>
        </w:tc>
        <w:tc>
          <w:tcPr>
            <w:tcW w:type="dxa" w:w="1440"/>
            <w:shd w:val="clear" w:color="auto" w:fill="FFFFFF"/>
          </w:tcPr>
          <w:p>
            <w:r>
              <w:rPr>
                <w:b w:val="0"/>
                <w:i w:val="0"/>
                <w:color w:val="0F172A"/>
                <w:sz w:val="18"/>
              </w:rPr>
              <w:t>&lt;1ms, $0</w:t>
            </w:r>
          </w:p>
        </w:tc>
        <w:tc>
          <w:tcPr>
            <w:tcW w:type="dxa" w:w="1296"/>
            <w:shd w:val="clear" w:color="auto" w:fill="FFFFFF"/>
          </w:tcPr>
          <w:p>
            <w:r>
              <w:rPr>
                <w:b w:val="0"/>
                <w:i w:val="0"/>
                <w:color w:val="0F172A"/>
                <w:sz w:val="18"/>
              </w:rPr>
              <w:t>Not stored</w:t>
            </w:r>
          </w:p>
        </w:tc>
      </w:tr>
      <w:tr>
        <w:tc>
          <w:tcPr>
            <w:tcW w:type="dxa" w:w="1728"/>
            <w:shd w:val="clear" w:color="auto" w:fill="F8FAFC"/>
          </w:tcPr>
          <w:p>
            <w:r>
              <w:rPr>
                <w:b w:val="0"/>
                <w:i w:val="0"/>
                <w:color w:val="0F172A"/>
                <w:sz w:val="18"/>
              </w:rPr>
              <w:t>3 — Semantic</w:t>
            </w:r>
          </w:p>
        </w:tc>
        <w:tc>
          <w:tcPr>
            <w:tcW w:type="dxa" w:w="2592"/>
            <w:shd w:val="clear" w:color="auto" w:fill="F8FAFC"/>
          </w:tcPr>
          <w:p>
            <w:r>
              <w:rPr>
                <w:b w:val="0"/>
                <w:i w:val="0"/>
                <w:color w:val="0F172A"/>
                <w:sz w:val="18"/>
              </w:rPr>
              <w:t>Did each agent reason well?</w:t>
            </w:r>
          </w:p>
        </w:tc>
        <w:tc>
          <w:tcPr>
            <w:tcW w:type="dxa" w:w="2304"/>
            <w:shd w:val="clear" w:color="auto" w:fill="F8FAFC"/>
          </w:tcPr>
          <w:p>
            <w:r>
              <w:rPr>
                <w:b w:val="0"/>
                <w:i w:val="0"/>
                <w:color w:val="0F172A"/>
                <w:sz w:val="18"/>
              </w:rPr>
              <w:t>LLM-as-judge (Haiku), batched</w:t>
            </w:r>
          </w:p>
        </w:tc>
        <w:tc>
          <w:tcPr>
            <w:tcW w:type="dxa" w:w="1296"/>
            <w:shd w:val="clear" w:color="auto" w:fill="F8FAFC"/>
          </w:tcPr>
          <w:p>
            <w:r>
              <w:rPr>
                <w:b w:val="0"/>
                <w:i w:val="0"/>
                <w:color w:val="0F172A"/>
                <w:sz w:val="18"/>
              </w:rPr>
              <w:t>20 dims, 4 composites</w:t>
            </w:r>
          </w:p>
        </w:tc>
        <w:tc>
          <w:tcPr>
            <w:tcW w:type="dxa" w:w="1440"/>
            <w:shd w:val="clear" w:color="auto" w:fill="F8FAFC"/>
          </w:tcPr>
          <w:p>
            <w:r>
              <w:rPr>
                <w:b w:val="0"/>
                <w:i w:val="0"/>
                <w:color w:val="0F172A"/>
                <w:sz w:val="18"/>
              </w:rPr>
              <w:t>~$0.002/session</w:t>
            </w:r>
          </w:p>
        </w:tc>
        <w:tc>
          <w:tcPr>
            <w:tcW w:type="dxa" w:w="1296"/>
            <w:shd w:val="clear" w:color="auto" w:fill="F8FAFC"/>
          </w:tcPr>
          <w:p>
            <w:r>
              <w:rPr>
                <w:b w:val="0"/>
                <w:i w:val="0"/>
                <w:color w:val="0F172A"/>
                <w:sz w:val="18"/>
              </w:rPr>
              <w:t>c_evals</w:t>
            </w:r>
          </w:p>
        </w:tc>
      </w:tr>
    </w:tbl>
    <w:p/>
    <w:p>
      <w:pPr>
        <w:pStyle w:val="Heading2"/>
        <w:spacing w:before="240" w:after="120"/>
      </w:pPr>
      <w:r>
        <w:rPr>
          <w:color w:val="1E40AF"/>
          <w:sz w:val="26"/>
        </w:rPr>
        <w:t>Layer 1: Operational Evals (17)</w:t>
      </w:r>
    </w:p>
    <w:tbl>
      <w:tblPr>
        <w:tblStyle w:val="TableGrid"/>
        <w:tblW w:type="auto" w:w="0"/>
        <w:tblLook w:firstColumn="1" w:firstRow="1" w:lastColumn="0" w:lastRow="0" w:noHBand="0" w:noVBand="1" w:val="04A0"/>
      </w:tblPr>
      <w:tblGrid>
        <w:gridCol w:w="2351"/>
        <w:gridCol w:w="2351"/>
        <w:gridCol w:w="2351"/>
        <w:gridCol w:w="2351"/>
      </w:tblGrid>
      <w:tr>
        <w:tc>
          <w:tcPr>
            <w:tcW w:type="dxa" w:w="1584"/>
            <w:shd w:val="clear" w:color="auto" w:fill="1E3A5F"/>
          </w:tcPr>
          <w:p>
            <w:pPr>
              <w:jc w:val="left"/>
            </w:pPr>
            <w:r>
              <w:rPr>
                <w:b/>
                <w:i w:val="0"/>
                <w:color w:val="FFFFFF"/>
                <w:sz w:val="18"/>
              </w:rPr>
              <w:t>Agent</w:t>
            </w:r>
          </w:p>
        </w:tc>
        <w:tc>
          <w:tcPr>
            <w:tcW w:type="dxa" w:w="2304"/>
            <w:shd w:val="clear" w:color="auto" w:fill="1E3A5F"/>
          </w:tcPr>
          <w:p>
            <w:pPr>
              <w:jc w:val="left"/>
            </w:pPr>
            <w:r>
              <w:rPr>
                <w:b/>
                <w:i w:val="0"/>
                <w:color w:val="FFFFFF"/>
                <w:sz w:val="18"/>
              </w:rPr>
              <w:t>Eval</w:t>
            </w:r>
          </w:p>
        </w:tc>
        <w:tc>
          <w:tcPr>
            <w:tcW w:type="dxa" w:w="4032"/>
            <w:shd w:val="clear" w:color="auto" w:fill="1E3A5F"/>
          </w:tcPr>
          <w:p>
            <w:pPr>
              <w:jc w:val="left"/>
            </w:pPr>
            <w:r>
              <w:rPr>
                <w:b/>
                <w:i w:val="0"/>
                <w:color w:val="FFFFFF"/>
                <w:sz w:val="18"/>
              </w:rPr>
              <w:t>Pass Condition</w:t>
            </w:r>
          </w:p>
        </w:tc>
        <w:tc>
          <w:tcPr>
            <w:tcW w:type="dxa" w:w="1152"/>
            <w:shd w:val="clear" w:color="auto" w:fill="1E3A5F"/>
          </w:tcPr>
          <w:p>
            <w:pPr>
              <w:jc w:val="left"/>
            </w:pPr>
            <w:r>
              <w:rPr>
                <w:b/>
                <w:i w:val="0"/>
                <w:color w:val="FFFFFF"/>
                <w:sz w:val="18"/>
              </w:rPr>
              <w:t>Threshold</w:t>
            </w:r>
          </w:p>
        </w:tc>
      </w:tr>
      <w:tr>
        <w:tc>
          <w:tcPr>
            <w:tcW w:type="dxa" w:w="1584"/>
            <w:shd w:val="clear" w:color="auto" w:fill="F8FAFC"/>
          </w:tcPr>
          <w:p>
            <w:r>
              <w:rPr>
                <w:b w:val="0"/>
                <w:i w:val="0"/>
                <w:color w:val="0F172A"/>
                <w:sz w:val="18"/>
              </w:rPr>
              <w:t>market</w:t>
            </w:r>
          </w:p>
        </w:tc>
        <w:tc>
          <w:tcPr>
            <w:tcW w:type="dxa" w:w="2304"/>
            <w:shd w:val="clear" w:color="auto" w:fill="F8FAFC"/>
          </w:tcPr>
          <w:p>
            <w:r>
              <w:rPr>
                <w:b w:val="0"/>
                <w:i w:val="0"/>
                <w:color w:val="0F172A"/>
                <w:sz w:val="18"/>
              </w:rPr>
              <w:t>data_completeness</w:t>
            </w:r>
          </w:p>
        </w:tc>
        <w:tc>
          <w:tcPr>
            <w:tcW w:type="dxa" w:w="4032"/>
            <w:shd w:val="clear" w:color="auto" w:fill="F8FAFC"/>
          </w:tcPr>
          <w:p>
            <w:r>
              <w:rPr>
                <w:b w:val="0"/>
                <w:i w:val="0"/>
                <w:color w:val="0F172A"/>
                <w:sz w:val="18"/>
              </w:rPr>
              <w:t>Market agent produced at least one successful trace</w:t>
            </w:r>
          </w:p>
        </w:tc>
        <w:tc>
          <w:tcPr>
            <w:tcW w:type="dxa" w:w="1152"/>
            <w:shd w:val="clear" w:color="auto" w:fill="F8FAFC"/>
          </w:tcPr>
          <w:p>
            <w:r>
              <w:rPr>
                <w:b w:val="0"/>
                <w:i w:val="0"/>
                <w:color w:val="0F172A"/>
                <w:sz w:val="18"/>
              </w:rPr>
              <w:t>0.70</w:t>
            </w:r>
          </w:p>
        </w:tc>
      </w:tr>
      <w:tr>
        <w:tc>
          <w:tcPr>
            <w:tcW w:type="dxa" w:w="1584"/>
            <w:shd w:val="clear" w:color="auto" w:fill="FFFFFF"/>
          </w:tcPr>
          <w:p>
            <w:r>
              <w:rPr>
                <w:b w:val="0"/>
                <w:i w:val="0"/>
                <w:color w:val="0F172A"/>
                <w:sz w:val="18"/>
              </w:rPr>
              <w:t>market</w:t>
            </w:r>
          </w:p>
        </w:tc>
        <w:tc>
          <w:tcPr>
            <w:tcW w:type="dxa" w:w="2304"/>
            <w:shd w:val="clear" w:color="auto" w:fill="FFFFFF"/>
          </w:tcPr>
          <w:p>
            <w:r>
              <w:rPr>
                <w:b w:val="0"/>
                <w:i w:val="0"/>
                <w:color w:val="0F172A"/>
                <w:sz w:val="18"/>
              </w:rPr>
              <w:t>data_freshness</w:t>
            </w:r>
          </w:p>
        </w:tc>
        <w:tc>
          <w:tcPr>
            <w:tcW w:type="dxa" w:w="4032"/>
            <w:shd w:val="clear" w:color="auto" w:fill="FFFFFF"/>
          </w:tcPr>
          <w:p>
            <w:r>
              <w:rPr>
                <w:b w:val="0"/>
                <w:i w:val="0"/>
                <w:color w:val="0F172A"/>
                <w:sz w:val="18"/>
              </w:rPr>
              <w:t>First market trace within 10 min of session start</w:t>
            </w:r>
          </w:p>
        </w:tc>
        <w:tc>
          <w:tcPr>
            <w:tcW w:type="dxa" w:w="1152"/>
            <w:shd w:val="clear" w:color="auto" w:fill="FFFFFF"/>
          </w:tcPr>
          <w:p>
            <w:r>
              <w:rPr>
                <w:b w:val="0"/>
                <w:i w:val="0"/>
                <w:color w:val="0F172A"/>
                <w:sz w:val="18"/>
              </w:rPr>
              <w:t>0.50</w:t>
            </w:r>
          </w:p>
        </w:tc>
      </w:tr>
      <w:tr>
        <w:tc>
          <w:tcPr>
            <w:tcW w:type="dxa" w:w="1584"/>
            <w:shd w:val="clear" w:color="auto" w:fill="F8FAFC"/>
          </w:tcPr>
          <w:p>
            <w:r>
              <w:rPr>
                <w:b w:val="0"/>
                <w:i w:val="0"/>
                <w:color w:val="0F172A"/>
                <w:sz w:val="18"/>
              </w:rPr>
              <w:t>research</w:t>
            </w:r>
          </w:p>
        </w:tc>
        <w:tc>
          <w:tcPr>
            <w:tcW w:type="dxa" w:w="2304"/>
            <w:shd w:val="clear" w:color="auto" w:fill="F8FAFC"/>
          </w:tcPr>
          <w:p>
            <w:r>
              <w:rPr>
                <w:b w:val="0"/>
                <w:i w:val="0"/>
                <w:color w:val="0F172A"/>
                <w:sz w:val="18"/>
              </w:rPr>
              <w:t>completion</w:t>
            </w:r>
          </w:p>
        </w:tc>
        <w:tc>
          <w:tcPr>
            <w:tcW w:type="dxa" w:w="4032"/>
            <w:shd w:val="clear" w:color="auto" w:fill="F8FAFC"/>
          </w:tcPr>
          <w:p>
            <w:r>
              <w:rPr>
                <w:b w:val="0"/>
                <w:i w:val="0"/>
                <w:color w:val="0F172A"/>
                <w:sz w:val="18"/>
              </w:rPr>
              <w:t>LLM ran + at least one tool call succeeded</w:t>
            </w:r>
          </w:p>
        </w:tc>
        <w:tc>
          <w:tcPr>
            <w:tcW w:type="dxa" w:w="1152"/>
            <w:shd w:val="clear" w:color="auto" w:fill="F8FAFC"/>
          </w:tcPr>
          <w:p>
            <w:r>
              <w:rPr>
                <w:b w:val="0"/>
                <w:i w:val="0"/>
                <w:color w:val="0F172A"/>
                <w:sz w:val="18"/>
              </w:rPr>
              <w:t>0.70</w:t>
            </w:r>
          </w:p>
        </w:tc>
      </w:tr>
      <w:tr>
        <w:tc>
          <w:tcPr>
            <w:tcW w:type="dxa" w:w="1584"/>
            <w:shd w:val="clear" w:color="auto" w:fill="FFFFFF"/>
          </w:tcPr>
          <w:p>
            <w:r>
              <w:rPr>
                <w:b w:val="0"/>
                <w:i w:val="0"/>
                <w:color w:val="0F172A"/>
                <w:sz w:val="18"/>
              </w:rPr>
              <w:t>research</w:t>
            </w:r>
          </w:p>
        </w:tc>
        <w:tc>
          <w:tcPr>
            <w:tcW w:type="dxa" w:w="2304"/>
            <w:shd w:val="clear" w:color="auto" w:fill="FFFFFF"/>
          </w:tcPr>
          <w:p>
            <w:r>
              <w:rPr>
                <w:b w:val="0"/>
                <w:i w:val="0"/>
                <w:color w:val="0F172A"/>
                <w:sz w:val="18"/>
              </w:rPr>
              <w:t>token_efficiency</w:t>
            </w:r>
          </w:p>
        </w:tc>
        <w:tc>
          <w:tcPr>
            <w:tcW w:type="dxa" w:w="4032"/>
            <w:shd w:val="clear" w:color="auto" w:fill="FFFFFF"/>
          </w:tcPr>
          <w:p>
            <w:r>
              <w:rPr>
                <w:b w:val="0"/>
                <w:i w:val="0"/>
                <w:color w:val="0F172A"/>
                <w:sz w:val="18"/>
              </w:rPr>
              <w:t>&lt; 30K tokens total</w:t>
            </w:r>
          </w:p>
        </w:tc>
        <w:tc>
          <w:tcPr>
            <w:tcW w:type="dxa" w:w="1152"/>
            <w:shd w:val="clear" w:color="auto" w:fill="FFFFFF"/>
          </w:tcPr>
          <w:p>
            <w:r>
              <w:rPr>
                <w:b w:val="0"/>
                <w:i w:val="0"/>
                <w:color w:val="0F172A"/>
                <w:sz w:val="18"/>
              </w:rPr>
              <w:t>0.50</w:t>
            </w:r>
          </w:p>
        </w:tc>
      </w:tr>
      <w:tr>
        <w:tc>
          <w:tcPr>
            <w:tcW w:type="dxa" w:w="1584"/>
            <w:shd w:val="clear" w:color="auto" w:fill="F8FAFC"/>
          </w:tcPr>
          <w:p>
            <w:r>
              <w:rPr>
                <w:b w:val="0"/>
                <w:i w:val="0"/>
                <w:color w:val="0F172A"/>
                <w:sz w:val="18"/>
              </w:rPr>
              <w:t>research</w:t>
            </w:r>
          </w:p>
        </w:tc>
        <w:tc>
          <w:tcPr>
            <w:tcW w:type="dxa" w:w="2304"/>
            <w:shd w:val="clear" w:color="auto" w:fill="F8FAFC"/>
          </w:tcPr>
          <w:p>
            <w:r>
              <w:rPr>
                <w:b w:val="0"/>
                <w:i w:val="0"/>
                <w:color w:val="0F172A"/>
                <w:sz w:val="18"/>
              </w:rPr>
              <w:t>tool_success_rate</w:t>
            </w:r>
          </w:p>
        </w:tc>
        <w:tc>
          <w:tcPr>
            <w:tcW w:type="dxa" w:w="4032"/>
            <w:shd w:val="clear" w:color="auto" w:fill="F8FAFC"/>
          </w:tcPr>
          <w:p>
            <w:r>
              <w:rPr>
                <w:b w:val="0"/>
                <w:i w:val="0"/>
                <w:color w:val="0F172A"/>
                <w:sz w:val="18"/>
              </w:rPr>
              <w:t>&gt;= 80% of tool calls succeeded</w:t>
            </w:r>
          </w:p>
        </w:tc>
        <w:tc>
          <w:tcPr>
            <w:tcW w:type="dxa" w:w="1152"/>
            <w:shd w:val="clear" w:color="auto" w:fill="F8FAFC"/>
          </w:tcPr>
          <w:p>
            <w:r>
              <w:rPr>
                <w:b w:val="0"/>
                <w:i w:val="0"/>
                <w:color w:val="0F172A"/>
                <w:sz w:val="18"/>
              </w:rPr>
              <w:t>0.80</w:t>
            </w:r>
          </w:p>
        </w:tc>
      </w:tr>
      <w:tr>
        <w:tc>
          <w:tcPr>
            <w:tcW w:type="dxa" w:w="1584"/>
            <w:shd w:val="clear" w:color="auto" w:fill="FFFFFF"/>
          </w:tcPr>
          <w:p>
            <w:r>
              <w:rPr>
                <w:b w:val="0"/>
                <w:i w:val="0"/>
                <w:color w:val="0F172A"/>
                <w:sz w:val="18"/>
              </w:rPr>
              <w:t>research</w:t>
            </w:r>
          </w:p>
        </w:tc>
        <w:tc>
          <w:tcPr>
            <w:tcW w:type="dxa" w:w="2304"/>
            <w:shd w:val="clear" w:color="auto" w:fill="FFFFFF"/>
          </w:tcPr>
          <w:p>
            <w:r>
              <w:rPr>
                <w:b w:val="0"/>
                <w:i w:val="0"/>
                <w:color w:val="0F172A"/>
                <w:sz w:val="18"/>
              </w:rPr>
              <w:t>tool_diversity</w:t>
            </w:r>
          </w:p>
        </w:tc>
        <w:tc>
          <w:tcPr>
            <w:tcW w:type="dxa" w:w="4032"/>
            <w:shd w:val="clear" w:color="auto" w:fill="FFFFFF"/>
          </w:tcPr>
          <w:p>
            <w:r>
              <w:rPr>
                <w:b w:val="0"/>
                <w:i w:val="0"/>
                <w:color w:val="0F172A"/>
                <w:sz w:val="18"/>
              </w:rPr>
              <w:t>&gt;= 2 distinct tools called</w:t>
            </w:r>
          </w:p>
        </w:tc>
        <w:tc>
          <w:tcPr>
            <w:tcW w:type="dxa" w:w="1152"/>
            <w:shd w:val="clear" w:color="auto" w:fill="FFFFFF"/>
          </w:tcPr>
          <w:p>
            <w:r>
              <w:rPr>
                <w:b w:val="0"/>
                <w:i w:val="0"/>
                <w:color w:val="0F172A"/>
                <w:sz w:val="18"/>
              </w:rPr>
              <w:t>2</w:t>
            </w:r>
          </w:p>
        </w:tc>
      </w:tr>
      <w:tr>
        <w:tc>
          <w:tcPr>
            <w:tcW w:type="dxa" w:w="1584"/>
            <w:shd w:val="clear" w:color="auto" w:fill="F8FAFC"/>
          </w:tcPr>
          <w:p>
            <w:r>
              <w:rPr>
                <w:b w:val="0"/>
                <w:i w:val="0"/>
                <w:color w:val="0F172A"/>
                <w:sz w:val="18"/>
              </w:rPr>
              <w:t>risk</w:t>
            </w:r>
          </w:p>
        </w:tc>
        <w:tc>
          <w:tcPr>
            <w:tcW w:type="dxa" w:w="2304"/>
            <w:shd w:val="clear" w:color="auto" w:fill="F8FAFC"/>
          </w:tcPr>
          <w:p>
            <w:r>
              <w:rPr>
                <w:b w:val="0"/>
                <w:i w:val="0"/>
                <w:color w:val="0F172A"/>
                <w:sz w:val="18"/>
              </w:rPr>
              <w:t>assessment_complete</w:t>
            </w:r>
          </w:p>
        </w:tc>
        <w:tc>
          <w:tcPr>
            <w:tcW w:type="dxa" w:w="4032"/>
            <w:shd w:val="clear" w:color="auto" w:fill="F8FAFC"/>
          </w:tcPr>
          <w:p>
            <w:r>
              <w:rPr>
                <w:b w:val="0"/>
                <w:i w:val="0"/>
                <w:color w:val="0F172A"/>
                <w:sz w:val="18"/>
              </w:rPr>
              <w:t>At least one successful risk trace</w:t>
            </w:r>
          </w:p>
        </w:tc>
        <w:tc>
          <w:tcPr>
            <w:tcW w:type="dxa" w:w="1152"/>
            <w:shd w:val="clear" w:color="auto" w:fill="F8FAFC"/>
          </w:tcPr>
          <w:p>
            <w:r>
              <w:rPr>
                <w:b w:val="0"/>
                <w:i w:val="0"/>
                <w:color w:val="0F172A"/>
                <w:sz w:val="18"/>
              </w:rPr>
              <w:t>1.00</w:t>
            </w:r>
          </w:p>
        </w:tc>
      </w:tr>
      <w:tr>
        <w:tc>
          <w:tcPr>
            <w:tcW w:type="dxa" w:w="1584"/>
            <w:shd w:val="clear" w:color="auto" w:fill="FFFFFF"/>
          </w:tcPr>
          <w:p>
            <w:r>
              <w:rPr>
                <w:b w:val="0"/>
                <w:i w:val="0"/>
                <w:color w:val="0F172A"/>
                <w:sz w:val="18"/>
              </w:rPr>
              <w:t>risk</w:t>
            </w:r>
          </w:p>
        </w:tc>
        <w:tc>
          <w:tcPr>
            <w:tcW w:type="dxa" w:w="2304"/>
            <w:shd w:val="clear" w:color="auto" w:fill="FFFFFF"/>
          </w:tcPr>
          <w:p>
            <w:r>
              <w:rPr>
                <w:b w:val="0"/>
                <w:i w:val="0"/>
                <w:color w:val="0F172A"/>
                <w:sz w:val="18"/>
              </w:rPr>
              <w:t>within_parameters</w:t>
            </w:r>
          </w:p>
        </w:tc>
        <w:tc>
          <w:tcPr>
            <w:tcW w:type="dxa" w:w="4032"/>
            <w:shd w:val="clear" w:color="auto" w:fill="FFFFFF"/>
          </w:tcPr>
          <w:p>
            <w:r>
              <w:rPr>
                <w:b w:val="0"/>
                <w:i w:val="0"/>
                <w:color w:val="0F172A"/>
                <w:sz w:val="18"/>
              </w:rPr>
              <w:t>No error traces</w:t>
            </w:r>
          </w:p>
        </w:tc>
        <w:tc>
          <w:tcPr>
            <w:tcW w:type="dxa" w:w="1152"/>
            <w:shd w:val="clear" w:color="auto" w:fill="FFFFFF"/>
          </w:tcPr>
          <w:p>
            <w:r>
              <w:rPr>
                <w:b w:val="0"/>
                <w:i w:val="0"/>
                <w:color w:val="0F172A"/>
                <w:sz w:val="18"/>
              </w:rPr>
              <w:t>0.90</w:t>
            </w:r>
          </w:p>
        </w:tc>
      </w:tr>
      <w:tr>
        <w:tc>
          <w:tcPr>
            <w:tcW w:type="dxa" w:w="1584"/>
            <w:shd w:val="clear" w:color="auto" w:fill="F8FAFC"/>
          </w:tcPr>
          <w:p>
            <w:r>
              <w:rPr>
                <w:b w:val="0"/>
                <w:i w:val="0"/>
                <w:color w:val="0F172A"/>
                <w:sz w:val="18"/>
              </w:rPr>
              <w:t>orchestrator</w:t>
            </w:r>
          </w:p>
        </w:tc>
        <w:tc>
          <w:tcPr>
            <w:tcW w:type="dxa" w:w="2304"/>
            <w:shd w:val="clear" w:color="auto" w:fill="F8FAFC"/>
          </w:tcPr>
          <w:p>
            <w:r>
              <w:rPr>
                <w:b w:val="0"/>
                <w:i w:val="0"/>
                <w:color w:val="0F172A"/>
                <w:sz w:val="18"/>
              </w:rPr>
              <w:t>decision_made</w:t>
            </w:r>
          </w:p>
        </w:tc>
        <w:tc>
          <w:tcPr>
            <w:tcW w:type="dxa" w:w="4032"/>
            <w:shd w:val="clear" w:color="auto" w:fill="F8FAFC"/>
          </w:tcPr>
          <w:p>
            <w:r>
              <w:rPr>
                <w:b w:val="0"/>
                <w:i w:val="0"/>
                <w:color w:val="0F172A"/>
                <w:sz w:val="18"/>
              </w:rPr>
              <w:t>Trades executed or named good exit</w:t>
            </w:r>
          </w:p>
        </w:tc>
        <w:tc>
          <w:tcPr>
            <w:tcW w:type="dxa" w:w="1152"/>
            <w:shd w:val="clear" w:color="auto" w:fill="F8FAFC"/>
          </w:tcPr>
          <w:p>
            <w:r>
              <w:rPr>
                <w:b w:val="0"/>
                <w:i w:val="0"/>
                <w:color w:val="0F172A"/>
                <w:sz w:val="18"/>
              </w:rPr>
              <w:t>0.70</w:t>
            </w:r>
          </w:p>
        </w:tc>
      </w:tr>
      <w:tr>
        <w:tc>
          <w:tcPr>
            <w:tcW w:type="dxa" w:w="1584"/>
            <w:shd w:val="clear" w:color="auto" w:fill="FFFFFF"/>
          </w:tcPr>
          <w:p>
            <w:r>
              <w:rPr>
                <w:b w:val="0"/>
                <w:i w:val="0"/>
                <w:color w:val="0F172A"/>
                <w:sz w:val="18"/>
              </w:rPr>
              <w:t>orchestrator</w:t>
            </w:r>
          </w:p>
        </w:tc>
        <w:tc>
          <w:tcPr>
            <w:tcW w:type="dxa" w:w="2304"/>
            <w:shd w:val="clear" w:color="auto" w:fill="FFFFFF"/>
          </w:tcPr>
          <w:p>
            <w:r>
              <w:rPr>
                <w:b w:val="0"/>
                <w:i w:val="0"/>
                <w:color w:val="0F172A"/>
                <w:sz w:val="18"/>
              </w:rPr>
              <w:t>exit_quality</w:t>
            </w:r>
          </w:p>
        </w:tc>
        <w:tc>
          <w:tcPr>
            <w:tcW w:type="dxa" w:w="4032"/>
            <w:shd w:val="clear" w:color="auto" w:fill="FFFFFF"/>
          </w:tcPr>
          <w:p>
            <w:r>
              <w:rPr>
                <w:b w:val="0"/>
                <w:i w:val="0"/>
                <w:color w:val="0F172A"/>
                <w:sz w:val="18"/>
              </w:rPr>
              <w:t>terminal_reason in good exit set</w:t>
            </w:r>
          </w:p>
        </w:tc>
        <w:tc>
          <w:tcPr>
            <w:tcW w:type="dxa" w:w="1152"/>
            <w:shd w:val="clear" w:color="auto" w:fill="FFFFFF"/>
          </w:tcPr>
          <w:p>
            <w:r>
              <w:rPr>
                <w:b w:val="0"/>
                <w:i w:val="0"/>
                <w:color w:val="0F172A"/>
                <w:sz w:val="18"/>
              </w:rPr>
              <w:t>0.70</w:t>
            </w:r>
          </w:p>
        </w:tc>
      </w:tr>
      <w:tr>
        <w:tc>
          <w:tcPr>
            <w:tcW w:type="dxa" w:w="1584"/>
            <w:shd w:val="clear" w:color="auto" w:fill="F8FAFC"/>
          </w:tcPr>
          <w:p>
            <w:r>
              <w:rPr>
                <w:b w:val="0"/>
                <w:i w:val="0"/>
                <w:color w:val="0F172A"/>
                <w:sz w:val="18"/>
              </w:rPr>
              <w:t>session</w:t>
            </w:r>
          </w:p>
        </w:tc>
        <w:tc>
          <w:tcPr>
            <w:tcW w:type="dxa" w:w="2304"/>
            <w:shd w:val="clear" w:color="auto" w:fill="F8FAFC"/>
          </w:tcPr>
          <w:p>
            <w:r>
              <w:rPr>
                <w:b w:val="0"/>
                <w:i w:val="0"/>
                <w:color w:val="0F172A"/>
                <w:sz w:val="18"/>
              </w:rPr>
              <w:t>pipeline_completion</w:t>
            </w:r>
          </w:p>
        </w:tc>
        <w:tc>
          <w:tcPr>
            <w:tcW w:type="dxa" w:w="4032"/>
            <w:shd w:val="clear" w:color="auto" w:fill="F8FAFC"/>
          </w:tcPr>
          <w:p>
            <w:r>
              <w:rPr>
                <w:b w:val="0"/>
                <w:i w:val="0"/>
                <w:color w:val="0F172A"/>
                <w:sz w:val="18"/>
              </w:rPr>
              <w:t>All 4 agents present</w:t>
            </w:r>
          </w:p>
        </w:tc>
        <w:tc>
          <w:tcPr>
            <w:tcW w:type="dxa" w:w="1152"/>
            <w:shd w:val="clear" w:color="auto" w:fill="F8FAFC"/>
          </w:tcPr>
          <w:p>
            <w:r>
              <w:rPr>
                <w:b w:val="0"/>
                <w:i w:val="0"/>
                <w:color w:val="0F172A"/>
                <w:sz w:val="18"/>
              </w:rPr>
              <w:t>1.00</w:t>
            </w:r>
          </w:p>
        </w:tc>
      </w:tr>
      <w:tr>
        <w:tc>
          <w:tcPr>
            <w:tcW w:type="dxa" w:w="1584"/>
            <w:shd w:val="clear" w:color="auto" w:fill="FFFFFF"/>
          </w:tcPr>
          <w:p>
            <w:r>
              <w:rPr>
                <w:b w:val="0"/>
                <w:i w:val="0"/>
                <w:color w:val="0F172A"/>
                <w:sz w:val="18"/>
              </w:rPr>
              <w:t>session</w:t>
            </w:r>
          </w:p>
        </w:tc>
        <w:tc>
          <w:tcPr>
            <w:tcW w:type="dxa" w:w="2304"/>
            <w:shd w:val="clear" w:color="auto" w:fill="FFFFFF"/>
          </w:tcPr>
          <w:p>
            <w:r>
              <w:rPr>
                <w:b w:val="0"/>
                <w:i w:val="0"/>
                <w:color w:val="0F172A"/>
                <w:sz w:val="18"/>
              </w:rPr>
              <w:t>cost_anomaly</w:t>
            </w:r>
          </w:p>
        </w:tc>
        <w:tc>
          <w:tcPr>
            <w:tcW w:type="dxa" w:w="4032"/>
            <w:shd w:val="clear" w:color="auto" w:fill="FFFFFF"/>
          </w:tcPr>
          <w:p>
            <w:r>
              <w:rPr>
                <w:b w:val="0"/>
                <w:i w:val="0"/>
                <w:color w:val="0F172A"/>
                <w:sz w:val="18"/>
              </w:rPr>
              <w:t>Cost within 2 sigma of rolling mean</w:t>
            </w:r>
          </w:p>
        </w:tc>
        <w:tc>
          <w:tcPr>
            <w:tcW w:type="dxa" w:w="1152"/>
            <w:shd w:val="clear" w:color="auto" w:fill="FFFFFF"/>
          </w:tcPr>
          <w:p>
            <w:r>
              <w:rPr>
                <w:b w:val="0"/>
                <w:i w:val="0"/>
                <w:color w:val="0F172A"/>
                <w:sz w:val="18"/>
              </w:rPr>
              <w:t>0.50</w:t>
            </w:r>
          </w:p>
        </w:tc>
      </w:tr>
      <w:tr>
        <w:tc>
          <w:tcPr>
            <w:tcW w:type="dxa" w:w="1584"/>
            <w:shd w:val="clear" w:color="auto" w:fill="F8FAFC"/>
          </w:tcPr>
          <w:p>
            <w:r>
              <w:rPr>
                <w:b w:val="0"/>
                <w:i w:val="0"/>
                <w:color w:val="0F172A"/>
                <w:sz w:val="18"/>
              </w:rPr>
              <w:t>session</w:t>
            </w:r>
          </w:p>
        </w:tc>
        <w:tc>
          <w:tcPr>
            <w:tcW w:type="dxa" w:w="2304"/>
            <w:shd w:val="clear" w:color="auto" w:fill="F8FAFC"/>
          </w:tcPr>
          <w:p>
            <w:r>
              <w:rPr>
                <w:b w:val="0"/>
                <w:i w:val="0"/>
                <w:color w:val="0F172A"/>
                <w:sz w:val="18"/>
              </w:rPr>
              <w:t>outcome_linkage</w:t>
            </w:r>
          </w:p>
        </w:tc>
        <w:tc>
          <w:tcPr>
            <w:tcW w:type="dxa" w:w="4032"/>
            <w:shd w:val="clear" w:color="auto" w:fill="F8FAFC"/>
          </w:tcPr>
          <w:p>
            <w:r>
              <w:rPr>
                <w:b w:val="0"/>
                <w:i w:val="0"/>
                <w:color w:val="0F172A"/>
                <w:sz w:val="18"/>
              </w:rPr>
              <w:t>Trades or named exit reason</w:t>
            </w:r>
          </w:p>
        </w:tc>
        <w:tc>
          <w:tcPr>
            <w:tcW w:type="dxa" w:w="1152"/>
            <w:shd w:val="clear" w:color="auto" w:fill="F8FAFC"/>
          </w:tcPr>
          <w:p>
            <w:r>
              <w:rPr>
                <w:b w:val="0"/>
                <w:i w:val="0"/>
                <w:color w:val="0F172A"/>
                <w:sz w:val="18"/>
              </w:rPr>
              <w:t>0.70</w:t>
            </w:r>
          </w:p>
        </w:tc>
      </w:tr>
      <w:tr>
        <w:tc>
          <w:tcPr>
            <w:tcW w:type="dxa" w:w="1584"/>
            <w:shd w:val="clear" w:color="auto" w:fill="FFFFFF"/>
          </w:tcPr>
          <w:p>
            <w:r>
              <w:rPr>
                <w:b w:val="0"/>
                <w:i w:val="0"/>
                <w:color w:val="0F172A"/>
                <w:sz w:val="18"/>
              </w:rPr>
              <w:t>session</w:t>
            </w:r>
          </w:p>
        </w:tc>
        <w:tc>
          <w:tcPr>
            <w:tcW w:type="dxa" w:w="2304"/>
            <w:shd w:val="clear" w:color="auto" w:fill="FFFFFF"/>
          </w:tcPr>
          <w:p>
            <w:r>
              <w:rPr>
                <w:b w:val="0"/>
                <w:i w:val="0"/>
                <w:color w:val="0F172A"/>
                <w:sz w:val="18"/>
              </w:rPr>
              <w:t>tokens_per_decision</w:t>
            </w:r>
          </w:p>
        </w:tc>
        <w:tc>
          <w:tcPr>
            <w:tcW w:type="dxa" w:w="4032"/>
            <w:shd w:val="clear" w:color="auto" w:fill="FFFFFF"/>
          </w:tcPr>
          <w:p>
            <w:r>
              <w:rPr>
                <w:b w:val="0"/>
                <w:i w:val="0"/>
                <w:color w:val="0F172A"/>
                <w:sz w:val="18"/>
              </w:rPr>
              <w:t>&lt; 40K tokens</w:t>
            </w:r>
          </w:p>
        </w:tc>
        <w:tc>
          <w:tcPr>
            <w:tcW w:type="dxa" w:w="1152"/>
            <w:shd w:val="clear" w:color="auto" w:fill="FFFFFF"/>
          </w:tcPr>
          <w:p>
            <w:r>
              <w:rPr>
                <w:b w:val="0"/>
                <w:i w:val="0"/>
                <w:color w:val="0F172A"/>
                <w:sz w:val="18"/>
              </w:rPr>
              <w:t>0.50</w:t>
            </w:r>
          </w:p>
        </w:tc>
      </w:tr>
    </w:tbl>
    <w:p/>
    <w:p>
      <w:pPr>
        <w:pStyle w:val="Heading2"/>
        <w:spacing w:before="240" w:after="120"/>
      </w:pPr>
      <w:r>
        <w:rPr>
          <w:color w:val="1E40AF"/>
          <w:sz w:val="26"/>
        </w:rPr>
        <w:t>Layer 2: Business Outcome Evals (3, on-the-fly)</w:t>
      </w:r>
    </w:p>
    <w:tbl>
      <w:tblPr>
        <w:tblStyle w:val="TableGrid"/>
        <w:tblW w:type="auto" w:w="0"/>
        <w:tblLook w:firstColumn="1" w:firstRow="1" w:lastColumn="0" w:lastRow="0" w:noHBand="0" w:noVBand="1" w:val="04A0"/>
      </w:tblPr>
      <w:tblGrid>
        <w:gridCol w:w="3135"/>
        <w:gridCol w:w="3135"/>
        <w:gridCol w:w="3135"/>
      </w:tblGrid>
      <w:tr>
        <w:tc>
          <w:tcPr>
            <w:tcW w:type="dxa" w:w="2304"/>
            <w:shd w:val="clear" w:color="auto" w:fill="1E3A5F"/>
          </w:tcPr>
          <w:p>
            <w:pPr>
              <w:jc w:val="left"/>
            </w:pPr>
            <w:r>
              <w:rPr>
                <w:b/>
                <w:i w:val="0"/>
                <w:color w:val="FFFFFF"/>
                <w:sz w:val="18"/>
              </w:rPr>
              <w:t>Eval</w:t>
            </w:r>
          </w:p>
        </w:tc>
        <w:tc>
          <w:tcPr>
            <w:tcW w:type="dxa" w:w="4896"/>
            <w:shd w:val="clear" w:color="auto" w:fill="1E3A5F"/>
          </w:tcPr>
          <w:p>
            <w:pPr>
              <w:jc w:val="left"/>
            </w:pPr>
            <w:r>
              <w:rPr>
                <w:b/>
                <w:i w:val="0"/>
                <w:color w:val="FFFFFF"/>
                <w:sz w:val="18"/>
              </w:rPr>
              <w:t>Formula</w:t>
            </w:r>
          </w:p>
        </w:tc>
        <w:tc>
          <w:tcPr>
            <w:tcW w:type="dxa" w:w="1728"/>
            <w:shd w:val="clear" w:color="auto" w:fill="1E3A5F"/>
          </w:tcPr>
          <w:p>
            <w:pPr>
              <w:jc w:val="left"/>
            </w:pPr>
            <w:r>
              <w:rPr>
                <w:b/>
                <w:i w:val="0"/>
                <w:color w:val="FFFFFF"/>
                <w:sz w:val="18"/>
              </w:rPr>
              <w:t>Threshold</w:t>
            </w:r>
          </w:p>
        </w:tc>
      </w:tr>
      <w:tr>
        <w:tc>
          <w:tcPr>
            <w:tcW w:type="dxa" w:w="2304"/>
            <w:shd w:val="clear" w:color="auto" w:fill="F8FAFC"/>
          </w:tcPr>
          <w:p>
            <w:r>
              <w:rPr>
                <w:b w:val="0"/>
                <w:i w:val="0"/>
                <w:color w:val="0F172A"/>
                <w:sz w:val="18"/>
              </w:rPr>
              <w:t>cost_per_trade</w:t>
            </w:r>
          </w:p>
        </w:tc>
        <w:tc>
          <w:tcPr>
            <w:tcW w:type="dxa" w:w="4896"/>
            <w:shd w:val="clear" w:color="auto" w:fill="F8FAFC"/>
          </w:tcPr>
          <w:p>
            <w:r>
              <w:rPr>
                <w:b w:val="0"/>
                <w:i w:val="0"/>
                <w:color w:val="0F172A"/>
                <w:sz w:val="18"/>
              </w:rPr>
              <w:t>total_cost_usd / max(1, trades_executed)</w:t>
            </w:r>
          </w:p>
        </w:tc>
        <w:tc>
          <w:tcPr>
            <w:tcW w:type="dxa" w:w="1728"/>
            <w:shd w:val="clear" w:color="auto" w:fill="F8FAFC"/>
          </w:tcPr>
          <w:p>
            <w:r>
              <w:rPr>
                <w:b w:val="0"/>
                <w:i w:val="0"/>
                <w:color w:val="0F172A"/>
                <w:sz w:val="18"/>
              </w:rPr>
              <w:t>&lt; $0.50</w:t>
            </w:r>
          </w:p>
        </w:tc>
      </w:tr>
      <w:tr>
        <w:tc>
          <w:tcPr>
            <w:tcW w:type="dxa" w:w="2304"/>
            <w:shd w:val="clear" w:color="auto" w:fill="FFFFFF"/>
          </w:tcPr>
          <w:p>
            <w:r>
              <w:rPr>
                <w:b w:val="0"/>
                <w:i w:val="0"/>
                <w:color w:val="0F172A"/>
                <w:sz w:val="18"/>
              </w:rPr>
              <w:t>research_conversion</w:t>
            </w:r>
          </w:p>
        </w:tc>
        <w:tc>
          <w:tcPr>
            <w:tcW w:type="dxa" w:w="4896"/>
            <w:shd w:val="clear" w:color="auto" w:fill="FFFFFF"/>
          </w:tcPr>
          <w:p>
            <w:r>
              <w:rPr>
                <w:b w:val="0"/>
                <w:i w:val="0"/>
                <w:color w:val="0F172A"/>
                <w:sz w:val="18"/>
              </w:rPr>
              <w:t>trades_executed / successful_research_llm_calls</w:t>
            </w:r>
          </w:p>
        </w:tc>
        <w:tc>
          <w:tcPr>
            <w:tcW w:type="dxa" w:w="1728"/>
            <w:shd w:val="clear" w:color="auto" w:fill="FFFFFF"/>
          </w:tcPr>
          <w:p>
            <w:r>
              <w:rPr>
                <w:b w:val="0"/>
                <w:i w:val="0"/>
                <w:color w:val="0F172A"/>
                <w:sz w:val="18"/>
              </w:rPr>
              <w:t>&gt; 30%</w:t>
            </w:r>
          </w:p>
        </w:tc>
      </w:tr>
      <w:tr>
        <w:tc>
          <w:tcPr>
            <w:tcW w:type="dxa" w:w="2304"/>
            <w:shd w:val="clear" w:color="auto" w:fill="F8FAFC"/>
          </w:tcPr>
          <w:p>
            <w:r>
              <w:rPr>
                <w:b w:val="0"/>
                <w:i w:val="0"/>
                <w:color w:val="0F172A"/>
                <w:sz w:val="18"/>
              </w:rPr>
              <w:t>proposal_acceptance</w:t>
            </w:r>
          </w:p>
        </w:tc>
        <w:tc>
          <w:tcPr>
            <w:tcW w:type="dxa" w:w="4896"/>
            <w:shd w:val="clear" w:color="auto" w:fill="F8FAFC"/>
          </w:tcPr>
          <w:p>
            <w:r>
              <w:rPr>
                <w:b w:val="0"/>
                <w:i w:val="0"/>
                <w:color w:val="0F172A"/>
                <w:sz w:val="18"/>
              </w:rPr>
              <w:t>trades_executed / trades_proposed</w:t>
            </w:r>
          </w:p>
        </w:tc>
        <w:tc>
          <w:tcPr>
            <w:tcW w:type="dxa" w:w="1728"/>
            <w:shd w:val="clear" w:color="auto" w:fill="F8FAFC"/>
          </w:tcPr>
          <w:p>
            <w:r>
              <w:rPr>
                <w:b w:val="0"/>
                <w:i w:val="0"/>
                <w:color w:val="0F172A"/>
                <w:sz w:val="18"/>
              </w:rPr>
              <w:t>&gt; 40%</w:t>
            </w:r>
          </w:p>
        </w:tc>
      </w:tr>
    </w:tbl>
    <w:p/>
    <w:p>
      <w:pPr>
        <w:spacing w:before="80" w:after="80"/>
        <w:pBdr>
          <w:bottom w:val="single" w:sz="4" w:space="1" w:color="CBD5E1"/>
        </w:pBdr>
      </w:pPr>
    </w:p>
    <w:p>
      <w:pPr>
        <w:pStyle w:val="Heading1"/>
        <w:spacing w:before="360" w:after="120"/>
      </w:pPr>
      <w:r>
        <w:rPr>
          <w:color w:val="0F172A"/>
          <w:sz w:val="32"/>
        </w:rPr>
        <w:t>4. Semantic Quality Scoring</w:t>
      </w:r>
    </w:p>
    <w:p>
      <w:pPr>
        <w:spacing w:after="80"/>
      </w:pPr>
      <w:r>
        <w:rPr>
          <w:b w:val="0"/>
          <w:i w:val="0"/>
          <w:color w:val="475569"/>
          <w:sz w:val="20"/>
        </w:rPr>
        <w:t>Quality evals catch what operational evals miss: sessions where everything ran correctly but agents produced low-quality reasoning. Scoring is structural proxy — inferred from trace patterns (tool sequences, token counts, decision traces) without storing raw LLM output text.</w:t>
      </w:r>
    </w:p>
    <w:p/>
    <w:p>
      <w:pPr>
        <w:spacing w:after="80"/>
      </w:pPr>
      <w:r>
        <w:rPr>
          <w:b/>
          <w:i w:val="0"/>
          <w:sz w:val="20"/>
        </w:rPr>
        <w:t>Degradation sequence:</w:t>
      </w:r>
    </w:p>
    <w:p>
      <w:pPr>
        <w:pStyle w:val="ListBullet"/>
        <w:spacing w:after="40"/>
        <w:ind w:left="360"/>
      </w:pPr>
      <w:r>
        <w:rPr>
          <w:b w:val="0"/>
          <w:i w:val="0"/>
          <w:color w:val="475569"/>
          <w:sz w:val="20"/>
        </w:rPr>
        <w:t>Sessions 1–5:   quality healthy, ops healthy</w:t>
      </w:r>
    </w:p>
    <w:p>
      <w:pPr>
        <w:pStyle w:val="ListBullet"/>
        <w:spacing w:after="40"/>
        <w:ind w:left="360"/>
      </w:pPr>
      <w:r>
        <w:rPr>
          <w:b w:val="0"/>
          <w:i w:val="0"/>
          <w:color w:val="475569"/>
          <w:sz w:val="20"/>
        </w:rPr>
        <w:t>Sessions 6–8:   data_grounding declining (0.80 → 0.60 → 0.45) — ops still passing</w:t>
      </w:r>
    </w:p>
    <w:p>
      <w:pPr>
        <w:pStyle w:val="ListBullet"/>
        <w:spacing w:after="40"/>
        <w:ind w:left="360"/>
      </w:pPr>
      <w:r>
        <w:rPr>
          <w:b w:val="0"/>
          <w:i w:val="0"/>
          <w:color w:val="475569"/>
          <w:sz w:val="20"/>
        </w:rPr>
        <w:t>Sessions 9–11:  risk research_consistency drops — ops still passing</w:t>
      </w:r>
    </w:p>
    <w:p>
      <w:pPr>
        <w:pStyle w:val="ListBullet"/>
        <w:spacing w:after="40"/>
        <w:ind w:left="360"/>
      </w:pPr>
      <w:r>
        <w:rPr>
          <w:b w:val="0"/>
          <w:i w:val="0"/>
          <w:color w:val="475569"/>
          <w:sz w:val="20"/>
        </w:rPr>
        <w:t>Session 12:     pipeline break or cost anomaly fires — ops catches it now</w:t>
      </w:r>
    </w:p>
    <w:p/>
    <w:p>
      <w:pPr>
        <w:spacing w:after="80"/>
      </w:pPr>
      <w:r>
        <w:rPr>
          <w:b w:val="0"/>
          <w:i/>
          <w:color w:val="1E40AF"/>
          <w:sz w:val="20"/>
        </w:rPr>
        <w:t>Quality signals the problem at session 6. Ops catches it at session 12.</w:t>
      </w:r>
    </w:p>
    <w:p/>
    <w:p>
      <w:pPr>
        <w:pStyle w:val="Heading2"/>
        <w:spacing w:before="240" w:after="120"/>
      </w:pPr>
      <w:r>
        <w:rPr>
          <w:color w:val="1E40AF"/>
          <w:sz w:val="26"/>
        </w:rPr>
        <w:t>Research Agent (5 dimensions)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E3A5F"/>
          </w:tcPr>
          <w:p>
            <w:pPr>
              <w:jc w:val="left"/>
            </w:pPr>
            <w:r>
              <w:rPr>
                <w:b/>
                <w:i w:val="0"/>
                <w:color w:val="FFFFFF"/>
                <w:sz w:val="18"/>
              </w:rPr>
              <w:t>Dimension</w:t>
            </w:r>
          </w:p>
        </w:tc>
        <w:tc>
          <w:tcPr>
            <w:tcW w:type="dxa" w:w="1008"/>
            <w:shd w:val="clear" w:color="auto" w:fill="1E3A5F"/>
          </w:tcPr>
          <w:p>
            <w:pPr>
              <w:jc w:val="left"/>
            </w:pPr>
            <w:r>
              <w:rPr>
                <w:b/>
                <w:i w:val="0"/>
                <w:color w:val="FFFFFF"/>
                <w:sz w:val="18"/>
              </w:rPr>
              <w:t>Weight</w:t>
            </w:r>
          </w:p>
        </w:tc>
        <w:tc>
          <w:tcPr>
            <w:tcW w:type="dxa" w:w="5472"/>
            <w:shd w:val="clear" w:color="auto" w:fill="1E3A5F"/>
          </w:tcPr>
          <w:p>
            <w:pPr>
              <w:jc w:val="left"/>
            </w:pPr>
            <w:r>
              <w:rPr>
                <w:b/>
                <w:i w:val="0"/>
                <w:color w:val="FFFFFF"/>
                <w:sz w:val="18"/>
              </w:rPr>
              <w:t>What it measures</w:t>
            </w:r>
          </w:p>
        </w:tc>
      </w:tr>
      <w:tr>
        <w:tc>
          <w:tcPr>
            <w:tcW w:type="dxa" w:w="2592"/>
            <w:shd w:val="clear" w:color="auto" w:fill="F8FAFC"/>
          </w:tcPr>
          <w:p>
            <w:r>
              <w:rPr>
                <w:b w:val="0"/>
                <w:i w:val="0"/>
                <w:color w:val="0F172A"/>
                <w:sz w:val="18"/>
              </w:rPr>
              <w:t>data_grounding</w:t>
            </w:r>
          </w:p>
        </w:tc>
        <w:tc>
          <w:tcPr>
            <w:tcW w:type="dxa" w:w="1008"/>
            <w:shd w:val="clear" w:color="auto" w:fill="F8FAFC"/>
          </w:tcPr>
          <w:p>
            <w:r>
              <w:rPr>
                <w:b w:val="0"/>
                <w:i w:val="0"/>
                <w:color w:val="0F172A"/>
                <w:sz w:val="18"/>
              </w:rPr>
              <w:t>25%</w:t>
            </w:r>
          </w:p>
        </w:tc>
        <w:tc>
          <w:tcPr>
            <w:tcW w:type="dxa" w:w="5472"/>
            <w:shd w:val="clear" w:color="auto" w:fill="F8FAFC"/>
          </w:tcPr>
          <w:p>
            <w:r>
              <w:rPr>
                <w:b w:val="0"/>
                <w:i w:val="0"/>
                <w:color w:val="0F172A"/>
                <w:sz w:val="18"/>
              </w:rPr>
              <w:t>Did research cite specific price levels and quantitative indicators?</w:t>
            </w:r>
          </w:p>
        </w:tc>
      </w:tr>
      <w:tr>
        <w:tc>
          <w:tcPr>
            <w:tcW w:type="dxa" w:w="2592"/>
            <w:shd w:val="clear" w:color="auto" w:fill="FFFFFF"/>
          </w:tcPr>
          <w:p>
            <w:r>
              <w:rPr>
                <w:b w:val="0"/>
                <w:i w:val="0"/>
                <w:color w:val="0F172A"/>
                <w:sz w:val="18"/>
              </w:rPr>
              <w:t>thesis_coherence</w:t>
            </w:r>
          </w:p>
        </w:tc>
        <w:tc>
          <w:tcPr>
            <w:tcW w:type="dxa" w:w="1008"/>
            <w:shd w:val="clear" w:color="auto" w:fill="FFFFFF"/>
          </w:tcPr>
          <w:p>
            <w:r>
              <w:rPr>
                <w:b w:val="0"/>
                <w:i w:val="0"/>
                <w:color w:val="0F172A"/>
                <w:sz w:val="18"/>
              </w:rPr>
              <w:t>25%</w:t>
            </w:r>
          </w:p>
        </w:tc>
        <w:tc>
          <w:tcPr>
            <w:tcW w:type="dxa" w:w="5472"/>
            <w:shd w:val="clear" w:color="auto" w:fill="FFFFFF"/>
          </w:tcPr>
          <w:p>
            <w:r>
              <w:rPr>
                <w:b w:val="0"/>
                <w:i w:val="0"/>
                <w:color w:val="0F172A"/>
                <w:sz w:val="18"/>
              </w:rPr>
              <w:t>Did research produce a clear directional thesis with evidence?</w:t>
            </w:r>
          </w:p>
        </w:tc>
      </w:tr>
      <w:tr>
        <w:tc>
          <w:tcPr>
            <w:tcW w:type="dxa" w:w="2592"/>
            <w:shd w:val="clear" w:color="auto" w:fill="F8FAFC"/>
          </w:tcPr>
          <w:p>
            <w:r>
              <w:rPr>
                <w:b w:val="0"/>
                <w:i w:val="0"/>
                <w:color w:val="0F172A"/>
                <w:sz w:val="18"/>
              </w:rPr>
              <w:t>actionability</w:t>
            </w:r>
          </w:p>
        </w:tc>
        <w:tc>
          <w:tcPr>
            <w:tcW w:type="dxa" w:w="1008"/>
            <w:shd w:val="clear" w:color="auto" w:fill="F8FAFC"/>
          </w:tcPr>
          <w:p>
            <w:r>
              <w:rPr>
                <w:b w:val="0"/>
                <w:i w:val="0"/>
                <w:color w:val="0F172A"/>
                <w:sz w:val="18"/>
              </w:rPr>
              <w:t>20%</w:t>
            </w:r>
          </w:p>
        </w:tc>
        <w:tc>
          <w:tcPr>
            <w:tcW w:type="dxa" w:w="5472"/>
            <w:shd w:val="clear" w:color="auto" w:fill="F8FAFC"/>
          </w:tcPr>
          <w:p>
            <w:r>
              <w:rPr>
                <w:b w:val="0"/>
                <w:i w:val="0"/>
                <w:color w:val="0F172A"/>
                <w:sz w:val="18"/>
              </w:rPr>
              <w:t>Was the recommendation specific enough for risk to evaluate?</w:t>
            </w:r>
          </w:p>
        </w:tc>
      </w:tr>
      <w:tr>
        <w:tc>
          <w:tcPr>
            <w:tcW w:type="dxa" w:w="2592"/>
            <w:shd w:val="clear" w:color="auto" w:fill="FFFFFF"/>
          </w:tcPr>
          <w:p>
            <w:r>
              <w:rPr>
                <w:b w:val="0"/>
                <w:i w:val="0"/>
                <w:color w:val="0F172A"/>
                <w:sz w:val="18"/>
              </w:rPr>
              <w:t>catalyst_specificity</w:t>
            </w:r>
          </w:p>
        </w:tc>
        <w:tc>
          <w:tcPr>
            <w:tcW w:type="dxa" w:w="1008"/>
            <w:shd w:val="clear" w:color="auto" w:fill="FFFFFF"/>
          </w:tcPr>
          <w:p>
            <w:r>
              <w:rPr>
                <w:b w:val="0"/>
                <w:i w:val="0"/>
                <w:color w:val="0F172A"/>
                <w:sz w:val="18"/>
              </w:rPr>
              <w:t>15%</w:t>
            </w:r>
          </w:p>
        </w:tc>
        <w:tc>
          <w:tcPr>
            <w:tcW w:type="dxa" w:w="5472"/>
            <w:shd w:val="clear" w:color="auto" w:fill="FFFFFF"/>
          </w:tcPr>
          <w:p>
            <w:r>
              <w:rPr>
                <w:b w:val="0"/>
                <w:i w:val="0"/>
                <w:color w:val="0F172A"/>
                <w:sz w:val="18"/>
              </w:rPr>
              <w:t>Did research identify a current reason to act (news, breakout, earnings)?</w:t>
            </w:r>
          </w:p>
        </w:tc>
      </w:tr>
      <w:tr>
        <w:tc>
          <w:tcPr>
            <w:tcW w:type="dxa" w:w="2592"/>
            <w:shd w:val="clear" w:color="auto" w:fill="F8FAFC"/>
          </w:tcPr>
          <w:p>
            <w:r>
              <w:rPr>
                <w:b w:val="0"/>
                <w:i w:val="0"/>
                <w:color w:val="0F172A"/>
                <w:sz w:val="18"/>
              </w:rPr>
              <w:t>volatility_accounting</w:t>
            </w:r>
          </w:p>
        </w:tc>
        <w:tc>
          <w:tcPr>
            <w:tcW w:type="dxa" w:w="1008"/>
            <w:shd w:val="clear" w:color="auto" w:fill="F8FAFC"/>
          </w:tcPr>
          <w:p>
            <w:r>
              <w:rPr>
                <w:b w:val="0"/>
                <w:i w:val="0"/>
                <w:color w:val="0F172A"/>
                <w:sz w:val="18"/>
              </w:rPr>
              <w:t>15%</w:t>
            </w:r>
          </w:p>
        </w:tc>
        <w:tc>
          <w:tcPr>
            <w:tcW w:type="dxa" w:w="5472"/>
            <w:shd w:val="clear" w:color="auto" w:fill="F8FAFC"/>
          </w:tcPr>
          <w:p>
            <w:r>
              <w:rPr>
                <w:b w:val="0"/>
                <w:i w:val="0"/>
                <w:color w:val="0F172A"/>
                <w:sz w:val="18"/>
              </w:rPr>
              <w:t>Did research check ATR or volatility before sizing the recommendation?</w:t>
            </w:r>
          </w:p>
        </w:tc>
      </w:tr>
    </w:tbl>
    <w:p/>
    <w:p>
      <w:pPr>
        <w:spacing w:after="80"/>
      </w:pPr>
      <w:r>
        <w:rPr>
          <w:b w:val="0"/>
          <w:i w:val="0"/>
          <w:color w:val="475569"/>
          <w:sz w:val="18"/>
        </w:rPr>
        <w:t>CB threshold: composite &lt; 0.60 or data_grounding &lt; 0.40</w:t>
      </w:r>
    </w:p>
    <w:p/>
    <w:p>
      <w:pPr>
        <w:pStyle w:val="Heading2"/>
        <w:spacing w:before="240" w:after="120"/>
      </w:pPr>
      <w:r>
        <w:rPr>
          <w:color w:val="1E40AF"/>
          <w:sz w:val="26"/>
        </w:rPr>
        <w:t>Risk Agent (4 dimensions)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E3A5F"/>
          </w:tcPr>
          <w:p>
            <w:pPr>
              <w:jc w:val="left"/>
            </w:pPr>
            <w:r>
              <w:rPr>
                <w:b/>
                <w:i w:val="0"/>
                <w:color w:val="FFFFFF"/>
                <w:sz w:val="18"/>
              </w:rPr>
              <w:t>Dimension</w:t>
            </w:r>
          </w:p>
        </w:tc>
        <w:tc>
          <w:tcPr>
            <w:tcW w:type="dxa" w:w="1008"/>
            <w:shd w:val="clear" w:color="auto" w:fill="1E3A5F"/>
          </w:tcPr>
          <w:p>
            <w:pPr>
              <w:jc w:val="left"/>
            </w:pPr>
            <w:r>
              <w:rPr>
                <w:b/>
                <w:i w:val="0"/>
                <w:color w:val="FFFFFF"/>
                <w:sz w:val="18"/>
              </w:rPr>
              <w:t>Weight</w:t>
            </w:r>
          </w:p>
        </w:tc>
        <w:tc>
          <w:tcPr>
            <w:tcW w:type="dxa" w:w="5472"/>
            <w:shd w:val="clear" w:color="auto" w:fill="1E3A5F"/>
          </w:tcPr>
          <w:p>
            <w:pPr>
              <w:jc w:val="left"/>
            </w:pPr>
            <w:r>
              <w:rPr>
                <w:b/>
                <w:i w:val="0"/>
                <w:color w:val="FFFFFF"/>
                <w:sz w:val="18"/>
              </w:rPr>
              <w:t>What it measures</w:t>
            </w:r>
          </w:p>
        </w:tc>
      </w:tr>
      <w:tr>
        <w:tc>
          <w:tcPr>
            <w:tcW w:type="dxa" w:w="2592"/>
            <w:shd w:val="clear" w:color="auto" w:fill="F8FAFC"/>
          </w:tcPr>
          <w:p>
            <w:r>
              <w:rPr>
                <w:b w:val="0"/>
                <w:i w:val="0"/>
                <w:color w:val="0F172A"/>
                <w:sz w:val="18"/>
              </w:rPr>
              <w:t>research_consistency</w:t>
            </w:r>
          </w:p>
        </w:tc>
        <w:tc>
          <w:tcPr>
            <w:tcW w:type="dxa" w:w="1008"/>
            <w:shd w:val="clear" w:color="auto" w:fill="F8FAFC"/>
          </w:tcPr>
          <w:p>
            <w:r>
              <w:rPr>
                <w:b w:val="0"/>
                <w:i w:val="0"/>
                <w:color w:val="0F172A"/>
                <w:sz w:val="18"/>
              </w:rPr>
              <w:t>30%</w:t>
            </w:r>
          </w:p>
        </w:tc>
        <w:tc>
          <w:tcPr>
            <w:tcW w:type="dxa" w:w="5472"/>
            <w:shd w:val="clear" w:color="auto" w:fill="F8FAFC"/>
          </w:tcPr>
          <w:p>
            <w:r>
              <w:rPr>
                <w:b w:val="0"/>
                <w:i w:val="0"/>
                <w:color w:val="0F172A"/>
                <w:sz w:val="18"/>
              </w:rPr>
              <w:t>Did risk directly assess the research recommendation, not a generic scenario?</w:t>
            </w:r>
          </w:p>
        </w:tc>
      </w:tr>
      <w:tr>
        <w:tc>
          <w:tcPr>
            <w:tcW w:type="dxa" w:w="2592"/>
            <w:shd w:val="clear" w:color="auto" w:fill="FFFFFF"/>
          </w:tcPr>
          <w:p>
            <w:r>
              <w:rPr>
                <w:b w:val="0"/>
                <w:i w:val="0"/>
                <w:color w:val="0F172A"/>
                <w:sz w:val="18"/>
              </w:rPr>
              <w:t>parameter_completeness</w:t>
            </w:r>
          </w:p>
        </w:tc>
        <w:tc>
          <w:tcPr>
            <w:tcW w:type="dxa" w:w="1008"/>
            <w:shd w:val="clear" w:color="auto" w:fill="FFFFFF"/>
          </w:tcPr>
          <w:p>
            <w:r>
              <w:rPr>
                <w:b w:val="0"/>
                <w:i w:val="0"/>
                <w:color w:val="0F172A"/>
                <w:sz w:val="18"/>
              </w:rPr>
              <w:t>30%</w:t>
            </w:r>
          </w:p>
        </w:tc>
        <w:tc>
          <w:tcPr>
            <w:tcW w:type="dxa" w:w="5472"/>
            <w:shd w:val="clear" w:color="auto" w:fill="FFFFFF"/>
          </w:tcPr>
          <w:p>
            <w:r>
              <w:rPr>
                <w:b w:val="0"/>
                <w:i w:val="0"/>
                <w:color w:val="0F172A"/>
                <w:sz w:val="18"/>
              </w:rPr>
              <w:t>Did risk output direction + position size + stop loss?</w:t>
            </w:r>
          </w:p>
        </w:tc>
      </w:tr>
      <w:tr>
        <w:tc>
          <w:tcPr>
            <w:tcW w:type="dxa" w:w="2592"/>
            <w:shd w:val="clear" w:color="auto" w:fill="F8FAFC"/>
          </w:tcPr>
          <w:p>
            <w:r>
              <w:rPr>
                <w:b w:val="0"/>
                <w:i w:val="0"/>
                <w:color w:val="0F172A"/>
                <w:sz w:val="18"/>
              </w:rPr>
              <w:t>stop_loss_quality</w:t>
            </w:r>
          </w:p>
        </w:tc>
        <w:tc>
          <w:tcPr>
            <w:tcW w:type="dxa" w:w="1008"/>
            <w:shd w:val="clear" w:color="auto" w:fill="F8FAFC"/>
          </w:tcPr>
          <w:p>
            <w:r>
              <w:rPr>
                <w:b w:val="0"/>
                <w:i w:val="0"/>
                <w:color w:val="0F172A"/>
                <w:sz w:val="18"/>
              </w:rPr>
              <w:t>25%</w:t>
            </w:r>
          </w:p>
        </w:tc>
        <w:tc>
          <w:tcPr>
            <w:tcW w:type="dxa" w:w="5472"/>
            <w:shd w:val="clear" w:color="auto" w:fill="F8FAFC"/>
          </w:tcPr>
          <w:p>
            <w:r>
              <w:rPr>
                <w:b w:val="0"/>
                <w:i w:val="0"/>
                <w:color w:val="0F172A"/>
                <w:sz w:val="18"/>
              </w:rPr>
              <w:t>Was the stop loss anchored to a technical level, not an arbitrary percentage?</w:t>
            </w:r>
          </w:p>
        </w:tc>
      </w:tr>
      <w:tr>
        <w:tc>
          <w:tcPr>
            <w:tcW w:type="dxa" w:w="2592"/>
            <w:shd w:val="clear" w:color="auto" w:fill="FFFFFF"/>
          </w:tcPr>
          <w:p>
            <w:r>
              <w:rPr>
                <w:b w:val="0"/>
                <w:i w:val="0"/>
                <w:color w:val="0F172A"/>
                <w:sz w:val="18"/>
              </w:rPr>
              <w:t>position_sizing_rationale</w:t>
            </w:r>
          </w:p>
        </w:tc>
        <w:tc>
          <w:tcPr>
            <w:tcW w:type="dxa" w:w="1008"/>
            <w:shd w:val="clear" w:color="auto" w:fill="FFFFFF"/>
          </w:tcPr>
          <w:p>
            <w:r>
              <w:rPr>
                <w:b w:val="0"/>
                <w:i w:val="0"/>
                <w:color w:val="0F172A"/>
                <w:sz w:val="18"/>
              </w:rPr>
              <w:t>15%</w:t>
            </w:r>
          </w:p>
        </w:tc>
        <w:tc>
          <w:tcPr>
            <w:tcW w:type="dxa" w:w="5472"/>
            <w:shd w:val="clear" w:color="auto" w:fill="FFFFFF"/>
          </w:tcPr>
          <w:p>
            <w:r>
              <w:rPr>
                <w:b w:val="0"/>
                <w:i w:val="0"/>
                <w:color w:val="0F172A"/>
                <w:sz w:val="18"/>
              </w:rPr>
              <w:t>Was position size derived from portfolio %, stop distance, and ATR?</w:t>
            </w:r>
          </w:p>
        </w:tc>
      </w:tr>
    </w:tbl>
    <w:p/>
    <w:p>
      <w:pPr>
        <w:spacing w:after="80"/>
      </w:pPr>
      <w:r>
        <w:rPr>
          <w:b w:val="0"/>
          <w:i w:val="0"/>
          <w:color w:val="475569"/>
          <w:sz w:val="18"/>
        </w:rPr>
        <w:t>CB threshold: composite &lt; 0.60 or research_consistency &lt; 0.50</w:t>
      </w:r>
    </w:p>
    <w:p/>
    <w:p>
      <w:pPr>
        <w:pStyle w:val="Heading2"/>
        <w:spacing w:before="240" w:after="120"/>
      </w:pPr>
      <w:r>
        <w:rPr>
          <w:color w:val="1E40AF"/>
          <w:sz w:val="26"/>
        </w:rPr>
        <w:t>Orchestrator Agent (4 dimensions)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E3A5F"/>
          </w:tcPr>
          <w:p>
            <w:pPr>
              <w:jc w:val="left"/>
            </w:pPr>
            <w:r>
              <w:rPr>
                <w:b/>
                <w:i w:val="0"/>
                <w:color w:val="FFFFFF"/>
                <w:sz w:val="18"/>
              </w:rPr>
              <w:t>Dimension</w:t>
            </w:r>
          </w:p>
        </w:tc>
        <w:tc>
          <w:tcPr>
            <w:tcW w:type="dxa" w:w="1008"/>
            <w:shd w:val="clear" w:color="auto" w:fill="1E3A5F"/>
          </w:tcPr>
          <w:p>
            <w:pPr>
              <w:jc w:val="left"/>
            </w:pPr>
            <w:r>
              <w:rPr>
                <w:b/>
                <w:i w:val="0"/>
                <w:color w:val="FFFFFF"/>
                <w:sz w:val="18"/>
              </w:rPr>
              <w:t>Weight</w:t>
            </w:r>
          </w:p>
        </w:tc>
        <w:tc>
          <w:tcPr>
            <w:tcW w:type="dxa" w:w="5472"/>
            <w:shd w:val="clear" w:color="auto" w:fill="1E3A5F"/>
          </w:tcPr>
          <w:p>
            <w:pPr>
              <w:jc w:val="left"/>
            </w:pPr>
            <w:r>
              <w:rPr>
                <w:b/>
                <w:i w:val="0"/>
                <w:color w:val="FFFFFF"/>
                <w:sz w:val="18"/>
              </w:rPr>
              <w:t>What it measures</w:t>
            </w:r>
          </w:p>
        </w:tc>
      </w:tr>
      <w:tr>
        <w:tc>
          <w:tcPr>
            <w:tcW w:type="dxa" w:w="2592"/>
            <w:shd w:val="clear" w:color="auto" w:fill="F8FAFC"/>
          </w:tcPr>
          <w:p>
            <w:r>
              <w:rPr>
                <w:b w:val="0"/>
                <w:i w:val="0"/>
                <w:color w:val="0F172A"/>
                <w:sz w:val="18"/>
              </w:rPr>
              <w:t>decision_consistency</w:t>
            </w:r>
          </w:p>
        </w:tc>
        <w:tc>
          <w:tcPr>
            <w:tcW w:type="dxa" w:w="1008"/>
            <w:shd w:val="clear" w:color="auto" w:fill="F8FAFC"/>
          </w:tcPr>
          <w:p>
            <w:r>
              <w:rPr>
                <w:b w:val="0"/>
                <w:i w:val="0"/>
                <w:color w:val="0F172A"/>
                <w:sz w:val="18"/>
              </w:rPr>
              <w:t>35%</w:t>
            </w:r>
          </w:p>
        </w:tc>
        <w:tc>
          <w:tcPr>
            <w:tcW w:type="dxa" w:w="5472"/>
            <w:shd w:val="clear" w:color="auto" w:fill="F8FAFC"/>
          </w:tcPr>
          <w:p>
            <w:r>
              <w:rPr>
                <w:b w:val="0"/>
                <w:i w:val="0"/>
                <w:color w:val="0F172A"/>
                <w:sz w:val="18"/>
              </w:rPr>
              <w:t>Did the final decision align with both research AND risk outputs?</w:t>
            </w:r>
          </w:p>
        </w:tc>
      </w:tr>
      <w:tr>
        <w:tc>
          <w:tcPr>
            <w:tcW w:type="dxa" w:w="2592"/>
            <w:shd w:val="clear" w:color="auto" w:fill="FFFFFF"/>
          </w:tcPr>
          <w:p>
            <w:r>
              <w:rPr>
                <w:b w:val="0"/>
                <w:i w:val="0"/>
                <w:color w:val="0F172A"/>
                <w:sz w:val="18"/>
              </w:rPr>
              <w:t>resolution_completeness</w:t>
            </w:r>
          </w:p>
        </w:tc>
        <w:tc>
          <w:tcPr>
            <w:tcW w:type="dxa" w:w="1008"/>
            <w:shd w:val="clear" w:color="auto" w:fill="FFFFFF"/>
          </w:tcPr>
          <w:p>
            <w:r>
              <w:rPr>
                <w:b w:val="0"/>
                <w:i w:val="0"/>
                <w:color w:val="0F172A"/>
                <w:sz w:val="18"/>
              </w:rPr>
              <w:t>30%</w:t>
            </w:r>
          </w:p>
        </w:tc>
        <w:tc>
          <w:tcPr>
            <w:tcW w:type="dxa" w:w="5472"/>
            <w:shd w:val="clear" w:color="auto" w:fill="FFFFFF"/>
          </w:tcPr>
          <w:p>
            <w:r>
              <w:rPr>
                <w:b w:val="0"/>
                <w:i w:val="0"/>
                <w:color w:val="0F172A"/>
                <w:sz w:val="18"/>
              </w:rPr>
              <w:t>Did the orchestrator reach a definitive conclusion (execute or no-trade)?</w:t>
            </w:r>
          </w:p>
        </w:tc>
      </w:tr>
      <w:tr>
        <w:tc>
          <w:tcPr>
            <w:tcW w:type="dxa" w:w="2592"/>
            <w:shd w:val="clear" w:color="auto" w:fill="F8FAFC"/>
          </w:tcPr>
          <w:p>
            <w:r>
              <w:rPr>
                <w:b w:val="0"/>
                <w:i w:val="0"/>
                <w:color w:val="0F172A"/>
                <w:sz w:val="18"/>
              </w:rPr>
              <w:t>reasoning_transparency</w:t>
            </w:r>
          </w:p>
        </w:tc>
        <w:tc>
          <w:tcPr>
            <w:tcW w:type="dxa" w:w="1008"/>
            <w:shd w:val="clear" w:color="auto" w:fill="F8FAFC"/>
          </w:tcPr>
          <w:p>
            <w:r>
              <w:rPr>
                <w:b w:val="0"/>
                <w:i w:val="0"/>
                <w:color w:val="0F172A"/>
                <w:sz w:val="18"/>
              </w:rPr>
              <w:t>20%</w:t>
            </w:r>
          </w:p>
        </w:tc>
        <w:tc>
          <w:tcPr>
            <w:tcW w:type="dxa" w:w="5472"/>
            <w:shd w:val="clear" w:color="auto" w:fill="F8FAFC"/>
          </w:tcPr>
          <w:p>
            <w:r>
              <w:rPr>
                <w:b w:val="0"/>
                <w:i w:val="0"/>
                <w:color w:val="0F172A"/>
                <w:sz w:val="18"/>
              </w:rPr>
              <w:t>Did the orchestrator log the chain: research said X → risk confirmed Y → decision Z?</w:t>
            </w:r>
          </w:p>
        </w:tc>
      </w:tr>
      <w:tr>
        <w:tc>
          <w:tcPr>
            <w:tcW w:type="dxa" w:w="2592"/>
            <w:shd w:val="clear" w:color="auto" w:fill="FFFFFF"/>
          </w:tcPr>
          <w:p>
            <w:r>
              <w:rPr>
                <w:b w:val="0"/>
                <w:i w:val="0"/>
                <w:color w:val="0F172A"/>
                <w:sz w:val="18"/>
              </w:rPr>
              <w:t>upstream_integration</w:t>
            </w:r>
          </w:p>
        </w:tc>
        <w:tc>
          <w:tcPr>
            <w:tcW w:type="dxa" w:w="1008"/>
            <w:shd w:val="clear" w:color="auto" w:fill="FFFFFF"/>
          </w:tcPr>
          <w:p>
            <w:r>
              <w:rPr>
                <w:b w:val="0"/>
                <w:i w:val="0"/>
                <w:color w:val="0F172A"/>
                <w:sz w:val="18"/>
              </w:rPr>
              <w:t>15%</w:t>
            </w:r>
          </w:p>
        </w:tc>
        <w:tc>
          <w:tcPr>
            <w:tcW w:type="dxa" w:w="5472"/>
            <w:shd w:val="clear" w:color="auto" w:fill="FFFFFF"/>
          </w:tcPr>
          <w:p>
            <w:r>
              <w:rPr>
                <w:b w:val="0"/>
                <w:i w:val="0"/>
                <w:color w:val="0F172A"/>
                <w:sz w:val="18"/>
              </w:rPr>
              <w:t>Did the orchestrator cite specific data from both upstream agents?</w:t>
            </w:r>
          </w:p>
        </w:tc>
      </w:tr>
    </w:tbl>
    <w:p/>
    <w:p>
      <w:pPr>
        <w:spacing w:after="80"/>
      </w:pPr>
      <w:r>
        <w:rPr>
          <w:b w:val="0"/>
          <w:i w:val="0"/>
          <w:color w:val="475569"/>
          <w:sz w:val="18"/>
        </w:rPr>
        <w:t>CB threshold: composite &lt; 0.60 or decision_consistency &lt; 0.50</w:t>
      </w:r>
    </w:p>
    <w:p/>
    <w:p>
      <w:pPr>
        <w:pStyle w:val="Heading2"/>
        <w:spacing w:before="240" w:after="120"/>
      </w:pPr>
      <w:r>
        <w:rPr>
          <w:color w:val="1E40AF"/>
          <w:sz w:val="26"/>
        </w:rPr>
        <w:t>Session Coherence (cross-agent, 2 dimensions)</w:t>
      </w:r>
    </w:p>
    <w:tbl>
      <w:tblPr>
        <w:tblStyle w:val="TableGrid"/>
        <w:tblW w:type="auto" w:w="0"/>
        <w:tblLook w:firstColumn="1" w:firstRow="1" w:lastColumn="0" w:lastRow="0" w:noHBand="0" w:noVBand="1" w:val="04A0"/>
      </w:tblPr>
      <w:tblGrid>
        <w:gridCol w:w="4703"/>
        <w:gridCol w:w="4703"/>
      </w:tblGrid>
      <w:tr>
        <w:tc>
          <w:tcPr>
            <w:tcW w:type="dxa" w:w="2592"/>
            <w:shd w:val="clear" w:color="auto" w:fill="1E3A5F"/>
          </w:tcPr>
          <w:p>
            <w:pPr>
              <w:jc w:val="left"/>
            </w:pPr>
            <w:r>
              <w:rPr>
                <w:b/>
                <w:i w:val="0"/>
                <w:color w:val="FFFFFF"/>
                <w:sz w:val="18"/>
              </w:rPr>
              <w:t>Dimension</w:t>
            </w:r>
          </w:p>
        </w:tc>
        <w:tc>
          <w:tcPr>
            <w:tcW w:type="dxa" w:w="6480"/>
            <w:shd w:val="clear" w:color="auto" w:fill="1E3A5F"/>
          </w:tcPr>
          <w:p>
            <w:pPr>
              <w:jc w:val="left"/>
            </w:pPr>
            <w:r>
              <w:rPr>
                <w:b/>
                <w:i w:val="0"/>
                <w:color w:val="FFFFFF"/>
                <w:sz w:val="18"/>
              </w:rPr>
              <w:t>What it measures</w:t>
            </w:r>
          </w:p>
        </w:tc>
      </w:tr>
      <w:tr>
        <w:tc>
          <w:tcPr>
            <w:tcW w:type="dxa" w:w="2592"/>
            <w:shd w:val="clear" w:color="auto" w:fill="F8FAFC"/>
          </w:tcPr>
          <w:p>
            <w:r>
              <w:rPr>
                <w:b w:val="0"/>
                <w:i w:val="0"/>
                <w:color w:val="0F172A"/>
                <w:sz w:val="18"/>
              </w:rPr>
              <w:t>pipeline_coherence</w:t>
            </w:r>
          </w:p>
        </w:tc>
        <w:tc>
          <w:tcPr>
            <w:tcW w:type="dxa" w:w="6480"/>
            <w:shd w:val="clear" w:color="auto" w:fill="F8FAFC"/>
          </w:tcPr>
          <w:p>
            <w:r>
              <w:rPr>
                <w:b w:val="0"/>
                <w:i w:val="0"/>
                <w:color w:val="0F172A"/>
                <w:sz w:val="18"/>
              </w:rPr>
              <w:t>Same ticker and direction consistent throughout all agents</w:t>
            </w:r>
          </w:p>
        </w:tc>
      </w:tr>
      <w:tr>
        <w:tc>
          <w:tcPr>
            <w:tcW w:type="dxa" w:w="2592"/>
            <w:shd w:val="clear" w:color="auto" w:fill="FFFFFF"/>
          </w:tcPr>
          <w:p>
            <w:r>
              <w:rPr>
                <w:b w:val="0"/>
                <w:i w:val="0"/>
                <w:color w:val="0F172A"/>
                <w:sz w:val="18"/>
              </w:rPr>
              <w:t>reasoning_chain</w:t>
            </w:r>
          </w:p>
        </w:tc>
        <w:tc>
          <w:tcPr>
            <w:tcW w:type="dxa" w:w="6480"/>
            <w:shd w:val="clear" w:color="auto" w:fill="FFFFFF"/>
          </w:tcPr>
          <w:p>
            <w:r>
              <w:rPr>
                <w:b w:val="0"/>
                <w:i w:val="0"/>
                <w:color w:val="0F172A"/>
                <w:sz w:val="18"/>
              </w:rPr>
              <w:t>Each agent explicitly builds on the previous agent's output</w:t>
            </w:r>
          </w:p>
        </w:tc>
      </w:tr>
    </w:tbl>
    <w:p/>
    <w:p>
      <w:pPr>
        <w:spacing w:before="80" w:after="80"/>
        <w:pBdr>
          <w:bottom w:val="single" w:sz="4" w:space="1" w:color="CBD5E1"/>
        </w:pBdr>
      </w:pPr>
    </w:p>
    <w:p>
      <w:pPr>
        <w:pStyle w:val="Heading1"/>
        <w:spacing w:before="360" w:after="120"/>
      </w:pPr>
      <w:r>
        <w:rPr>
          <w:color w:val="0F172A"/>
          <w:sz w:val="32"/>
        </w:rPr>
        <w:t>5. LLM Quality Drift Detection</w:t>
      </w:r>
    </w:p>
    <w:p>
      <w:pPr>
        <w:spacing w:after="80"/>
      </w:pPr>
      <w:r>
        <w:rPr>
          <w:b w:val="0"/>
          <w:i w:val="0"/>
          <w:color w:val="475569"/>
          <w:sz w:val="20"/>
        </w:rPr>
        <w:t>Structural proxy scoring catches most quality degradation. These additional signals extend detection range — some are available now from existing trace data, others require output text storage.</w:t>
      </w:r>
    </w:p>
    <w:p/>
    <w:p>
      <w:pPr>
        <w:pStyle w:val="Heading2"/>
        <w:spacing w:before="240" w:after="120"/>
      </w:pPr>
      <w:r>
        <w:rPr>
          <w:color w:val="1E40AF"/>
          <w:sz w:val="26"/>
        </w:rPr>
        <w:t>Available now (no schema change required)</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val="clear" w:color="auto" w:fill="1E3A5F"/>
          </w:tcPr>
          <w:p>
            <w:pPr>
              <w:jc w:val="left"/>
            </w:pPr>
            <w:r>
              <w:rPr>
                <w:b/>
                <w:i w:val="0"/>
                <w:color w:val="FFFFFF"/>
                <w:sz w:val="18"/>
              </w:rPr>
              <w:t>Signal</w:t>
            </w:r>
          </w:p>
        </w:tc>
        <w:tc>
          <w:tcPr>
            <w:tcW w:type="dxa" w:w="2016"/>
            <w:shd w:val="clear" w:color="auto" w:fill="1E3A5F"/>
          </w:tcPr>
          <w:p>
            <w:pPr>
              <w:jc w:val="left"/>
            </w:pPr>
            <w:r>
              <w:rPr>
                <w:b/>
                <w:i w:val="0"/>
                <w:color w:val="FFFFFF"/>
                <w:sz w:val="18"/>
              </w:rPr>
              <w:t>Source</w:t>
            </w:r>
          </w:p>
        </w:tc>
        <w:tc>
          <w:tcPr>
            <w:tcW w:type="dxa" w:w="2880"/>
            <w:shd w:val="clear" w:color="auto" w:fill="1E3A5F"/>
          </w:tcPr>
          <w:p>
            <w:pPr>
              <w:jc w:val="left"/>
            </w:pPr>
            <w:r>
              <w:rPr>
                <w:b/>
                <w:i w:val="0"/>
                <w:color w:val="FFFFFF"/>
                <w:sz w:val="18"/>
              </w:rPr>
              <w:t>How to detect</w:t>
            </w:r>
          </w:p>
        </w:tc>
        <w:tc>
          <w:tcPr>
            <w:tcW w:type="dxa" w:w="3312"/>
            <w:shd w:val="clear" w:color="auto" w:fill="1E3A5F"/>
          </w:tcPr>
          <w:p>
            <w:pPr>
              <w:jc w:val="left"/>
            </w:pPr>
            <w:r>
              <w:rPr>
                <w:b/>
                <w:i w:val="0"/>
                <w:color w:val="FFFFFF"/>
                <w:sz w:val="18"/>
              </w:rPr>
              <w:t>What it catches</w:t>
            </w:r>
          </w:p>
        </w:tc>
      </w:tr>
      <w:tr>
        <w:tc>
          <w:tcPr>
            <w:tcW w:type="dxa" w:w="2160"/>
            <w:shd w:val="clear" w:color="auto" w:fill="F8FAFC"/>
          </w:tcPr>
          <w:p>
            <w:r>
              <w:rPr>
                <w:b w:val="0"/>
                <w:i w:val="0"/>
                <w:color w:val="0F172A"/>
                <w:sz w:val="18"/>
              </w:rPr>
              <w:t>Output token trend</w:t>
            </w:r>
          </w:p>
        </w:tc>
        <w:tc>
          <w:tcPr>
            <w:tcW w:type="dxa" w:w="2016"/>
            <w:shd w:val="clear" w:color="auto" w:fill="F8FAFC"/>
          </w:tcPr>
          <w:p>
            <w:r>
              <w:rPr>
                <w:b w:val="0"/>
                <w:i w:val="0"/>
                <w:color w:val="0F172A"/>
                <w:sz w:val="18"/>
              </w:rPr>
              <w:t>c_traces output_tokens</w:t>
            </w:r>
          </w:p>
        </w:tc>
        <w:tc>
          <w:tcPr>
            <w:tcW w:type="dxa" w:w="2880"/>
            <w:shd w:val="clear" w:color="auto" w:fill="F8FAFC"/>
          </w:tcPr>
          <w:p>
            <w:r>
              <w:rPr>
                <w:b w:val="0"/>
                <w:i w:val="0"/>
                <w:color w:val="0F172A"/>
                <w:sz w:val="18"/>
              </w:rPr>
              <w:t>Rolling avg per agent; flag &gt;20% shift over 5 sessions</w:t>
            </w:r>
          </w:p>
        </w:tc>
        <w:tc>
          <w:tcPr>
            <w:tcW w:type="dxa" w:w="3312"/>
            <w:shd w:val="clear" w:color="auto" w:fill="F8FAFC"/>
          </w:tcPr>
          <w:p>
            <w:r>
              <w:rPr>
                <w:b w:val="0"/>
                <w:i w:val="0"/>
                <w:color w:val="0F172A"/>
                <w:sz w:val="18"/>
              </w:rPr>
              <w:t>LLMs producing shorter outputs after model updates; 'lazy' degradation</w:t>
            </w:r>
          </w:p>
        </w:tc>
      </w:tr>
      <w:tr>
        <w:tc>
          <w:tcPr>
            <w:tcW w:type="dxa" w:w="2160"/>
            <w:shd w:val="clear" w:color="auto" w:fill="FFFFFF"/>
          </w:tcPr>
          <w:p>
            <w:r>
              <w:rPr>
                <w:b w:val="0"/>
                <w:i w:val="0"/>
                <w:color w:val="0F172A"/>
                <w:sz w:val="18"/>
              </w:rPr>
              <w:t>Tool retry rate</w:t>
            </w:r>
          </w:p>
        </w:tc>
        <w:tc>
          <w:tcPr>
            <w:tcW w:type="dxa" w:w="2016"/>
            <w:shd w:val="clear" w:color="auto" w:fill="FFFFFF"/>
          </w:tcPr>
          <w:p>
            <w:r>
              <w:rPr>
                <w:b w:val="0"/>
                <w:i w:val="0"/>
                <w:color w:val="0F172A"/>
                <w:sz w:val="18"/>
              </w:rPr>
              <w:t>c_traces</w:t>
            </w:r>
          </w:p>
        </w:tc>
        <w:tc>
          <w:tcPr>
            <w:tcW w:type="dxa" w:w="2880"/>
            <w:shd w:val="clear" w:color="auto" w:fill="FFFFFF"/>
          </w:tcPr>
          <w:p>
            <w:r>
              <w:rPr>
                <w:b w:val="0"/>
                <w:i w:val="0"/>
                <w:color w:val="0F172A"/>
                <w:sz w:val="18"/>
              </w:rPr>
              <w:t>Count repeated calls to same tool per agent per session</w:t>
            </w:r>
          </w:p>
        </w:tc>
        <w:tc>
          <w:tcPr>
            <w:tcW w:type="dxa" w:w="3312"/>
            <w:shd w:val="clear" w:color="auto" w:fill="FFFFFF"/>
          </w:tcPr>
          <w:p>
            <w:r>
              <w:rPr>
                <w:b w:val="0"/>
                <w:i w:val="0"/>
                <w:color w:val="0F172A"/>
                <w:sz w:val="18"/>
              </w:rPr>
              <w:t>Rising retries = agent not satisfied with first result; precedes tool_success_rate drop</w:t>
            </w:r>
          </w:p>
        </w:tc>
      </w:tr>
      <w:tr>
        <w:tc>
          <w:tcPr>
            <w:tcW w:type="dxa" w:w="2160"/>
            <w:shd w:val="clear" w:color="auto" w:fill="F8FAFC"/>
          </w:tcPr>
          <w:p>
            <w:r>
              <w:rPr>
                <w:b w:val="0"/>
                <w:i w:val="0"/>
                <w:color w:val="0F172A"/>
                <w:sz w:val="18"/>
              </w:rPr>
              <w:t>Decision variance</w:t>
            </w:r>
          </w:p>
        </w:tc>
        <w:tc>
          <w:tcPr>
            <w:tcW w:type="dxa" w:w="2016"/>
            <w:shd w:val="clear" w:color="auto" w:fill="F8FAFC"/>
          </w:tcPr>
          <w:p>
            <w:r>
              <w:rPr>
                <w:b w:val="0"/>
                <w:i w:val="0"/>
                <w:color w:val="0F172A"/>
                <w:sz w:val="18"/>
              </w:rPr>
              <w:t>c_sessions</w:t>
            </w:r>
          </w:p>
        </w:tc>
        <w:tc>
          <w:tcPr>
            <w:tcW w:type="dxa" w:w="2880"/>
            <w:shd w:val="clear" w:color="auto" w:fill="F8FAFC"/>
          </w:tcPr>
          <w:p>
            <w:r>
              <w:rPr>
                <w:b w:val="0"/>
                <w:i w:val="0"/>
                <w:color w:val="0F172A"/>
                <w:sz w:val="18"/>
              </w:rPr>
              <w:t>Same market condition → different decisions across sessions</w:t>
            </w:r>
          </w:p>
        </w:tc>
        <w:tc>
          <w:tcPr>
            <w:tcW w:type="dxa" w:w="3312"/>
            <w:shd w:val="clear" w:color="auto" w:fill="F8FAFC"/>
          </w:tcPr>
          <w:p>
            <w:r>
              <w:rPr>
                <w:b w:val="0"/>
                <w:i w:val="0"/>
                <w:color w:val="0F172A"/>
                <w:sz w:val="18"/>
              </w:rPr>
              <w:t>Coherence drift — inconsistency under similar inputs</w:t>
            </w:r>
          </w:p>
        </w:tc>
      </w:tr>
      <w:tr>
        <w:tc>
          <w:tcPr>
            <w:tcW w:type="dxa" w:w="2160"/>
            <w:shd w:val="clear" w:color="auto" w:fill="FFFFFF"/>
          </w:tcPr>
          <w:p>
            <w:r>
              <w:rPr>
                <w:b w:val="0"/>
                <w:i w:val="0"/>
                <w:color w:val="0F172A"/>
                <w:sz w:val="18"/>
              </w:rPr>
              <w:t>Model version tracking</w:t>
            </w:r>
          </w:p>
        </w:tc>
        <w:tc>
          <w:tcPr>
            <w:tcW w:type="dxa" w:w="2016"/>
            <w:shd w:val="clear" w:color="auto" w:fill="FFFFFF"/>
          </w:tcPr>
          <w:p>
            <w:r>
              <w:rPr>
                <w:b w:val="0"/>
                <w:i w:val="0"/>
                <w:color w:val="0F172A"/>
                <w:sz w:val="18"/>
              </w:rPr>
              <w:t>c_sessions metadata</w:t>
            </w:r>
          </w:p>
        </w:tc>
        <w:tc>
          <w:tcPr>
            <w:tcW w:type="dxa" w:w="2880"/>
            <w:shd w:val="clear" w:color="auto" w:fill="FFFFFF"/>
          </w:tcPr>
          <w:p>
            <w:r>
              <w:rPr>
                <w:b w:val="0"/>
                <w:i w:val="0"/>
                <w:color w:val="0F172A"/>
                <w:sz w:val="18"/>
              </w:rPr>
              <w:t>Add model_name field; flag sessions where version changes</w:t>
            </w:r>
          </w:p>
        </w:tc>
        <w:tc>
          <w:tcPr>
            <w:tcW w:type="dxa" w:w="3312"/>
            <w:shd w:val="clear" w:color="auto" w:fill="FFFFFF"/>
          </w:tcPr>
          <w:p>
            <w:r>
              <w:rPr>
                <w:b w:val="0"/>
                <w:i w:val="0"/>
                <w:color w:val="0F172A"/>
                <w:sz w:val="18"/>
              </w:rPr>
              <w:t>Silent model updates (Anthropic, OpenAI) — most common cause of systemic drift</w:t>
            </w:r>
          </w:p>
        </w:tc>
      </w:tr>
    </w:tbl>
    <w:p/>
    <w:p>
      <w:pPr>
        <w:pStyle w:val="Heading2"/>
        <w:spacing w:before="240" w:after="120"/>
      </w:pPr>
      <w:r>
        <w:rPr>
          <w:color w:val="1E40AF"/>
          <w:sz w:val="26"/>
        </w:rPr>
        <w:t>Requires output text storage</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E3A5F"/>
          </w:tcPr>
          <w:p>
            <w:pPr>
              <w:jc w:val="left"/>
            </w:pPr>
            <w:r>
              <w:rPr>
                <w:b/>
                <w:i w:val="0"/>
                <w:color w:val="FFFFFF"/>
                <w:sz w:val="18"/>
              </w:rPr>
              <w:t>Signal</w:t>
            </w:r>
          </w:p>
        </w:tc>
        <w:tc>
          <w:tcPr>
            <w:tcW w:type="dxa" w:w="4032"/>
            <w:shd w:val="clear" w:color="auto" w:fill="1E3A5F"/>
          </w:tcPr>
          <w:p>
            <w:pPr>
              <w:jc w:val="left"/>
            </w:pPr>
            <w:r>
              <w:rPr>
                <w:b/>
                <w:i w:val="0"/>
                <w:color w:val="FFFFFF"/>
                <w:sz w:val="18"/>
              </w:rPr>
              <w:t>Method</w:t>
            </w:r>
          </w:p>
        </w:tc>
        <w:tc>
          <w:tcPr>
            <w:tcW w:type="dxa" w:w="3744"/>
            <w:shd w:val="clear" w:color="auto" w:fill="1E3A5F"/>
          </w:tcPr>
          <w:p>
            <w:pPr>
              <w:jc w:val="left"/>
            </w:pPr>
            <w:r>
              <w:rPr>
                <w:b/>
                <w:i w:val="0"/>
                <w:color w:val="FFFFFF"/>
                <w:sz w:val="18"/>
              </w:rPr>
              <w:t>What it catches</w:t>
            </w:r>
          </w:p>
        </w:tc>
      </w:tr>
      <w:tr>
        <w:tc>
          <w:tcPr>
            <w:tcW w:type="dxa" w:w="2592"/>
            <w:shd w:val="clear" w:color="auto" w:fill="F8FAFC"/>
          </w:tcPr>
          <w:p>
            <w:r>
              <w:rPr>
                <w:b w:val="0"/>
                <w:i w:val="0"/>
                <w:color w:val="0F172A"/>
                <w:sz w:val="18"/>
              </w:rPr>
              <w:t>Embedding drift</w:t>
            </w:r>
          </w:p>
        </w:tc>
        <w:tc>
          <w:tcPr>
            <w:tcW w:type="dxa" w:w="4032"/>
            <w:shd w:val="clear" w:color="auto" w:fill="F8FAFC"/>
          </w:tcPr>
          <w:p>
            <w:r>
              <w:rPr>
                <w:b w:val="0"/>
                <w:i w:val="0"/>
                <w:color w:val="0F172A"/>
                <w:sz w:val="18"/>
              </w:rPr>
              <w:t>Cosine similarity of output embeddings to rolling baseline</w:t>
            </w:r>
          </w:p>
        </w:tc>
        <w:tc>
          <w:tcPr>
            <w:tcW w:type="dxa" w:w="3744"/>
            <w:shd w:val="clear" w:color="auto" w:fill="F8FAFC"/>
          </w:tcPr>
          <w:p>
            <w:r>
              <w:rPr>
                <w:b w:val="0"/>
                <w:i w:val="0"/>
                <w:color w:val="0F172A"/>
                <w:sz w:val="18"/>
              </w:rPr>
              <w:t>Generic/repetitive outputs that pass all structural checks</w:t>
            </w:r>
          </w:p>
        </w:tc>
      </w:tr>
      <w:tr>
        <w:tc>
          <w:tcPr>
            <w:tcW w:type="dxa" w:w="2592"/>
            <w:shd w:val="clear" w:color="auto" w:fill="FFFFFF"/>
          </w:tcPr>
          <w:p>
            <w:r>
              <w:rPr>
                <w:b w:val="0"/>
                <w:i w:val="0"/>
                <w:color w:val="0F172A"/>
                <w:sz w:val="18"/>
              </w:rPr>
              <w:t>Hedge word frequency</w:t>
            </w:r>
          </w:p>
        </w:tc>
        <w:tc>
          <w:tcPr>
            <w:tcW w:type="dxa" w:w="4032"/>
            <w:shd w:val="clear" w:color="auto" w:fill="FFFFFF"/>
          </w:tcPr>
          <w:p>
            <w:r>
              <w:rPr>
                <w:b w:val="0"/>
                <w:i w:val="0"/>
                <w:color w:val="0F172A"/>
                <w:sz w:val="18"/>
              </w:rPr>
              <w:t>Count 'unable to determine', 'insufficient data', 'unclear' per agent</w:t>
            </w:r>
          </w:p>
        </w:tc>
        <w:tc>
          <w:tcPr>
            <w:tcW w:type="dxa" w:w="3744"/>
            <w:shd w:val="clear" w:color="auto" w:fill="FFFFFF"/>
          </w:tcPr>
          <w:p>
            <w:r>
              <w:rPr>
                <w:b w:val="0"/>
                <w:i w:val="0"/>
                <w:color w:val="0F172A"/>
                <w:sz w:val="18"/>
              </w:rPr>
              <w:t>Models expressing uncertainty through hedging — early grounding failure signal</w:t>
            </w:r>
          </w:p>
        </w:tc>
      </w:tr>
      <w:tr>
        <w:tc>
          <w:tcPr>
            <w:tcW w:type="dxa" w:w="2592"/>
            <w:shd w:val="clear" w:color="auto" w:fill="F8FAFC"/>
          </w:tcPr>
          <w:p>
            <w:r>
              <w:rPr>
                <w:b w:val="0"/>
                <w:i w:val="0"/>
                <w:color w:val="0F172A"/>
                <w:sz w:val="18"/>
              </w:rPr>
              <w:t>Structured output completeness</w:t>
            </w:r>
          </w:p>
        </w:tc>
        <w:tc>
          <w:tcPr>
            <w:tcW w:type="dxa" w:w="4032"/>
            <w:shd w:val="clear" w:color="auto" w:fill="F8FAFC"/>
          </w:tcPr>
          <w:p>
            <w:r>
              <w:rPr>
                <w:b w:val="0"/>
                <w:i w:val="0"/>
                <w:color w:val="0F172A"/>
                <w:sz w:val="18"/>
              </w:rPr>
              <w:t>Did agent populate all expected output schema fields?</w:t>
            </w:r>
          </w:p>
        </w:tc>
        <w:tc>
          <w:tcPr>
            <w:tcW w:type="dxa" w:w="3744"/>
            <w:shd w:val="clear" w:color="auto" w:fill="F8FAFC"/>
          </w:tcPr>
          <w:p>
            <w:r>
              <w:rPr>
                <w:b w:val="0"/>
                <w:i w:val="0"/>
                <w:color w:val="0F172A"/>
                <w:sz w:val="18"/>
              </w:rPr>
              <w:t>Partial outputs that pass structural checks but are semantically incomplete</w:t>
            </w:r>
          </w:p>
        </w:tc>
      </w:tr>
    </w:tbl>
    <w:p/>
    <w:p>
      <w:pPr>
        <w:spacing w:after="80"/>
      </w:pPr>
      <w:r>
        <w:rPr>
          <w:b w:val="0"/>
          <w:i/>
          <w:color w:val="1E40AF"/>
          <w:sz w:val="18"/>
        </w:rPr>
        <w:t>Implementation priority: output token trend + model version tracking first (zero schema change, 10-line additions).</w:t>
      </w:r>
    </w:p>
    <w:p>
      <w:pPr>
        <w:spacing w:before="80" w:after="80"/>
        <w:pBdr>
          <w:bottom w:val="single" w:sz="4" w:space="1" w:color="CBD5E1"/>
        </w:pBdr>
      </w:pPr>
    </w:p>
    <w:p>
      <w:pPr>
        <w:pStyle w:val="Heading1"/>
        <w:spacing w:before="360" w:after="120"/>
      </w:pPr>
      <w:r>
        <w:rPr>
          <w:color w:val="0F172A"/>
          <w:sz w:val="32"/>
        </w:rPr>
        <w:t>6. Pattern Library</w:t>
      </w:r>
    </w:p>
    <w:p>
      <w:pPr>
        <w:spacing w:after="80"/>
      </w:pPr>
      <w:r>
        <w:rPr>
          <w:b w:val="0"/>
          <w:i w:val="0"/>
          <w:color w:val="475569"/>
          <w:sz w:val="20"/>
        </w:rPr>
        <w:t>Named failure patterns create a shared vocabulary. Each pattern has a detection rule, severity, and fix template.</w:t>
      </w:r>
    </w:p>
    <w:p/>
    <w:p>
      <w:pPr>
        <w:pStyle w:val="Heading2"/>
        <w:spacing w:before="240" w:after="120"/>
      </w:pPr>
      <w:r>
        <w:rPr>
          <w:color w:val="1E40AF"/>
          <w:sz w:val="26"/>
        </w:rPr>
        <w:t>Operational Patterns (10, rule-based, implemented)</w:t>
      </w:r>
    </w:p>
    <w:tbl>
      <w:tblPr>
        <w:tblStyle w:val="TableGrid"/>
        <w:tblW w:type="auto" w:w="0"/>
        <w:tblLook w:firstColumn="1" w:firstRow="1" w:lastColumn="0" w:lastRow="0" w:noHBand="0" w:noVBand="1" w:val="04A0"/>
      </w:tblPr>
      <w:tblGrid>
        <w:gridCol w:w="2351"/>
        <w:gridCol w:w="2351"/>
        <w:gridCol w:w="2351"/>
        <w:gridCol w:w="2351"/>
      </w:tblGrid>
      <w:tr>
        <w:tc>
          <w:tcPr>
            <w:tcW w:type="dxa" w:w="2304"/>
            <w:shd w:val="clear" w:color="auto" w:fill="1E3A5F"/>
          </w:tcPr>
          <w:p>
            <w:pPr>
              <w:jc w:val="left"/>
            </w:pPr>
            <w:r>
              <w:rPr>
                <w:b/>
                <w:i w:val="0"/>
                <w:color w:val="FFFFFF"/>
                <w:sz w:val="18"/>
              </w:rPr>
              <w:t>Pattern</w:t>
            </w:r>
          </w:p>
        </w:tc>
        <w:tc>
          <w:tcPr>
            <w:tcW w:type="dxa" w:w="1080"/>
            <w:shd w:val="clear" w:color="auto" w:fill="1E3A5F"/>
          </w:tcPr>
          <w:p>
            <w:pPr>
              <w:jc w:val="left"/>
            </w:pPr>
            <w:r>
              <w:rPr>
                <w:b/>
                <w:i w:val="0"/>
                <w:color w:val="FFFFFF"/>
                <w:sz w:val="18"/>
              </w:rPr>
              <w:t>Severity</w:t>
            </w:r>
          </w:p>
        </w:tc>
        <w:tc>
          <w:tcPr>
            <w:tcW w:type="dxa" w:w="3024"/>
            <w:shd w:val="clear" w:color="auto" w:fill="1E3A5F"/>
          </w:tcPr>
          <w:p>
            <w:pPr>
              <w:jc w:val="left"/>
            </w:pPr>
            <w:r>
              <w:rPr>
                <w:b/>
                <w:i w:val="0"/>
                <w:color w:val="FFFFFF"/>
                <w:sz w:val="18"/>
              </w:rPr>
              <w:t>Detection rule</w:t>
            </w:r>
          </w:p>
        </w:tc>
        <w:tc>
          <w:tcPr>
            <w:tcW w:type="dxa" w:w="2592"/>
            <w:shd w:val="clear" w:color="auto" w:fill="1E3A5F"/>
          </w:tcPr>
          <w:p>
            <w:pPr>
              <w:jc w:val="left"/>
            </w:pPr>
            <w:r>
              <w:rPr>
                <w:b/>
                <w:i w:val="0"/>
                <w:color w:val="FFFFFF"/>
                <w:sz w:val="18"/>
              </w:rPr>
              <w:t>Fix</w:t>
            </w:r>
          </w:p>
        </w:tc>
      </w:tr>
      <w:tr>
        <w:tc>
          <w:tcPr>
            <w:tcW w:type="dxa" w:w="2304"/>
            <w:shd w:val="clear" w:color="auto" w:fill="F8FAFC"/>
          </w:tcPr>
          <w:p>
            <w:r>
              <w:rPr>
                <w:b w:val="0"/>
                <w:i w:val="0"/>
                <w:color w:val="0F172A"/>
                <w:sz w:val="18"/>
              </w:rPr>
              <w:t>Tool Timeout Loop</w:t>
            </w:r>
          </w:p>
        </w:tc>
        <w:tc>
          <w:tcPr>
            <w:tcW w:type="dxa" w:w="1080"/>
            <w:shd w:val="clear" w:color="auto" w:fill="F8FAFC"/>
          </w:tcPr>
          <w:p>
            <w:r>
              <w:rPr>
                <w:b w:val="0"/>
                <w:i w:val="0"/>
                <w:color w:val="0F172A"/>
                <w:sz w:val="18"/>
              </w:rPr>
              <w:t>critical</w:t>
            </w:r>
          </w:p>
        </w:tc>
        <w:tc>
          <w:tcPr>
            <w:tcW w:type="dxa" w:w="3024"/>
            <w:shd w:val="clear" w:color="auto" w:fill="F8FAFC"/>
          </w:tcPr>
          <w:p>
            <w:r>
              <w:rPr>
                <w:b w:val="0"/>
                <w:i w:val="0"/>
                <w:color w:val="0F172A"/>
                <w:sz w:val="18"/>
              </w:rPr>
              <w:t>Same tool has 3+ error traces</w:t>
            </w:r>
          </w:p>
        </w:tc>
        <w:tc>
          <w:tcPr>
            <w:tcW w:type="dxa" w:w="2592"/>
            <w:shd w:val="clear" w:color="auto" w:fill="F8FAFC"/>
          </w:tcPr>
          <w:p>
            <w:r>
              <w:rPr>
                <w:b w:val="0"/>
                <w:i w:val="0"/>
                <w:color w:val="0F172A"/>
                <w:sz w:val="18"/>
              </w:rPr>
              <w:t>max_retries=2 + timeout=10s</w:t>
            </w:r>
          </w:p>
        </w:tc>
      </w:tr>
      <w:tr>
        <w:tc>
          <w:tcPr>
            <w:tcW w:type="dxa" w:w="2304"/>
            <w:shd w:val="clear" w:color="auto" w:fill="FFFFFF"/>
          </w:tcPr>
          <w:p>
            <w:r>
              <w:rPr>
                <w:b w:val="0"/>
                <w:i w:val="0"/>
                <w:color w:val="0F172A"/>
                <w:sz w:val="18"/>
              </w:rPr>
              <w:t>Context Spiral</w:t>
            </w:r>
          </w:p>
        </w:tc>
        <w:tc>
          <w:tcPr>
            <w:tcW w:type="dxa" w:w="1080"/>
            <w:shd w:val="clear" w:color="auto" w:fill="FFFFFF"/>
          </w:tcPr>
          <w:p>
            <w:r>
              <w:rPr>
                <w:b w:val="0"/>
                <w:i w:val="0"/>
                <w:color w:val="0F172A"/>
                <w:sz w:val="18"/>
              </w:rPr>
              <w:t>warning</w:t>
            </w:r>
          </w:p>
        </w:tc>
        <w:tc>
          <w:tcPr>
            <w:tcW w:type="dxa" w:w="3024"/>
            <w:shd w:val="clear" w:color="auto" w:fill="FFFFFF"/>
          </w:tcPr>
          <w:p>
            <w:r>
              <w:rPr>
                <w:b w:val="0"/>
                <w:i w:val="0"/>
                <w:color w:val="0F172A"/>
                <w:sz w:val="18"/>
              </w:rPr>
              <w:t>Research &gt; 40K tokens + 0 trades</w:t>
            </w:r>
          </w:p>
        </w:tc>
        <w:tc>
          <w:tcPr>
            <w:tcW w:type="dxa" w:w="2592"/>
            <w:shd w:val="clear" w:color="auto" w:fill="FFFFFF"/>
          </w:tcPr>
          <w:p>
            <w:r>
              <w:rPr>
                <w:b w:val="0"/>
                <w:i w:val="0"/>
                <w:color w:val="0F172A"/>
                <w:sz w:val="18"/>
              </w:rPr>
              <w:t>Hard token budget; force decision step</w:t>
            </w:r>
          </w:p>
        </w:tc>
      </w:tr>
      <w:tr>
        <w:tc>
          <w:tcPr>
            <w:tcW w:type="dxa" w:w="2304"/>
            <w:shd w:val="clear" w:color="auto" w:fill="F8FAFC"/>
          </w:tcPr>
          <w:p>
            <w:r>
              <w:rPr>
                <w:b w:val="0"/>
                <w:i w:val="0"/>
                <w:color w:val="0F172A"/>
                <w:sz w:val="18"/>
              </w:rPr>
              <w:t>Pipeline Break</w:t>
            </w:r>
          </w:p>
        </w:tc>
        <w:tc>
          <w:tcPr>
            <w:tcW w:type="dxa" w:w="1080"/>
            <w:shd w:val="clear" w:color="auto" w:fill="F8FAFC"/>
          </w:tcPr>
          <w:p>
            <w:r>
              <w:rPr>
                <w:b w:val="0"/>
                <w:i w:val="0"/>
                <w:color w:val="0F172A"/>
                <w:sz w:val="18"/>
              </w:rPr>
              <w:t>critical</w:t>
            </w:r>
          </w:p>
        </w:tc>
        <w:tc>
          <w:tcPr>
            <w:tcW w:type="dxa" w:w="3024"/>
            <w:shd w:val="clear" w:color="auto" w:fill="F8FAFC"/>
          </w:tcPr>
          <w:p>
            <w:r>
              <w:rPr>
                <w:b w:val="0"/>
                <w:i w:val="0"/>
                <w:color w:val="0F172A"/>
                <w:sz w:val="18"/>
              </w:rPr>
              <w:t>Research ran, orchestrator never started</w:t>
            </w:r>
          </w:p>
        </w:tc>
        <w:tc>
          <w:tcPr>
            <w:tcW w:type="dxa" w:w="2592"/>
            <w:shd w:val="clear" w:color="auto" w:fill="F8FAFC"/>
          </w:tcPr>
          <w:p>
            <w:r>
              <w:rPr>
                <w:b w:val="0"/>
                <w:i w:val="0"/>
                <w:color w:val="0F172A"/>
                <w:sz w:val="18"/>
              </w:rPr>
              <w:t>Catch exceptions at research→orchestrator handoff</w:t>
            </w:r>
          </w:p>
        </w:tc>
      </w:tr>
      <w:tr>
        <w:tc>
          <w:tcPr>
            <w:tcW w:type="dxa" w:w="2304"/>
            <w:shd w:val="clear" w:color="auto" w:fill="FFFFFF"/>
          </w:tcPr>
          <w:p>
            <w:r>
              <w:rPr>
                <w:b w:val="0"/>
                <w:i w:val="0"/>
                <w:color w:val="0F172A"/>
                <w:sz w:val="18"/>
              </w:rPr>
              <w:t>Empty Result Loop</w:t>
            </w:r>
          </w:p>
        </w:tc>
        <w:tc>
          <w:tcPr>
            <w:tcW w:type="dxa" w:w="1080"/>
            <w:shd w:val="clear" w:color="auto" w:fill="FFFFFF"/>
          </w:tcPr>
          <w:p>
            <w:r>
              <w:rPr>
                <w:b w:val="0"/>
                <w:i w:val="0"/>
                <w:color w:val="0F172A"/>
                <w:sz w:val="18"/>
              </w:rPr>
              <w:t>warning</w:t>
            </w:r>
          </w:p>
        </w:tc>
        <w:tc>
          <w:tcPr>
            <w:tcW w:type="dxa" w:w="3024"/>
            <w:shd w:val="clear" w:color="auto" w:fill="FFFFFF"/>
          </w:tcPr>
          <w:p>
            <w:r>
              <w:rPr>
                <w:b w:val="0"/>
                <w:i w:val="0"/>
                <w:color w:val="0F172A"/>
                <w:sz w:val="18"/>
              </w:rPr>
              <w:t>Same tool called 3+ times successfully + 0 trades</w:t>
            </w:r>
          </w:p>
        </w:tc>
        <w:tc>
          <w:tcPr>
            <w:tcW w:type="dxa" w:w="2592"/>
            <w:shd w:val="clear" w:color="auto" w:fill="FFFFFF"/>
          </w:tcPr>
          <w:p>
            <w:r>
              <w:rPr>
                <w:b w:val="0"/>
                <w:i w:val="0"/>
                <w:color w:val="0F172A"/>
                <w:sz w:val="18"/>
              </w:rPr>
              <w:t>Result quality validation; fail fast on empty returns</w:t>
            </w:r>
          </w:p>
        </w:tc>
      </w:tr>
      <w:tr>
        <w:tc>
          <w:tcPr>
            <w:tcW w:type="dxa" w:w="2304"/>
            <w:shd w:val="clear" w:color="auto" w:fill="F8FAFC"/>
          </w:tcPr>
          <w:p>
            <w:r>
              <w:rPr>
                <w:b w:val="0"/>
                <w:i w:val="0"/>
                <w:color w:val="0F172A"/>
                <w:sz w:val="18"/>
              </w:rPr>
              <w:t>Silent Exit</w:t>
            </w:r>
          </w:p>
        </w:tc>
        <w:tc>
          <w:tcPr>
            <w:tcW w:type="dxa" w:w="1080"/>
            <w:shd w:val="clear" w:color="auto" w:fill="F8FAFC"/>
          </w:tcPr>
          <w:p>
            <w:r>
              <w:rPr>
                <w:b w:val="0"/>
                <w:i w:val="0"/>
                <w:color w:val="0F172A"/>
                <w:sz w:val="18"/>
              </w:rPr>
              <w:t>info</w:t>
            </w:r>
          </w:p>
        </w:tc>
        <w:tc>
          <w:tcPr>
            <w:tcW w:type="dxa" w:w="3024"/>
            <w:shd w:val="clear" w:color="auto" w:fill="F8FAFC"/>
          </w:tcPr>
          <w:p>
            <w:r>
              <w:rPr>
                <w:b w:val="0"/>
                <w:i w:val="0"/>
                <w:color w:val="0F172A"/>
                <w:sz w:val="18"/>
              </w:rPr>
              <w:t>0 trades + no terminal_reason + no tool errors</w:t>
            </w:r>
          </w:p>
        </w:tc>
        <w:tc>
          <w:tcPr>
            <w:tcW w:type="dxa" w:w="2592"/>
            <w:shd w:val="clear" w:color="auto" w:fill="F8FAFC"/>
          </w:tcPr>
          <w:p>
            <w:r>
              <w:rPr>
                <w:b w:val="0"/>
                <w:i w:val="0"/>
                <w:color w:val="0F172A"/>
                <w:sz w:val="18"/>
              </w:rPr>
              <w:t>Add terminal_reason to all exit paths</w:t>
            </w:r>
          </w:p>
        </w:tc>
      </w:tr>
      <w:tr>
        <w:tc>
          <w:tcPr>
            <w:tcW w:type="dxa" w:w="2304"/>
            <w:shd w:val="clear" w:color="auto" w:fill="FFFFFF"/>
          </w:tcPr>
          <w:p>
            <w:r>
              <w:rPr>
                <w:b w:val="0"/>
                <w:i w:val="0"/>
                <w:color w:val="0F172A"/>
                <w:sz w:val="18"/>
              </w:rPr>
              <w:t>Cost Anomaly</w:t>
            </w:r>
          </w:p>
        </w:tc>
        <w:tc>
          <w:tcPr>
            <w:tcW w:type="dxa" w:w="1080"/>
            <w:shd w:val="clear" w:color="auto" w:fill="FFFFFF"/>
          </w:tcPr>
          <w:p>
            <w:r>
              <w:rPr>
                <w:b w:val="0"/>
                <w:i w:val="0"/>
                <w:color w:val="0F172A"/>
                <w:sz w:val="18"/>
              </w:rPr>
              <w:t>warning</w:t>
            </w:r>
          </w:p>
        </w:tc>
        <w:tc>
          <w:tcPr>
            <w:tcW w:type="dxa" w:w="3024"/>
            <w:shd w:val="clear" w:color="auto" w:fill="FFFFFF"/>
          </w:tcPr>
          <w:p>
            <w:r>
              <w:rPr>
                <w:b w:val="0"/>
                <w:i w:val="0"/>
                <w:color w:val="0F172A"/>
                <w:sz w:val="18"/>
              </w:rPr>
              <w:t>Session cost &gt; mean + 2 sigma</w:t>
            </w:r>
          </w:p>
        </w:tc>
        <w:tc>
          <w:tcPr>
            <w:tcW w:type="dxa" w:w="2592"/>
            <w:shd w:val="clear" w:color="auto" w:fill="FFFFFF"/>
          </w:tcPr>
          <w:p>
            <w:r>
              <w:rPr>
                <w:b w:val="0"/>
                <w:i w:val="0"/>
                <w:color w:val="0F172A"/>
                <w:sz w:val="18"/>
              </w:rPr>
              <w:t>Check which agent consumed excess</w:t>
            </w:r>
          </w:p>
        </w:tc>
      </w:tr>
      <w:tr>
        <w:tc>
          <w:tcPr>
            <w:tcW w:type="dxa" w:w="2304"/>
            <w:shd w:val="clear" w:color="auto" w:fill="F8FAFC"/>
          </w:tcPr>
          <w:p>
            <w:r>
              <w:rPr>
                <w:b w:val="0"/>
                <w:i w:val="0"/>
                <w:color w:val="0F172A"/>
                <w:sz w:val="18"/>
              </w:rPr>
              <w:t>Hyperactive Polling Loop</w:t>
            </w:r>
          </w:p>
        </w:tc>
        <w:tc>
          <w:tcPr>
            <w:tcW w:type="dxa" w:w="1080"/>
            <w:shd w:val="clear" w:color="auto" w:fill="F8FAFC"/>
          </w:tcPr>
          <w:p>
            <w:r>
              <w:rPr>
                <w:b w:val="0"/>
                <w:i w:val="0"/>
                <w:color w:val="0F172A"/>
                <w:sz w:val="18"/>
              </w:rPr>
              <w:t>warning</w:t>
            </w:r>
          </w:p>
        </w:tc>
        <w:tc>
          <w:tcPr>
            <w:tcW w:type="dxa" w:w="3024"/>
            <w:shd w:val="clear" w:color="auto" w:fill="F8FAFC"/>
          </w:tcPr>
          <w:p>
            <w:r>
              <w:rPr>
                <w:b w:val="0"/>
                <w:i w:val="0"/>
                <w:color w:val="0F172A"/>
                <w:sz w:val="18"/>
              </w:rPr>
              <w:t>Same tool called 5+ times in &lt;60s, same args</w:t>
            </w:r>
          </w:p>
        </w:tc>
        <w:tc>
          <w:tcPr>
            <w:tcW w:type="dxa" w:w="2592"/>
            <w:shd w:val="clear" w:color="auto" w:fill="F8FAFC"/>
          </w:tcPr>
          <w:p>
            <w:r>
              <w:rPr>
                <w:b w:val="0"/>
                <w:i w:val="0"/>
                <w:color w:val="0F172A"/>
                <w:sz w:val="18"/>
              </w:rPr>
              <w:t>Add result caching and backoff logic</w:t>
            </w:r>
          </w:p>
        </w:tc>
      </w:tr>
      <w:tr>
        <w:tc>
          <w:tcPr>
            <w:tcW w:type="dxa" w:w="2304"/>
            <w:shd w:val="clear" w:color="auto" w:fill="FFFFFF"/>
          </w:tcPr>
          <w:p>
            <w:r>
              <w:rPr>
                <w:b w:val="0"/>
                <w:i w:val="0"/>
                <w:color w:val="0F172A"/>
                <w:sz w:val="18"/>
              </w:rPr>
              <w:t>Tool Call Fabrication</w:t>
            </w:r>
          </w:p>
        </w:tc>
        <w:tc>
          <w:tcPr>
            <w:tcW w:type="dxa" w:w="1080"/>
            <w:shd w:val="clear" w:color="auto" w:fill="FFFFFF"/>
          </w:tcPr>
          <w:p>
            <w:r>
              <w:rPr>
                <w:b w:val="0"/>
                <w:i w:val="0"/>
                <w:color w:val="0F172A"/>
                <w:sz w:val="18"/>
              </w:rPr>
              <w:t>critical</w:t>
            </w:r>
          </w:p>
        </w:tc>
        <w:tc>
          <w:tcPr>
            <w:tcW w:type="dxa" w:w="3024"/>
            <w:shd w:val="clear" w:color="auto" w:fill="FFFFFF"/>
          </w:tcPr>
          <w:p>
            <w:r>
              <w:rPr>
                <w:b w:val="0"/>
                <w:i w:val="0"/>
                <w:color w:val="0F172A"/>
                <w:sz w:val="18"/>
              </w:rPr>
              <w:t>Tool call references non-existent tool or invalid args</w:t>
            </w:r>
          </w:p>
        </w:tc>
        <w:tc>
          <w:tcPr>
            <w:tcW w:type="dxa" w:w="2592"/>
            <w:shd w:val="clear" w:color="auto" w:fill="FFFFFF"/>
          </w:tcPr>
          <w:p>
            <w:r>
              <w:rPr>
                <w:b w:val="0"/>
                <w:i w:val="0"/>
                <w:color w:val="0F172A"/>
                <w:sz w:val="18"/>
              </w:rPr>
              <w:t>Add tool schema validation before execution</w:t>
            </w:r>
          </w:p>
        </w:tc>
      </w:tr>
      <w:tr>
        <w:tc>
          <w:tcPr>
            <w:tcW w:type="dxa" w:w="2304"/>
            <w:shd w:val="clear" w:color="auto" w:fill="F8FAFC"/>
          </w:tcPr>
          <w:p>
            <w:r>
              <w:rPr>
                <w:b w:val="0"/>
                <w:i w:val="0"/>
                <w:color w:val="0F172A"/>
                <w:sz w:val="18"/>
              </w:rPr>
              <w:t>Handoff Schema Break</w:t>
            </w:r>
          </w:p>
        </w:tc>
        <w:tc>
          <w:tcPr>
            <w:tcW w:type="dxa" w:w="1080"/>
            <w:shd w:val="clear" w:color="auto" w:fill="F8FAFC"/>
          </w:tcPr>
          <w:p>
            <w:r>
              <w:rPr>
                <w:b w:val="0"/>
                <w:i w:val="0"/>
                <w:color w:val="0F172A"/>
                <w:sz w:val="18"/>
              </w:rPr>
              <w:t>critical</w:t>
            </w:r>
          </w:p>
        </w:tc>
        <w:tc>
          <w:tcPr>
            <w:tcW w:type="dxa" w:w="3024"/>
            <w:shd w:val="clear" w:color="auto" w:fill="F8FAFC"/>
          </w:tcPr>
          <w:p>
            <w:r>
              <w:rPr>
                <w:b w:val="0"/>
                <w:i w:val="0"/>
                <w:color w:val="0F172A"/>
                <w:sz w:val="18"/>
              </w:rPr>
              <w:t>Agent output does not match next agent's input schema</w:t>
            </w:r>
          </w:p>
        </w:tc>
        <w:tc>
          <w:tcPr>
            <w:tcW w:type="dxa" w:w="2592"/>
            <w:shd w:val="clear" w:color="auto" w:fill="F8FAFC"/>
          </w:tcPr>
          <w:p>
            <w:r>
              <w:rPr>
                <w:b w:val="0"/>
                <w:i w:val="0"/>
                <w:color w:val="0F172A"/>
                <w:sz w:val="18"/>
              </w:rPr>
              <w:t>Schema validation at each handoff boundary</w:t>
            </w:r>
          </w:p>
        </w:tc>
      </w:tr>
      <w:tr>
        <w:tc>
          <w:tcPr>
            <w:tcW w:type="dxa" w:w="2304"/>
            <w:shd w:val="clear" w:color="auto" w:fill="FFFFFF"/>
          </w:tcPr>
          <w:p>
            <w:r>
              <w:rPr>
                <w:b w:val="0"/>
                <w:i w:val="0"/>
                <w:color w:val="0F172A"/>
                <w:sz w:val="18"/>
              </w:rPr>
              <w:t>Error Misinterpretation</w:t>
            </w:r>
          </w:p>
        </w:tc>
        <w:tc>
          <w:tcPr>
            <w:tcW w:type="dxa" w:w="1080"/>
            <w:shd w:val="clear" w:color="auto" w:fill="FFFFFF"/>
          </w:tcPr>
          <w:p>
            <w:r>
              <w:rPr>
                <w:b w:val="0"/>
                <w:i w:val="0"/>
                <w:color w:val="0F172A"/>
                <w:sz w:val="18"/>
              </w:rPr>
              <w:t>warning</w:t>
            </w:r>
          </w:p>
        </w:tc>
        <w:tc>
          <w:tcPr>
            <w:tcW w:type="dxa" w:w="3024"/>
            <w:shd w:val="clear" w:color="auto" w:fill="FFFFFF"/>
          </w:tcPr>
          <w:p>
            <w:r>
              <w:rPr>
                <w:b w:val="0"/>
                <w:i w:val="0"/>
                <w:color w:val="0F172A"/>
                <w:sz w:val="18"/>
              </w:rPr>
              <w:t>Agent proceeds normally after tool error response</w:t>
            </w:r>
          </w:p>
        </w:tc>
        <w:tc>
          <w:tcPr>
            <w:tcW w:type="dxa" w:w="2592"/>
            <w:shd w:val="clear" w:color="auto" w:fill="FFFFFF"/>
          </w:tcPr>
          <w:p>
            <w:r>
              <w:rPr>
                <w:b w:val="0"/>
                <w:i w:val="0"/>
                <w:color w:val="0F172A"/>
                <w:sz w:val="18"/>
              </w:rPr>
              <w:t>Explicit error detection; treat error responses as failed steps</w:t>
            </w:r>
          </w:p>
        </w:tc>
      </w:tr>
    </w:tbl>
    <w:p/>
    <w:p>
      <w:pPr>
        <w:pStyle w:val="Heading2"/>
        <w:spacing w:before="240" w:after="120"/>
      </w:pPr>
      <w:r>
        <w:rPr>
          <w:color w:val="1E40AF"/>
          <w:sz w:val="26"/>
        </w:rPr>
        <w:t>Quality Patterns (4, planned — Phase Q3)</w:t>
      </w:r>
    </w:p>
    <w:tbl>
      <w:tblPr>
        <w:tblStyle w:val="TableGrid"/>
        <w:tblW w:type="auto" w:w="0"/>
        <w:tblLook w:firstColumn="1" w:firstRow="1" w:lastColumn="0" w:lastRow="0" w:noHBand="0" w:noVBand="1" w:val="04A0"/>
      </w:tblPr>
      <w:tblGrid>
        <w:gridCol w:w="2351"/>
        <w:gridCol w:w="2351"/>
        <w:gridCol w:w="2351"/>
        <w:gridCol w:w="2351"/>
      </w:tblGrid>
      <w:tr>
        <w:tc>
          <w:tcPr>
            <w:tcW w:type="dxa" w:w="2304"/>
            <w:shd w:val="clear" w:color="auto" w:fill="1E3A5F"/>
          </w:tcPr>
          <w:p>
            <w:pPr>
              <w:jc w:val="left"/>
            </w:pPr>
            <w:r>
              <w:rPr>
                <w:b/>
                <w:i w:val="0"/>
                <w:color w:val="FFFFFF"/>
                <w:sz w:val="18"/>
              </w:rPr>
              <w:t>Pattern</w:t>
            </w:r>
          </w:p>
        </w:tc>
        <w:tc>
          <w:tcPr>
            <w:tcW w:type="dxa" w:w="1080"/>
            <w:shd w:val="clear" w:color="auto" w:fill="1E3A5F"/>
          </w:tcPr>
          <w:p>
            <w:pPr>
              <w:jc w:val="left"/>
            </w:pPr>
            <w:r>
              <w:rPr>
                <w:b/>
                <w:i w:val="0"/>
                <w:color w:val="FFFFFF"/>
                <w:sz w:val="18"/>
              </w:rPr>
              <w:t>Severity</w:t>
            </w:r>
          </w:p>
        </w:tc>
        <w:tc>
          <w:tcPr>
            <w:tcW w:type="dxa" w:w="3168"/>
            <w:shd w:val="clear" w:color="auto" w:fill="1E3A5F"/>
          </w:tcPr>
          <w:p>
            <w:pPr>
              <w:jc w:val="left"/>
            </w:pPr>
            <w:r>
              <w:rPr>
                <w:b/>
                <w:i w:val="0"/>
                <w:color w:val="FFFFFF"/>
                <w:sz w:val="18"/>
              </w:rPr>
              <w:t>Detection rule</w:t>
            </w:r>
          </w:p>
        </w:tc>
        <w:tc>
          <w:tcPr>
            <w:tcW w:type="dxa" w:w="2448"/>
            <w:shd w:val="clear" w:color="auto" w:fill="1E3A5F"/>
          </w:tcPr>
          <w:p>
            <w:pPr>
              <w:jc w:val="left"/>
            </w:pPr>
            <w:r>
              <w:rPr>
                <w:b/>
                <w:i w:val="0"/>
                <w:color w:val="FFFFFF"/>
                <w:sz w:val="18"/>
              </w:rPr>
              <w:t>Fix</w:t>
            </w:r>
          </w:p>
        </w:tc>
      </w:tr>
      <w:tr>
        <w:tc>
          <w:tcPr>
            <w:tcW w:type="dxa" w:w="2304"/>
            <w:shd w:val="clear" w:color="auto" w:fill="F8FAFC"/>
          </w:tcPr>
          <w:p>
            <w:r>
              <w:rPr>
                <w:b w:val="0"/>
                <w:i w:val="0"/>
                <w:color w:val="0F172A"/>
                <w:sz w:val="18"/>
              </w:rPr>
              <w:t>Grounding Failure</w:t>
            </w:r>
          </w:p>
        </w:tc>
        <w:tc>
          <w:tcPr>
            <w:tcW w:type="dxa" w:w="1080"/>
            <w:shd w:val="clear" w:color="auto" w:fill="F8FAFC"/>
          </w:tcPr>
          <w:p>
            <w:r>
              <w:rPr>
                <w:b w:val="0"/>
                <w:i w:val="0"/>
                <w:color w:val="0F172A"/>
                <w:sz w:val="18"/>
              </w:rPr>
              <w:t>warning</w:t>
            </w:r>
          </w:p>
        </w:tc>
        <w:tc>
          <w:tcPr>
            <w:tcW w:type="dxa" w:w="3168"/>
            <w:shd w:val="clear" w:color="auto" w:fill="F8FAFC"/>
          </w:tcPr>
          <w:p>
            <w:r>
              <w:rPr>
                <w:b w:val="0"/>
                <w:i w:val="0"/>
                <w:color w:val="0F172A"/>
                <w:sz w:val="18"/>
              </w:rPr>
              <w:t>research.data_grounding &lt; 0.40 for 3 consecutive sessions</w:t>
            </w:r>
          </w:p>
        </w:tc>
        <w:tc>
          <w:tcPr>
            <w:tcW w:type="dxa" w:w="2448"/>
            <w:shd w:val="clear" w:color="auto" w:fill="F8FAFC"/>
          </w:tcPr>
          <w:p>
            <w:r>
              <w:rPr>
                <w:b w:val="0"/>
                <w:i w:val="0"/>
                <w:color w:val="0F172A"/>
                <w:sz w:val="18"/>
              </w:rPr>
              <w:t>Add output requirement: cite at least one price level and one indicator</w:t>
            </w:r>
          </w:p>
        </w:tc>
      </w:tr>
      <w:tr>
        <w:tc>
          <w:tcPr>
            <w:tcW w:type="dxa" w:w="2304"/>
            <w:shd w:val="clear" w:color="auto" w:fill="FFFFFF"/>
          </w:tcPr>
          <w:p>
            <w:r>
              <w:rPr>
                <w:b w:val="0"/>
                <w:i w:val="0"/>
                <w:color w:val="0F172A"/>
                <w:sz w:val="18"/>
              </w:rPr>
              <w:t>Coherence Break</w:t>
            </w:r>
          </w:p>
        </w:tc>
        <w:tc>
          <w:tcPr>
            <w:tcW w:type="dxa" w:w="1080"/>
            <w:shd w:val="clear" w:color="auto" w:fill="FFFFFF"/>
          </w:tcPr>
          <w:p>
            <w:r>
              <w:rPr>
                <w:b w:val="0"/>
                <w:i w:val="0"/>
                <w:color w:val="0F172A"/>
                <w:sz w:val="18"/>
              </w:rPr>
              <w:t>critical</w:t>
            </w:r>
          </w:p>
        </w:tc>
        <w:tc>
          <w:tcPr>
            <w:tcW w:type="dxa" w:w="3168"/>
            <w:shd w:val="clear" w:color="auto" w:fill="FFFFFF"/>
          </w:tcPr>
          <w:p>
            <w:r>
              <w:rPr>
                <w:b w:val="0"/>
                <w:i w:val="0"/>
                <w:color w:val="0F172A"/>
                <w:sz w:val="18"/>
              </w:rPr>
              <w:t>orchestrator.decision_consistency &lt; 0.50 in any session</w:t>
            </w:r>
          </w:p>
        </w:tc>
        <w:tc>
          <w:tcPr>
            <w:tcW w:type="dxa" w:w="2448"/>
            <w:shd w:val="clear" w:color="auto" w:fill="FFFFFF"/>
          </w:tcPr>
          <w:p>
            <w:r>
              <w:rPr>
                <w:b w:val="0"/>
                <w:i w:val="0"/>
                <w:color w:val="0F172A"/>
                <w:sz w:val="18"/>
              </w:rPr>
              <w:t>Structured handoff format; consistency check in orchestrator prompt</w:t>
            </w:r>
          </w:p>
        </w:tc>
      </w:tr>
      <w:tr>
        <w:tc>
          <w:tcPr>
            <w:tcW w:type="dxa" w:w="2304"/>
            <w:shd w:val="clear" w:color="auto" w:fill="F8FAFC"/>
          </w:tcPr>
          <w:p>
            <w:r>
              <w:rPr>
                <w:b w:val="0"/>
                <w:i w:val="0"/>
                <w:color w:val="0F172A"/>
                <w:sz w:val="18"/>
              </w:rPr>
              <w:t>Quality Cascade</w:t>
            </w:r>
          </w:p>
        </w:tc>
        <w:tc>
          <w:tcPr>
            <w:tcW w:type="dxa" w:w="1080"/>
            <w:shd w:val="clear" w:color="auto" w:fill="F8FAFC"/>
          </w:tcPr>
          <w:p>
            <w:r>
              <w:rPr>
                <w:b w:val="0"/>
                <w:i w:val="0"/>
                <w:color w:val="0F172A"/>
                <w:sz w:val="18"/>
              </w:rPr>
              <w:t>warning → critical</w:t>
            </w:r>
          </w:p>
        </w:tc>
        <w:tc>
          <w:tcPr>
            <w:tcW w:type="dxa" w:w="3168"/>
            <w:shd w:val="clear" w:color="auto" w:fill="F8FAFC"/>
          </w:tcPr>
          <w:p>
            <w:r>
              <w:rPr>
                <w:b w:val="0"/>
                <w:i w:val="0"/>
                <w:color w:val="0F172A"/>
                <w:sz w:val="18"/>
              </w:rPr>
              <w:t>3+ quality dimensions declining &gt;0.20 over 5 sessions</w:t>
            </w:r>
          </w:p>
        </w:tc>
        <w:tc>
          <w:tcPr>
            <w:tcW w:type="dxa" w:w="2448"/>
            <w:shd w:val="clear" w:color="auto" w:fill="F8FAFC"/>
          </w:tcPr>
          <w:p>
            <w:r>
              <w:rPr>
                <w:b w:val="0"/>
                <w:i w:val="0"/>
                <w:color w:val="0F172A"/>
                <w:sz w:val="18"/>
              </w:rPr>
              <w:t>Review agent prompts for each degrading dimension; check market data quality</w:t>
            </w:r>
          </w:p>
        </w:tc>
      </w:tr>
      <w:tr>
        <w:tc>
          <w:tcPr>
            <w:tcW w:type="dxa" w:w="2304"/>
            <w:shd w:val="clear" w:color="auto" w:fill="FFFFFF"/>
          </w:tcPr>
          <w:p>
            <w:r>
              <w:rPr>
                <w:b w:val="0"/>
                <w:i w:val="0"/>
                <w:color w:val="0F172A"/>
                <w:sz w:val="18"/>
              </w:rPr>
              <w:t>Silent Degradation</w:t>
            </w:r>
          </w:p>
        </w:tc>
        <w:tc>
          <w:tcPr>
            <w:tcW w:type="dxa" w:w="1080"/>
            <w:shd w:val="clear" w:color="auto" w:fill="FFFFFF"/>
          </w:tcPr>
          <w:p>
            <w:r>
              <w:rPr>
                <w:b w:val="0"/>
                <w:i w:val="0"/>
                <w:color w:val="0F172A"/>
                <w:sz w:val="18"/>
              </w:rPr>
              <w:t>info → warning</w:t>
            </w:r>
          </w:p>
        </w:tc>
        <w:tc>
          <w:tcPr>
            <w:tcW w:type="dxa" w:w="3168"/>
            <w:shd w:val="clear" w:color="auto" w:fill="FFFFFF"/>
          </w:tcPr>
          <w:p>
            <w:r>
              <w:rPr>
                <w:b w:val="0"/>
                <w:i w:val="0"/>
                <w:color w:val="0F172A"/>
                <w:sz w:val="18"/>
              </w:rPr>
              <w:t>Composite quality declining while all operational metrics stable</w:t>
            </w:r>
          </w:p>
        </w:tc>
        <w:tc>
          <w:tcPr>
            <w:tcW w:type="dxa" w:w="2448"/>
            <w:shd w:val="clear" w:color="auto" w:fill="FFFFFF"/>
          </w:tcPr>
          <w:p>
            <w:r>
              <w:rPr>
                <w:b w:val="0"/>
                <w:i w:val="0"/>
                <w:color w:val="0F172A"/>
                <w:sz w:val="18"/>
              </w:rPr>
              <w:t>Manual review of recent outputs; check for prompt drift or model version change</w:t>
            </w:r>
          </w:p>
        </w:tc>
      </w:tr>
    </w:tbl>
    <w:p/>
    <w:p>
      <w:pPr>
        <w:pStyle w:val="Heading2"/>
        <w:spacing w:before="240" w:after="120"/>
      </w:pPr>
      <w:r>
        <w:rPr>
          <w:color w:val="1E40AF"/>
          <w:sz w:val="26"/>
        </w:rPr>
        <w:t>Dynamic Patterns (Isolation Forest, implemented)</w:t>
      </w:r>
    </w:p>
    <w:p>
      <w:pPr>
        <w:spacing w:after="80"/>
      </w:pPr>
      <w:r>
        <w:rPr>
          <w:b w:val="0"/>
          <w:i w:val="0"/>
          <w:sz w:val="20"/>
        </w:rPr>
        <w:t>Catches unknown failure modes not covered by any named rule. Each session scored on anomaly distance from the pipeline's historical baseline. Score &gt; 0.65 generates an 'Unknown Anomaly' incident with the top deviating features and a manual review prompt.</w:t>
      </w:r>
    </w:p>
    <w:p>
      <w:pPr>
        <w:spacing w:after="80"/>
      </w:pPr>
      <w:r>
        <w:rPr>
          <w:b w:val="0"/>
          <w:i w:val="0"/>
          <w:color w:val="475569"/>
          <w:sz w:val="18"/>
        </w:rPr>
        <w:t>Feature vector: total_cost_usd, total_tokens, latency_ms, tool_error_rate, pipeline_completion, op_score, biz_score, trades_executed, quality composites per agent</w:t>
      </w:r>
    </w:p>
    <w:p>
      <w:pPr>
        <w:spacing w:before="80" w:after="80"/>
        <w:pBdr>
          <w:bottom w:val="single" w:sz="4" w:space="1" w:color="CBD5E1"/>
        </w:pBdr>
      </w:pPr>
    </w:p>
    <w:p>
      <w:pPr>
        <w:pStyle w:val="Heading1"/>
        <w:spacing w:before="360" w:after="120"/>
      </w:pPr>
      <w:r>
        <w:rPr>
          <w:color w:val="0F172A"/>
          <w:sz w:val="32"/>
        </w:rPr>
        <w:t>7. Circuit Breaker Design</w:t>
      </w:r>
    </w:p>
    <w:p>
      <w:pPr>
        <w:spacing w:after="80"/>
      </w:pPr>
      <w:r>
        <w:rPr>
          <w:b w:val="0"/>
          <w:i w:val="0"/>
          <w:color w:val="475569"/>
          <w:sz w:val="20"/>
        </w:rPr>
        <w:t>CBs run in-process after each agent using in-memory traces. Zero DB round trips. Compute time: ~0.5ms per agent.</w:t>
      </w:r>
    </w:p>
    <w:p/>
    <w:tbl>
      <w:tblPr>
        <w:tblStyle w:val="TableGrid"/>
        <w:tblW w:type="auto" w:w="0"/>
        <w:tblLook w:firstColumn="1" w:firstRow="1" w:lastColumn="0" w:lastRow="0" w:noHBand="0" w:noVBand="1" w:val="04A0"/>
      </w:tblPr>
      <w:tblGrid>
        <w:gridCol w:w="3135"/>
        <w:gridCol w:w="3135"/>
        <w:gridCol w:w="3135"/>
      </w:tblGrid>
      <w:tr>
        <w:tc>
          <w:tcPr>
            <w:tcW w:type="dxa" w:w="1872"/>
            <w:shd w:val="clear" w:color="auto" w:fill="1E3A5F"/>
          </w:tcPr>
          <w:p>
            <w:pPr>
              <w:jc w:val="left"/>
            </w:pPr>
            <w:r>
              <w:rPr>
                <w:b/>
                <w:i w:val="0"/>
                <w:color w:val="FFFFFF"/>
                <w:sz w:val="18"/>
              </w:rPr>
              <w:t>Mode</w:t>
            </w:r>
          </w:p>
        </w:tc>
        <w:tc>
          <w:tcPr>
            <w:tcW w:type="dxa" w:w="6048"/>
            <w:shd w:val="clear" w:color="auto" w:fill="1E3A5F"/>
          </w:tcPr>
          <w:p>
            <w:pPr>
              <w:jc w:val="left"/>
            </w:pPr>
            <w:r>
              <w:rPr>
                <w:b/>
                <w:i w:val="0"/>
                <w:color w:val="FFFFFF"/>
                <w:sz w:val="18"/>
              </w:rPr>
              <w:t>Behavior</w:t>
            </w:r>
          </w:p>
        </w:tc>
        <w:tc>
          <w:tcPr>
            <w:tcW w:type="dxa" w:w="2448"/>
            <w:shd w:val="clear" w:color="auto" w:fill="1E3A5F"/>
          </w:tcPr>
          <w:p>
            <w:pPr>
              <w:jc w:val="left"/>
            </w:pPr>
            <w:r>
              <w:rPr>
                <w:b/>
                <w:i w:val="0"/>
                <w:color w:val="FFFFFF"/>
                <w:sz w:val="18"/>
              </w:rPr>
              <w:t>Status</w:t>
            </w:r>
          </w:p>
        </w:tc>
      </w:tr>
      <w:tr>
        <w:tc>
          <w:tcPr>
            <w:tcW w:type="dxa" w:w="1872"/>
            <w:shd w:val="clear" w:color="auto" w:fill="F8FAFC"/>
          </w:tcPr>
          <w:p>
            <w:r>
              <w:rPr>
                <w:b w:val="0"/>
                <w:i w:val="0"/>
                <w:color w:val="0F172A"/>
                <w:sz w:val="18"/>
              </w:rPr>
              <w:t>Shadow (current)</w:t>
            </w:r>
          </w:p>
        </w:tc>
        <w:tc>
          <w:tcPr>
            <w:tcW w:type="dxa" w:w="6048"/>
            <w:shd w:val="clear" w:color="auto" w:fill="F8FAFC"/>
          </w:tcPr>
          <w:p>
            <w:r>
              <w:rPr>
                <w:b w:val="0"/>
                <w:i w:val="0"/>
                <w:color w:val="0F172A"/>
                <w:sz w:val="18"/>
              </w:rPr>
              <w:t>CB fires, records would_trigger_cb=True, never aborts pipeline. Dashboard shows where CB would have fired + cost saved.</w:t>
            </w:r>
          </w:p>
        </w:tc>
        <w:tc>
          <w:tcPr>
            <w:tcW w:type="dxa" w:w="2448"/>
            <w:shd w:val="clear" w:color="auto" w:fill="F8FAFC"/>
          </w:tcPr>
          <w:p>
            <w:r>
              <w:rPr>
                <w:b w:val="0"/>
                <w:i w:val="0"/>
                <w:color w:val="0F172A"/>
                <w:sz w:val="18"/>
              </w:rPr>
              <w:t>Active — Strategy C still in testing</w:t>
            </w:r>
          </w:p>
        </w:tc>
      </w:tr>
      <w:tr>
        <w:tc>
          <w:tcPr>
            <w:tcW w:type="dxa" w:w="1872"/>
            <w:shd w:val="clear" w:color="auto" w:fill="FFFFFF"/>
          </w:tcPr>
          <w:p>
            <w:r>
              <w:rPr>
                <w:b w:val="0"/>
                <w:i w:val="0"/>
                <w:color w:val="0F172A"/>
                <w:sz w:val="18"/>
              </w:rPr>
              <w:t>Real (post-validation)</w:t>
            </w:r>
          </w:p>
        </w:tc>
        <w:tc>
          <w:tcPr>
            <w:tcW w:type="dxa" w:w="6048"/>
            <w:shd w:val="clear" w:color="auto" w:fill="FFFFFF"/>
          </w:tcPr>
          <w:p>
            <w:r>
              <w:rPr>
                <w:b w:val="0"/>
                <w:i w:val="0"/>
                <w:color w:val="0F172A"/>
                <w:sz w:val="18"/>
              </w:rPr>
              <w:t>Same code path. Raises CircuitBreakerError. Orchestrator catches it, writes terminal_reason='circuit_breaker', stops pipeline.</w:t>
            </w:r>
          </w:p>
        </w:tc>
        <w:tc>
          <w:tcPr>
            <w:tcW w:type="dxa" w:w="2448"/>
            <w:shd w:val="clear" w:color="auto" w:fill="FFFFFF"/>
          </w:tcPr>
          <w:p>
            <w:r>
              <w:rPr>
                <w:b w:val="0"/>
                <w:i w:val="0"/>
                <w:color w:val="0F172A"/>
                <w:sz w:val="18"/>
              </w:rPr>
              <w:t>Blocked until false positive rate &lt; 10%</w:t>
            </w:r>
          </w:p>
        </w:tc>
      </w:tr>
    </w:tbl>
    <w:p/>
    <w:p/>
    <w:p>
      <w:pPr>
        <w:pStyle w:val="Heading2"/>
        <w:spacing w:before="240" w:after="120"/>
      </w:pPr>
      <w:r>
        <w:rPr>
          <w:color w:val="1E40AF"/>
          <w:sz w:val="26"/>
        </w:rPr>
        <w:t>CB Configuration</w:t>
      </w:r>
    </w:p>
    <w:p>
      <w:pPr>
        <w:spacing w:after="40"/>
        <w:ind w:left="576"/>
      </w:pPr>
      <w:r>
        <w:rPr>
          <w:rFonts w:ascii="Courier New" w:hAnsi="Courier New" w:cs="Courier New"/>
          <w:b w:val="0"/>
          <w:i w:val="0"/>
          <w:color w:val="0F172A"/>
          <w:sz w:val="17"/>
        </w:rPr>
        <w:t># Operational CBs</w:t>
      </w:r>
    </w:p>
    <w:p>
      <w:pPr>
        <w:spacing w:after="40"/>
        <w:ind w:left="576"/>
      </w:pPr>
      <w:r>
        <w:rPr>
          <w:rFonts w:ascii="Courier New" w:hAnsi="Courier New" w:cs="Courier New"/>
          <w:b w:val="0"/>
          <w:i w:val="0"/>
          <w:color w:val="0F172A"/>
          <w:sz w:val="17"/>
        </w:rPr>
        <w:t>CIRCUIT_BREAKERS = {</w:t>
      </w:r>
    </w:p>
    <w:p>
      <w:pPr>
        <w:spacing w:after="40"/>
        <w:ind w:left="576"/>
      </w:pPr>
      <w:r>
        <w:rPr>
          <w:rFonts w:ascii="Courier New" w:hAnsi="Courier New" w:cs="Courier New"/>
          <w:b w:val="0"/>
          <w:i w:val="0"/>
          <w:color w:val="0F172A"/>
          <w:sz w:val="17"/>
        </w:rPr>
        <w:t xml:space="preserve">    'research': [('tool_success_rate', 0.80), ('completion', 0.70)],</w:t>
      </w:r>
    </w:p>
    <w:p>
      <w:pPr>
        <w:spacing w:after="40"/>
        <w:ind w:left="576"/>
      </w:pPr>
      <w:r>
        <w:rPr>
          <w:rFonts w:ascii="Courier New" w:hAnsi="Courier New" w:cs="Courier New"/>
          <w:b w:val="0"/>
          <w:i w:val="0"/>
          <w:color w:val="0F172A"/>
          <w:sz w:val="17"/>
        </w:rPr>
        <w:t xml:space="preserve">    'risk':     [('assessment_complete', 1.0)],</w:t>
      </w:r>
    </w:p>
    <w:p>
      <w:pPr>
        <w:spacing w:after="40"/>
        <w:ind w:left="576"/>
      </w:pPr>
      <w:r>
        <w:rPr>
          <w:rFonts w:ascii="Courier New" w:hAnsi="Courier New" w:cs="Courier New"/>
          <w:b w:val="0"/>
          <w:i w:val="0"/>
          <w:color w:val="0F172A"/>
          <w:sz w:val="17"/>
        </w:rPr>
        <w:t>}</w:t>
      </w:r>
    </w:p>
    <w:p>
      <w:pPr>
        <w:spacing w:after="40"/>
        <w:ind w:left="576"/>
      </w:pPr>
      <w:r>
        <w:rPr>
          <w:rFonts w:ascii="Courier New" w:hAnsi="Courier New" w:cs="Courier New"/>
          <w:b w:val="0"/>
          <w:i w:val="0"/>
          <w:color w:val="0F172A"/>
          <w:sz w:val="17"/>
        </w:rPr>
      </w:r>
    </w:p>
    <w:p>
      <w:pPr>
        <w:spacing w:after="40"/>
        <w:ind w:left="576"/>
      </w:pPr>
      <w:r>
        <w:rPr>
          <w:rFonts w:ascii="Courier New" w:hAnsi="Courier New" w:cs="Courier New"/>
          <w:b w:val="0"/>
          <w:i w:val="0"/>
          <w:color w:val="0F172A"/>
          <w:sz w:val="17"/>
        </w:rPr>
        <w:t># Quality CBs (shadow post-session, Phase Q4)</w:t>
      </w:r>
    </w:p>
    <w:p>
      <w:pPr>
        <w:spacing w:after="40"/>
        <w:ind w:left="576"/>
      </w:pPr>
      <w:r>
        <w:rPr>
          <w:rFonts w:ascii="Courier New" w:hAnsi="Courier New" w:cs="Courier New"/>
          <w:b w:val="0"/>
          <w:i w:val="0"/>
          <w:color w:val="0F172A"/>
          <w:sz w:val="17"/>
        </w:rPr>
        <w:t>QUALITY_CIRCUIT_BREAKERS = {</w:t>
      </w:r>
    </w:p>
    <w:p>
      <w:pPr>
        <w:spacing w:after="40"/>
        <w:ind w:left="576"/>
      </w:pPr>
      <w:r>
        <w:rPr>
          <w:rFonts w:ascii="Courier New" w:hAnsi="Courier New" w:cs="Courier New"/>
          <w:b w:val="0"/>
          <w:i w:val="0"/>
          <w:color w:val="0F172A"/>
          <w:sz w:val="17"/>
        </w:rPr>
        <w:t xml:space="preserve">    'research':     {'composite_score': 0.60, 'data_grounding': 0.40},</w:t>
      </w:r>
    </w:p>
    <w:p>
      <w:pPr>
        <w:spacing w:after="40"/>
        <w:ind w:left="576"/>
      </w:pPr>
      <w:r>
        <w:rPr>
          <w:rFonts w:ascii="Courier New" w:hAnsi="Courier New" w:cs="Courier New"/>
          <w:b w:val="0"/>
          <w:i w:val="0"/>
          <w:color w:val="0F172A"/>
          <w:sz w:val="17"/>
        </w:rPr>
        <w:t xml:space="preserve">    'risk':         {'composite_score': 0.60, 'research_consistency': 0.50},</w:t>
      </w:r>
    </w:p>
    <w:p>
      <w:pPr>
        <w:spacing w:after="40"/>
        <w:ind w:left="576"/>
      </w:pPr>
      <w:r>
        <w:rPr>
          <w:rFonts w:ascii="Courier New" w:hAnsi="Courier New" w:cs="Courier New"/>
          <w:b w:val="0"/>
          <w:i w:val="0"/>
          <w:color w:val="0F172A"/>
          <w:sz w:val="17"/>
        </w:rPr>
        <w:t xml:space="preserve">    'orchestrator': {'decision_consistency': 0.50},</w:t>
      </w:r>
    </w:p>
    <w:p>
      <w:pPr>
        <w:spacing w:after="40"/>
        <w:ind w:left="576"/>
      </w:pPr>
      <w:r>
        <w:rPr>
          <w:rFonts w:ascii="Courier New" w:hAnsi="Courier New" w:cs="Courier New"/>
          <w:b w:val="0"/>
          <w:i w:val="0"/>
          <w:color w:val="0F172A"/>
          <w:sz w:val="17"/>
        </w:rPr>
        <w:t>}</w:t>
      </w:r>
    </w:p>
    <w:p>
      <w:pPr>
        <w:spacing w:before="80" w:after="80"/>
        <w:pBdr>
          <w:bottom w:val="single" w:sz="4" w:space="1" w:color="CBD5E1"/>
        </w:pBdr>
      </w:pPr>
    </w:p>
    <w:p>
      <w:pPr>
        <w:pStyle w:val="Heading1"/>
        <w:spacing w:before="360" w:after="120"/>
      </w:pPr>
      <w:r>
        <w:rPr>
          <w:color w:val="0F172A"/>
          <w:sz w:val="32"/>
        </w:rPr>
        <w:t>8. Dashboard Structure</w:t>
      </w:r>
    </w:p>
    <w:p>
      <w:pPr>
        <w:spacing w:after="80"/>
      </w:pPr>
      <w:r>
        <w:rPr>
          <w:b w:val="0"/>
          <w:i w:val="0"/>
          <w:color w:val="475569"/>
          <w:sz w:val="20"/>
        </w:rPr>
        <w:t>Six-page Streamlit app. Password protected. Live on Streamlit Cloud.</w:t>
      </w:r>
    </w:p>
    <w:p/>
    <w:tbl>
      <w:tblPr>
        <w:tblStyle w:val="TableGrid"/>
        <w:tblW w:type="auto" w:w="0"/>
        <w:tblLook w:firstColumn="1" w:firstRow="1" w:lastColumn="0" w:lastRow="0" w:noHBand="0" w:noVBand="1" w:val="04A0"/>
      </w:tblPr>
      <w:tblGrid>
        <w:gridCol w:w="3135"/>
        <w:gridCol w:w="3135"/>
        <w:gridCol w:w="3135"/>
      </w:tblGrid>
      <w:tr>
        <w:tc>
          <w:tcPr>
            <w:tcW w:type="dxa" w:w="1872"/>
            <w:shd w:val="clear" w:color="auto" w:fill="1E3A5F"/>
          </w:tcPr>
          <w:p>
            <w:pPr>
              <w:jc w:val="left"/>
            </w:pPr>
            <w:r>
              <w:rPr>
                <w:b/>
                <w:i w:val="0"/>
                <w:color w:val="FFFFFF"/>
                <w:sz w:val="18"/>
              </w:rPr>
              <w:t>Page</w:t>
            </w:r>
          </w:p>
        </w:tc>
        <w:tc>
          <w:tcPr>
            <w:tcW w:type="dxa" w:w="4896"/>
            <w:shd w:val="clear" w:color="auto" w:fill="1E3A5F"/>
          </w:tcPr>
          <w:p>
            <w:pPr>
              <w:jc w:val="left"/>
            </w:pPr>
            <w:r>
              <w:rPr>
                <w:b/>
                <w:i w:val="0"/>
                <w:color w:val="FFFFFF"/>
                <w:sz w:val="18"/>
              </w:rPr>
              <w:t>Content</w:t>
            </w:r>
          </w:p>
        </w:tc>
        <w:tc>
          <w:tcPr>
            <w:tcW w:type="dxa" w:w="2304"/>
            <w:shd w:val="clear" w:color="auto" w:fill="1E3A5F"/>
          </w:tcPr>
          <w:p>
            <w:pPr>
              <w:jc w:val="left"/>
            </w:pPr>
            <w:r>
              <w:rPr>
                <w:b/>
                <w:i w:val="0"/>
                <w:color w:val="FFFFFF"/>
                <w:sz w:val="18"/>
              </w:rPr>
              <w:t>Key interactions</w:t>
            </w:r>
          </w:p>
        </w:tc>
      </w:tr>
      <w:tr>
        <w:tc>
          <w:tcPr>
            <w:tcW w:type="dxa" w:w="1872"/>
            <w:shd w:val="clear" w:color="auto" w:fill="F8FAFC"/>
          </w:tcPr>
          <w:p>
            <w:r>
              <w:rPr>
                <w:b w:val="0"/>
                <w:i w:val="0"/>
                <w:color w:val="0F172A"/>
                <w:sz w:val="18"/>
              </w:rPr>
              <w:t>Ledger</w:t>
            </w:r>
          </w:p>
        </w:tc>
        <w:tc>
          <w:tcPr>
            <w:tcW w:type="dxa" w:w="4896"/>
            <w:shd w:val="clear" w:color="auto" w:fill="F8FAFC"/>
          </w:tcPr>
          <w:p>
            <w:r>
              <w:rPr>
                <w:b w:val="0"/>
                <w:i w:val="0"/>
                <w:color w:val="0F172A"/>
                <w:sz w:val="18"/>
              </w:rPr>
              <w:t>KPIs, Cost by Agent donut, AgGrid session grid, inline session detail, LLM analyst summary</w:t>
            </w:r>
          </w:p>
        </w:tc>
        <w:tc>
          <w:tcPr>
            <w:tcW w:type="dxa" w:w="2304"/>
            <w:shd w:val="clear" w:color="auto" w:fill="F8FAFC"/>
          </w:tcPr>
          <w:p>
            <w:r>
              <w:rPr>
                <w:b w:val="0"/>
                <w:i w:val="0"/>
                <w:color w:val="0F172A"/>
                <w:sz w:val="18"/>
              </w:rPr>
              <w:t>Click row for detail; agent pills for cost breakdown</w:t>
            </w:r>
          </w:p>
        </w:tc>
      </w:tr>
      <w:tr>
        <w:tc>
          <w:tcPr>
            <w:tcW w:type="dxa" w:w="1872"/>
            <w:shd w:val="clear" w:color="auto" w:fill="FFFFFF"/>
          </w:tcPr>
          <w:p>
            <w:r>
              <w:rPr>
                <w:b w:val="0"/>
                <w:i w:val="0"/>
                <w:color w:val="0F172A"/>
                <w:sz w:val="18"/>
              </w:rPr>
              <w:t>Quality Drift</w:t>
            </w:r>
          </w:p>
        </w:tc>
        <w:tc>
          <w:tcPr>
            <w:tcW w:type="dxa" w:w="4896"/>
            <w:shd w:val="clear" w:color="auto" w:fill="FFFFFF"/>
          </w:tcPr>
          <w:p>
            <w:r>
              <w:rPr>
                <w:b w:val="0"/>
                <w:i w:val="0"/>
                <w:color w:val="0F172A"/>
                <w:sz w:val="18"/>
              </w:rPr>
              <w:t>Two tabs: Operational/Business Health (session health timeline, eval trends, business outcomes) and Semantic Health (drift cards, agent composites, dimension breakdown)</w:t>
            </w:r>
          </w:p>
        </w:tc>
        <w:tc>
          <w:tcPr>
            <w:tcW w:type="dxa" w:w="2304"/>
            <w:shd w:val="clear" w:color="auto" w:fill="FFFFFF"/>
          </w:tcPr>
          <w:p>
            <w:r>
              <w:rPr>
                <w:b w:val="0"/>
                <w:i w:val="0"/>
                <w:color w:val="0F172A"/>
                <w:sz w:val="18"/>
              </w:rPr>
              <w:t>Tab switching; session picker for dimension breakdown</w:t>
            </w:r>
          </w:p>
        </w:tc>
      </w:tr>
      <w:tr>
        <w:tc>
          <w:tcPr>
            <w:tcW w:type="dxa" w:w="1872"/>
            <w:shd w:val="clear" w:color="auto" w:fill="F8FAFC"/>
          </w:tcPr>
          <w:p>
            <w:r>
              <w:rPr>
                <w:b w:val="0"/>
                <w:i w:val="0"/>
                <w:color w:val="0F172A"/>
                <w:sz w:val="18"/>
              </w:rPr>
              <w:t>Incidents Feed</w:t>
            </w:r>
          </w:p>
        </w:tc>
        <w:tc>
          <w:tcPr>
            <w:tcW w:type="dxa" w:w="4896"/>
            <w:shd w:val="clear" w:color="auto" w:fill="F8FAFC"/>
          </w:tcPr>
          <w:p>
            <w:r>
              <w:rPr>
                <w:b w:val="0"/>
                <w:i w:val="0"/>
                <w:color w:val="0F172A"/>
                <w:sz w:val="18"/>
              </w:rPr>
              <w:t>Filtered incident list with severity, pattern, cost wasted; bulk analysis trigger</w:t>
            </w:r>
          </w:p>
        </w:tc>
        <w:tc>
          <w:tcPr>
            <w:tcW w:type="dxa" w:w="2304"/>
            <w:shd w:val="clear" w:color="auto" w:fill="F8FAFC"/>
          </w:tcPr>
          <w:p>
            <w:r>
              <w:rPr>
                <w:b w:val="0"/>
                <w:i w:val="0"/>
                <w:color w:val="0F172A"/>
                <w:sz w:val="18"/>
              </w:rPr>
              <w:t>Filter by severity/pattern; RCA link per incident</w:t>
            </w:r>
          </w:p>
        </w:tc>
      </w:tr>
      <w:tr>
        <w:tc>
          <w:tcPr>
            <w:tcW w:type="dxa" w:w="1872"/>
            <w:shd w:val="clear" w:color="auto" w:fill="FFFFFF"/>
          </w:tcPr>
          <w:p>
            <w:r>
              <w:rPr>
                <w:b w:val="0"/>
                <w:i w:val="0"/>
                <w:color w:val="0F172A"/>
                <w:sz w:val="18"/>
              </w:rPr>
              <w:t>RCA View</w:t>
            </w:r>
          </w:p>
        </w:tc>
        <w:tc>
          <w:tcPr>
            <w:tcW w:type="dxa" w:w="4896"/>
            <w:shd w:val="clear" w:color="auto" w:fill="FFFFFF"/>
          </w:tcPr>
          <w:p>
            <w:r>
              <w:rPr>
                <w:b w:val="0"/>
                <w:i w:val="0"/>
                <w:color w:val="0F172A"/>
                <w:sz w:val="18"/>
              </w:rPr>
              <w:t>Full execution trace, inline eval scores, pattern detail expander, fix suggestion</w:t>
            </w:r>
          </w:p>
        </w:tc>
        <w:tc>
          <w:tcPr>
            <w:tcW w:type="dxa" w:w="2304"/>
            <w:shd w:val="clear" w:color="auto" w:fill="FFFFFF"/>
          </w:tcPr>
          <w:p>
            <w:r>
              <w:rPr>
                <w:b w:val="0"/>
                <w:i w:val="0"/>
                <w:color w:val="0F172A"/>
                <w:sz w:val="18"/>
              </w:rPr>
              <w:t>Session selector; expandable pattern detail</w:t>
            </w:r>
          </w:p>
        </w:tc>
      </w:tr>
      <w:tr>
        <w:tc>
          <w:tcPr>
            <w:tcW w:type="dxa" w:w="1872"/>
            <w:shd w:val="clear" w:color="auto" w:fill="F8FAFC"/>
          </w:tcPr>
          <w:p>
            <w:r>
              <w:rPr>
                <w:b w:val="0"/>
                <w:i w:val="0"/>
                <w:color w:val="0F172A"/>
                <w:sz w:val="18"/>
              </w:rPr>
              <w:t>Failure Simulator</w:t>
            </w:r>
          </w:p>
        </w:tc>
        <w:tc>
          <w:tcPr>
            <w:tcW w:type="dxa" w:w="4896"/>
            <w:shd w:val="clear" w:color="auto" w:fill="F8FAFC"/>
          </w:tcPr>
          <w:p>
            <w:r>
              <w:rPr>
                <w:b w:val="0"/>
                <w:i w:val="0"/>
                <w:color w:val="0F172A"/>
                <w:sz w:val="18"/>
              </w:rPr>
              <w:t>Inject synthetic traces for any of 10 named patterns, run analysis, view results</w:t>
            </w:r>
          </w:p>
        </w:tc>
        <w:tc>
          <w:tcPr>
            <w:tcW w:type="dxa" w:w="2304"/>
            <w:shd w:val="clear" w:color="auto" w:fill="F8FAFC"/>
          </w:tcPr>
          <w:p>
            <w:r>
              <w:rPr>
                <w:b w:val="0"/>
                <w:i w:val="0"/>
                <w:color w:val="0F172A"/>
                <w:sz w:val="18"/>
              </w:rPr>
              <w:t>Pattern selector; dry-run vs persist</w:t>
            </w:r>
          </w:p>
        </w:tc>
      </w:tr>
      <w:tr>
        <w:tc>
          <w:tcPr>
            <w:tcW w:type="dxa" w:w="1872"/>
            <w:shd w:val="clear" w:color="auto" w:fill="FFFFFF"/>
          </w:tcPr>
          <w:p>
            <w:r>
              <w:rPr>
                <w:b w:val="0"/>
                <w:i w:val="0"/>
                <w:color w:val="0F172A"/>
                <w:sz w:val="18"/>
              </w:rPr>
              <w:t>Trace Inspector</w:t>
            </w:r>
          </w:p>
        </w:tc>
        <w:tc>
          <w:tcPr>
            <w:tcW w:type="dxa" w:w="4896"/>
            <w:shd w:val="clear" w:color="auto" w:fill="FFFFFF"/>
          </w:tcPr>
          <w:p>
            <w:r>
              <w:rPr>
                <w:b w:val="0"/>
                <w:i w:val="0"/>
                <w:color w:val="0F172A"/>
                <w:sz w:val="18"/>
              </w:rPr>
              <w:t>Raw trace browser with session + agent filter</w:t>
            </w:r>
          </w:p>
        </w:tc>
        <w:tc>
          <w:tcPr>
            <w:tcW w:type="dxa" w:w="2304"/>
            <w:shd w:val="clear" w:color="auto" w:fill="FFFFFF"/>
          </w:tcPr>
          <w:p>
            <w:r>
              <w:rPr>
                <w:b w:val="0"/>
                <w:i w:val="0"/>
                <w:color w:val="0F172A"/>
                <w:sz w:val="18"/>
              </w:rPr>
              <w:t>Session + agent filter</w:t>
            </w:r>
          </w:p>
        </w:tc>
      </w:tr>
    </w:tbl>
    <w:p/>
    <w:p>
      <w:pPr>
        <w:spacing w:before="80" w:after="80"/>
        <w:pBdr>
          <w:bottom w:val="single" w:sz="4" w:space="1" w:color="CBD5E1"/>
        </w:pBdr>
      </w:pPr>
    </w:p>
    <w:p>
      <w:pPr>
        <w:pStyle w:val="Heading1"/>
        <w:spacing w:before="360" w:after="120"/>
      </w:pPr>
      <w:r>
        <w:rPr>
          <w:color w:val="0F172A"/>
          <w:sz w:val="32"/>
        </w:rPr>
        <w:t>9. Key Data Tables</w:t>
      </w:r>
    </w:p>
    <w:p>
      <w:pPr>
        <w:pStyle w:val="Heading2"/>
        <w:spacing w:before="240" w:after="120"/>
      </w:pPr>
      <w:r>
        <w:rPr>
          <w:color w:val="1E40AF"/>
          <w:sz w:val="26"/>
        </w:rPr>
        <w:t>c_evals (operational + quality evals)</w:t>
      </w:r>
    </w:p>
    <w:p>
      <w:pPr>
        <w:spacing w:after="40"/>
        <w:ind w:left="576"/>
      </w:pPr>
      <w:r>
        <w:rPr>
          <w:rFonts w:ascii="Courier New" w:hAnsi="Courier New" w:cs="Courier New"/>
          <w:b w:val="0"/>
          <w:i w:val="0"/>
          <w:color w:val="0F172A"/>
          <w:sz w:val="17"/>
        </w:rPr>
        <w:t>session_id  uuid    -- links to c_sessions</w:t>
      </w:r>
    </w:p>
    <w:p>
      <w:pPr>
        <w:spacing w:after="40"/>
        <w:ind w:left="576"/>
      </w:pPr>
      <w:r>
        <w:rPr>
          <w:rFonts w:ascii="Courier New" w:hAnsi="Courier New" w:cs="Courier New"/>
          <w:b w:val="0"/>
          <w:i w:val="0"/>
          <w:color w:val="0F172A"/>
          <w:sz w:val="17"/>
        </w:rPr>
        <w:t>agent       text    -- 'research' | 'risk_quality' | 'session' | ...</w:t>
      </w:r>
    </w:p>
    <w:p>
      <w:pPr>
        <w:spacing w:after="40"/>
        <w:ind w:left="576"/>
      </w:pPr>
      <w:r>
        <w:rPr>
          <w:rFonts w:ascii="Courier New" w:hAnsi="Courier New" w:cs="Courier New"/>
          <w:b w:val="0"/>
          <w:i w:val="0"/>
          <w:color w:val="0F172A"/>
          <w:sz w:val="17"/>
        </w:rPr>
        <w:t>eval_name   text    -- 'tool_success_rate' | 'thesis_coherence' | ...</w:t>
      </w:r>
    </w:p>
    <w:p>
      <w:pPr>
        <w:spacing w:after="40"/>
        <w:ind w:left="576"/>
      </w:pPr>
      <w:r>
        <w:rPr>
          <w:rFonts w:ascii="Courier New" w:hAnsi="Courier New" w:cs="Courier New"/>
          <w:b w:val="0"/>
          <w:i w:val="0"/>
          <w:color w:val="0F172A"/>
          <w:sz w:val="17"/>
        </w:rPr>
        <w:t>score       float   -- 0.0 to 1.0</w:t>
      </w:r>
    </w:p>
    <w:p>
      <w:pPr>
        <w:spacing w:after="40"/>
        <w:ind w:left="576"/>
      </w:pPr>
      <w:r>
        <w:rPr>
          <w:rFonts w:ascii="Courier New" w:hAnsi="Courier New" w:cs="Courier New"/>
          <w:b w:val="0"/>
          <w:i w:val="0"/>
          <w:color w:val="0F172A"/>
          <w:sz w:val="17"/>
        </w:rPr>
        <w:t>passed      boolean</w:t>
      </w:r>
    </w:p>
    <w:p>
      <w:pPr>
        <w:spacing w:after="40"/>
        <w:ind w:left="576"/>
      </w:pPr>
      <w:r>
        <w:rPr>
          <w:rFonts w:ascii="Courier New" w:hAnsi="Courier New" w:cs="Courier New"/>
          <w:b w:val="0"/>
          <w:i w:val="0"/>
          <w:color w:val="0F172A"/>
          <w:sz w:val="17"/>
        </w:rPr>
        <w:t>threshold   float</w:t>
      </w:r>
    </w:p>
    <w:p>
      <w:pPr>
        <w:spacing w:after="40"/>
        <w:ind w:left="576"/>
      </w:pPr>
      <w:r>
        <w:rPr>
          <w:rFonts w:ascii="Courier New" w:hAnsi="Courier New" w:cs="Courier New"/>
          <w:b w:val="0"/>
          <w:i w:val="0"/>
          <w:color w:val="0F172A"/>
          <w:sz w:val="17"/>
        </w:rPr>
        <w:t>detail      jsonb   -- raw evidence from judge or rule</w:t>
      </w:r>
    </w:p>
    <w:p/>
    <w:p>
      <w:pPr>
        <w:pStyle w:val="Heading2"/>
        <w:spacing w:before="240" w:after="120"/>
      </w:pPr>
      <w:r>
        <w:rPr>
          <w:color w:val="1E40AF"/>
          <w:sz w:val="26"/>
        </w:rPr>
        <w:t>c_incidents (pattern detector output)</w:t>
      </w:r>
    </w:p>
    <w:p>
      <w:pPr>
        <w:spacing w:after="40"/>
        <w:ind w:left="576"/>
      </w:pPr>
      <w:r>
        <w:rPr>
          <w:rFonts w:ascii="Courier New" w:hAnsi="Courier New" w:cs="Courier New"/>
          <w:b w:val="0"/>
          <w:i w:val="0"/>
          <w:color w:val="0F172A"/>
          <w:sz w:val="17"/>
        </w:rPr>
        <w:t>session_id     uuid</w:t>
      </w:r>
    </w:p>
    <w:p>
      <w:pPr>
        <w:spacing w:after="40"/>
        <w:ind w:left="576"/>
      </w:pPr>
      <w:r>
        <w:rPr>
          <w:rFonts w:ascii="Courier New" w:hAnsi="Courier New" w:cs="Courier New"/>
          <w:b w:val="0"/>
          <w:i w:val="0"/>
          <w:color w:val="0F172A"/>
          <w:sz w:val="17"/>
        </w:rPr>
        <w:t>pattern_name   text    -- 'Tool Timeout Loop' | 'Unknown Anomaly' | ...</w:t>
      </w:r>
    </w:p>
    <w:p>
      <w:pPr>
        <w:spacing w:after="40"/>
        <w:ind w:left="576"/>
      </w:pPr>
      <w:r>
        <w:rPr>
          <w:rFonts w:ascii="Courier New" w:hAnsi="Courier New" w:cs="Courier New"/>
          <w:b w:val="0"/>
          <w:i w:val="0"/>
          <w:color w:val="0F172A"/>
          <w:sz w:val="17"/>
        </w:rPr>
        <w:t>severity       text    -- 'critical' | 'warning' | 'info'</w:t>
      </w:r>
    </w:p>
    <w:p>
      <w:pPr>
        <w:spacing w:after="40"/>
        <w:ind w:left="576"/>
      </w:pPr>
      <w:r>
        <w:rPr>
          <w:rFonts w:ascii="Courier New" w:hAnsi="Courier New" w:cs="Courier New"/>
          <w:b w:val="0"/>
          <w:i w:val="0"/>
          <w:color w:val="0F172A"/>
          <w:sz w:val="17"/>
        </w:rPr>
        <w:t>root_cause     text</w:t>
      </w:r>
    </w:p>
    <w:p>
      <w:pPr>
        <w:spacing w:after="40"/>
        <w:ind w:left="576"/>
      </w:pPr>
      <w:r>
        <w:rPr>
          <w:rFonts w:ascii="Courier New" w:hAnsi="Courier New" w:cs="Courier New"/>
          <w:b w:val="0"/>
          <w:i w:val="0"/>
          <w:color w:val="0F172A"/>
          <w:sz w:val="17"/>
        </w:rPr>
        <w:t>call_stack     jsonb</w:t>
      </w:r>
    </w:p>
    <w:p>
      <w:pPr>
        <w:spacing w:after="40"/>
        <w:ind w:left="576"/>
      </w:pPr>
      <w:r>
        <w:rPr>
          <w:rFonts w:ascii="Courier New" w:hAnsi="Courier New" w:cs="Courier New"/>
          <w:b w:val="0"/>
          <w:i w:val="0"/>
          <w:color w:val="0F172A"/>
          <w:sz w:val="17"/>
        </w:rPr>
        <w:t>failed_evals   jsonb   -- list of {agent, eval_name, score, threshold}</w:t>
      </w:r>
    </w:p>
    <w:p>
      <w:pPr>
        <w:spacing w:after="40"/>
        <w:ind w:left="576"/>
      </w:pPr>
      <w:r>
        <w:rPr>
          <w:rFonts w:ascii="Courier New" w:hAnsi="Courier New" w:cs="Courier New"/>
          <w:b w:val="0"/>
          <w:i w:val="0"/>
          <w:color w:val="0F172A"/>
          <w:sz w:val="17"/>
        </w:rPr>
        <w:t>cost_wasted    float</w:t>
      </w:r>
    </w:p>
    <w:p>
      <w:pPr>
        <w:spacing w:after="40"/>
        <w:ind w:left="576"/>
      </w:pPr>
      <w:r>
        <w:rPr>
          <w:rFonts w:ascii="Courier New" w:hAnsi="Courier New" w:cs="Courier New"/>
          <w:b w:val="0"/>
          <w:i w:val="0"/>
          <w:color w:val="0F172A"/>
          <w:sz w:val="17"/>
        </w:rPr>
        <w:t>fix_suggestion text</w:t>
      </w:r>
    </w:p>
    <w:p>
      <w:pPr>
        <w:spacing w:after="40"/>
        <w:ind w:left="576"/>
      </w:pPr>
      <w:r>
        <w:rPr>
          <w:rFonts w:ascii="Courier New" w:hAnsi="Courier New" w:cs="Courier New"/>
          <w:b w:val="0"/>
          <w:i w:val="0"/>
          <w:color w:val="0F172A"/>
          <w:sz w:val="17"/>
        </w:rPr>
        <w:t>is_simulated   boolean</w:t>
      </w:r>
    </w:p>
    <w:p/>
    <w:p>
      <w:pPr>
        <w:pStyle w:val="Heading2"/>
        <w:spacing w:before="240" w:after="120"/>
      </w:pPr>
      <w:r>
        <w:rPr>
          <w:color w:val="1E40AF"/>
          <w:sz w:val="26"/>
        </w:rPr>
        <w:t>c_tool_spans (SDK tool tracer)</w:t>
      </w:r>
    </w:p>
    <w:p>
      <w:pPr>
        <w:spacing w:after="40"/>
        <w:ind w:left="576"/>
      </w:pPr>
      <w:r>
        <w:rPr>
          <w:rFonts w:ascii="Courier New" w:hAnsi="Courier New" w:cs="Courier New"/>
          <w:b w:val="0"/>
          <w:i w:val="0"/>
          <w:color w:val="0F172A"/>
          <w:sz w:val="17"/>
        </w:rPr>
        <w:t>session_id   uuid</w:t>
      </w:r>
    </w:p>
    <w:p>
      <w:pPr>
        <w:spacing w:after="40"/>
        <w:ind w:left="576"/>
      </w:pPr>
      <w:r>
        <w:rPr>
          <w:rFonts w:ascii="Courier New" w:hAnsi="Courier New" w:cs="Courier New"/>
          <w:b w:val="0"/>
          <w:i w:val="0"/>
          <w:color w:val="0F172A"/>
          <w:sz w:val="17"/>
        </w:rPr>
        <w:t>agent        text</w:t>
      </w:r>
    </w:p>
    <w:p>
      <w:pPr>
        <w:spacing w:after="40"/>
        <w:ind w:left="576"/>
      </w:pPr>
      <w:r>
        <w:rPr>
          <w:rFonts w:ascii="Courier New" w:hAnsi="Courier New" w:cs="Courier New"/>
          <w:b w:val="0"/>
          <w:i w:val="0"/>
          <w:color w:val="0F172A"/>
          <w:sz w:val="17"/>
        </w:rPr>
        <w:t>tool_name    text</w:t>
      </w:r>
    </w:p>
    <w:p>
      <w:pPr>
        <w:spacing w:after="40"/>
        <w:ind w:left="576"/>
      </w:pPr>
      <w:r>
        <w:rPr>
          <w:rFonts w:ascii="Courier New" w:hAnsi="Courier New" w:cs="Courier New"/>
          <w:b w:val="0"/>
          <w:i w:val="0"/>
          <w:color w:val="0F172A"/>
          <w:sz w:val="17"/>
        </w:rPr>
        <w:t>latency_ms   float</w:t>
      </w:r>
    </w:p>
    <w:p>
      <w:pPr>
        <w:spacing w:after="40"/>
        <w:ind w:left="576"/>
      </w:pPr>
      <w:r>
        <w:rPr>
          <w:rFonts w:ascii="Courier New" w:hAnsi="Courier New" w:cs="Courier New"/>
          <w:b w:val="0"/>
          <w:i w:val="0"/>
          <w:color w:val="0F172A"/>
          <w:sz w:val="17"/>
        </w:rPr>
        <w:t>llm_cost_usd float   -- nested LLM cost inside tool, if any</w:t>
      </w:r>
    </w:p>
    <w:p>
      <w:pPr>
        <w:spacing w:after="40"/>
        <w:ind w:left="576"/>
      </w:pPr>
      <w:r>
        <w:rPr>
          <w:rFonts w:ascii="Courier New" w:hAnsi="Courier New" w:cs="Courier New"/>
          <w:b w:val="0"/>
          <w:i w:val="0"/>
          <w:color w:val="0F172A"/>
          <w:sz w:val="17"/>
        </w:rPr>
        <w:t>error        text</w:t>
      </w:r>
    </w:p>
    <w:p>
      <w:pPr>
        <w:spacing w:before="80" w:after="80"/>
        <w:pBdr>
          <w:bottom w:val="single" w:sz="4" w:space="1" w:color="CBD5E1"/>
        </w:pBdr>
      </w:pPr>
    </w:p>
    <w:p>
      <w:pPr>
        <w:pStyle w:val="Heading1"/>
        <w:spacing w:before="360" w:after="120"/>
      </w:pPr>
      <w:r>
        <w:rPr>
          <w:color w:val="0F172A"/>
          <w:sz w:val="32"/>
        </w:rPr>
        <w:t>10. Roadmap</w:t>
      </w:r>
    </w:p>
    <w:tbl>
      <w:tblPr>
        <w:tblStyle w:val="TableGrid"/>
        <w:tblW w:type="auto" w:w="0"/>
        <w:tblLook w:firstColumn="1" w:firstRow="1" w:lastColumn="0" w:lastRow="0" w:noHBand="0" w:noVBand="1" w:val="04A0"/>
      </w:tblPr>
      <w:tblGrid>
        <w:gridCol w:w="2351"/>
        <w:gridCol w:w="2351"/>
        <w:gridCol w:w="2351"/>
        <w:gridCol w:w="2351"/>
      </w:tblGrid>
      <w:tr>
        <w:tc>
          <w:tcPr>
            <w:tcW w:type="dxa" w:w="792"/>
            <w:shd w:val="clear" w:color="auto" w:fill="1E3A5F"/>
          </w:tcPr>
          <w:p>
            <w:pPr>
              <w:jc w:val="left"/>
            </w:pPr>
            <w:r>
              <w:rPr>
                <w:b/>
                <w:i w:val="0"/>
                <w:color w:val="FFFFFF"/>
                <w:sz w:val="18"/>
              </w:rPr>
              <w:t>Phase</w:t>
            </w:r>
          </w:p>
        </w:tc>
        <w:tc>
          <w:tcPr>
            <w:tcW w:type="dxa" w:w="4608"/>
            <w:shd w:val="clear" w:color="auto" w:fill="1E3A5F"/>
          </w:tcPr>
          <w:p>
            <w:pPr>
              <w:jc w:val="left"/>
            </w:pPr>
            <w:r>
              <w:rPr>
                <w:b/>
                <w:i w:val="0"/>
                <w:color w:val="FFFFFF"/>
                <w:sz w:val="18"/>
              </w:rPr>
              <w:t>What</w:t>
            </w:r>
          </w:p>
        </w:tc>
        <w:tc>
          <w:tcPr>
            <w:tcW w:type="dxa" w:w="1512"/>
            <w:shd w:val="clear" w:color="auto" w:fill="1E3A5F"/>
          </w:tcPr>
          <w:p>
            <w:pPr>
              <w:jc w:val="left"/>
            </w:pPr>
            <w:r>
              <w:rPr>
                <w:b/>
                <w:i w:val="0"/>
                <w:color w:val="FFFFFF"/>
                <w:sz w:val="18"/>
              </w:rPr>
              <w:t>Status</w:t>
            </w:r>
          </w:p>
        </w:tc>
        <w:tc>
          <w:tcPr>
            <w:tcW w:type="dxa" w:w="2736"/>
            <w:shd w:val="clear" w:color="auto" w:fill="1E3A5F"/>
          </w:tcPr>
          <w:p>
            <w:pPr>
              <w:jc w:val="left"/>
            </w:pPr>
            <w:r>
              <w:rPr>
                <w:b/>
                <w:i w:val="0"/>
                <w:color w:val="FFFFFF"/>
                <w:sz w:val="18"/>
              </w:rPr>
              <w:t>Gate</w:t>
            </w:r>
          </w:p>
        </w:tc>
      </w:tr>
      <w:tr>
        <w:tc>
          <w:tcPr>
            <w:tcW w:type="dxa" w:w="792"/>
            <w:shd w:val="clear" w:color="auto" w:fill="F8FAFC"/>
          </w:tcPr>
          <w:p>
            <w:r>
              <w:rPr>
                <w:b w:val="0"/>
                <w:i w:val="0"/>
                <w:color w:val="0F172A"/>
                <w:sz w:val="18"/>
              </w:rPr>
              <w:t>Q3</w:t>
            </w:r>
          </w:p>
        </w:tc>
        <w:tc>
          <w:tcPr>
            <w:tcW w:type="dxa" w:w="4608"/>
            <w:shd w:val="clear" w:color="auto" w:fill="F8FAFC"/>
          </w:tcPr>
          <w:p>
            <w:r>
              <w:rPr>
                <w:b w:val="0"/>
                <w:i w:val="0"/>
                <w:color w:val="0F172A"/>
                <w:sz w:val="18"/>
              </w:rPr>
              <w:t>Quality patterns: Grounding Failure, Coherence Break, Quality Cascade, Silent Degradation</w:t>
            </w:r>
          </w:p>
        </w:tc>
        <w:tc>
          <w:tcPr>
            <w:tcW w:type="dxa" w:w="1512"/>
            <w:shd w:val="clear" w:color="auto" w:fill="F8FAFC"/>
          </w:tcPr>
          <w:p>
            <w:r>
              <w:rPr>
                <w:b w:val="0"/>
                <w:i w:val="0"/>
                <w:color w:val="0F172A"/>
                <w:sz w:val="18"/>
              </w:rPr>
              <w:t>Not started</w:t>
            </w:r>
          </w:p>
        </w:tc>
        <w:tc>
          <w:tcPr>
            <w:tcW w:type="dxa" w:w="2736"/>
            <w:shd w:val="clear" w:color="auto" w:fill="F8FAFC"/>
          </w:tcPr>
          <w:p>
            <w:r>
              <w:rPr>
                <w:b w:val="0"/>
                <w:i w:val="0"/>
                <w:color w:val="0F172A"/>
                <w:sz w:val="18"/>
              </w:rPr>
              <w:t>Q2 done</w:t>
            </w:r>
          </w:p>
        </w:tc>
      </w:tr>
      <w:tr>
        <w:tc>
          <w:tcPr>
            <w:tcW w:type="dxa" w:w="792"/>
            <w:shd w:val="clear" w:color="auto" w:fill="FFFFFF"/>
          </w:tcPr>
          <w:p>
            <w:r>
              <w:rPr>
                <w:b w:val="0"/>
                <w:i w:val="0"/>
                <w:color w:val="0F172A"/>
                <w:sz w:val="18"/>
              </w:rPr>
              <w:t>Q4</w:t>
            </w:r>
          </w:p>
        </w:tc>
        <w:tc>
          <w:tcPr>
            <w:tcW w:type="dxa" w:w="4608"/>
            <w:shd w:val="clear" w:color="auto" w:fill="FFFFFF"/>
          </w:tcPr>
          <w:p>
            <w:r>
              <w:rPr>
                <w:b w:val="0"/>
                <w:i w:val="0"/>
                <w:color w:val="0F172A"/>
                <w:sz w:val="18"/>
              </w:rPr>
              <w:t>Shadow quality CBs: would_trigger_cb flag, CB config, dashboard CB markers with cost-saved</w:t>
            </w:r>
          </w:p>
        </w:tc>
        <w:tc>
          <w:tcPr>
            <w:tcW w:type="dxa" w:w="1512"/>
            <w:shd w:val="clear" w:color="auto" w:fill="FFFFFF"/>
          </w:tcPr>
          <w:p>
            <w:r>
              <w:rPr>
                <w:b w:val="0"/>
                <w:i w:val="0"/>
                <w:color w:val="0F172A"/>
                <w:sz w:val="18"/>
              </w:rPr>
              <w:t>Not started</w:t>
            </w:r>
          </w:p>
        </w:tc>
        <w:tc>
          <w:tcPr>
            <w:tcW w:type="dxa" w:w="2736"/>
            <w:shd w:val="clear" w:color="auto" w:fill="FFFFFF"/>
          </w:tcPr>
          <w:p>
            <w:r>
              <w:rPr>
                <w:b w:val="0"/>
                <w:i w:val="0"/>
                <w:color w:val="0F172A"/>
                <w:sz w:val="18"/>
              </w:rPr>
              <w:t>Q3 done</w:t>
            </w:r>
          </w:p>
        </w:tc>
      </w:tr>
      <w:tr>
        <w:tc>
          <w:tcPr>
            <w:tcW w:type="dxa" w:w="792"/>
            <w:shd w:val="clear" w:color="auto" w:fill="F8FAFC"/>
          </w:tcPr>
          <w:p>
            <w:r>
              <w:rPr>
                <w:b w:val="0"/>
                <w:i w:val="0"/>
                <w:color w:val="0F172A"/>
                <w:sz w:val="18"/>
              </w:rPr>
              <w:t>4a</w:t>
            </w:r>
          </w:p>
        </w:tc>
        <w:tc>
          <w:tcPr>
            <w:tcW w:type="dxa" w:w="4608"/>
            <w:shd w:val="clear" w:color="auto" w:fill="F8FAFC"/>
          </w:tcPr>
          <w:p>
            <w:r>
              <w:rPr>
                <w:b w:val="0"/>
                <w:i w:val="0"/>
                <w:color w:val="0F172A"/>
                <w:sz w:val="18"/>
              </w:rPr>
              <w:t>In-process operational CBs in trading-agent-c (shadow, in-memory, ~0.5ms)</w:t>
            </w:r>
          </w:p>
        </w:tc>
        <w:tc>
          <w:tcPr>
            <w:tcW w:type="dxa" w:w="1512"/>
            <w:shd w:val="clear" w:color="auto" w:fill="F8FAFC"/>
          </w:tcPr>
          <w:p>
            <w:r>
              <w:rPr>
                <w:b w:val="0"/>
                <w:i w:val="0"/>
                <w:color w:val="0F172A"/>
                <w:sz w:val="18"/>
              </w:rPr>
              <w:t>Not started</w:t>
            </w:r>
          </w:p>
        </w:tc>
        <w:tc>
          <w:tcPr>
            <w:tcW w:type="dxa" w:w="2736"/>
            <w:shd w:val="clear" w:color="auto" w:fill="F8FAFC"/>
          </w:tcPr>
          <w:p>
            <w:r>
              <w:rPr>
                <w:b w:val="0"/>
                <w:i w:val="0"/>
                <w:color w:val="0F172A"/>
                <w:sz w:val="18"/>
              </w:rPr>
              <w:t>Q4 done</w:t>
            </w:r>
          </w:p>
        </w:tc>
      </w:tr>
      <w:tr>
        <w:tc>
          <w:tcPr>
            <w:tcW w:type="dxa" w:w="792"/>
            <w:shd w:val="clear" w:color="auto" w:fill="FFFFFF"/>
          </w:tcPr>
          <w:p>
            <w:r>
              <w:rPr>
                <w:b w:val="0"/>
                <w:i w:val="0"/>
                <w:color w:val="0F172A"/>
                <w:sz w:val="18"/>
              </w:rPr>
              <w:t>4c</w:t>
            </w:r>
          </w:p>
        </w:tc>
        <w:tc>
          <w:tcPr>
            <w:tcW w:type="dxa" w:w="4608"/>
            <w:shd w:val="clear" w:color="auto" w:fill="FFFFFF"/>
          </w:tcPr>
          <w:p>
            <w:r>
              <w:rPr>
                <w:b w:val="0"/>
                <w:i w:val="0"/>
                <w:color w:val="0F172A"/>
                <w:sz w:val="18"/>
              </w:rPr>
              <w:t>Flip CBs to real mode — ops CBs first, quality CBs after validation</w:t>
            </w:r>
          </w:p>
        </w:tc>
        <w:tc>
          <w:tcPr>
            <w:tcW w:type="dxa" w:w="1512"/>
            <w:shd w:val="clear" w:color="auto" w:fill="FFFFFF"/>
          </w:tcPr>
          <w:p>
            <w:r>
              <w:rPr>
                <w:b w:val="0"/>
                <w:i w:val="0"/>
                <w:color w:val="0F172A"/>
                <w:sz w:val="18"/>
              </w:rPr>
              <w:t>Blocked</w:t>
            </w:r>
          </w:p>
        </w:tc>
        <w:tc>
          <w:tcPr>
            <w:tcW w:type="dxa" w:w="2736"/>
            <w:shd w:val="clear" w:color="auto" w:fill="FFFFFF"/>
          </w:tcPr>
          <w:p>
            <w:r>
              <w:rPr>
                <w:b w:val="0"/>
                <w:i w:val="0"/>
                <w:color w:val="0F172A"/>
                <w:sz w:val="18"/>
              </w:rPr>
              <w:t>Strategy C testing complete; &lt;10% false positives</w:t>
            </w:r>
          </w:p>
        </w:tc>
      </w:tr>
      <w:tr>
        <w:tc>
          <w:tcPr>
            <w:tcW w:type="dxa" w:w="792"/>
            <w:shd w:val="clear" w:color="auto" w:fill="F8FAFC"/>
          </w:tcPr>
          <w:p>
            <w:r>
              <w:rPr>
                <w:b w:val="0"/>
                <w:i w:val="0"/>
                <w:color w:val="0F172A"/>
                <w:sz w:val="18"/>
              </w:rPr>
              <w:t>D2</w:t>
            </w:r>
          </w:p>
        </w:tc>
        <w:tc>
          <w:tcPr>
            <w:tcW w:type="dxa" w:w="4608"/>
            <w:shd w:val="clear" w:color="auto" w:fill="F8FAFC"/>
          </w:tcPr>
          <w:p>
            <w:r>
              <w:rPr>
                <w:b w:val="0"/>
                <w:i w:val="0"/>
                <w:color w:val="0F172A"/>
                <w:sz w:val="18"/>
              </w:rPr>
              <w:t>Sequence pattern mining — discover unnamed failure patterns from trace subsequences</w:t>
            </w:r>
          </w:p>
        </w:tc>
        <w:tc>
          <w:tcPr>
            <w:tcW w:type="dxa" w:w="1512"/>
            <w:shd w:val="clear" w:color="auto" w:fill="F8FAFC"/>
          </w:tcPr>
          <w:p>
            <w:r>
              <w:rPr>
                <w:b w:val="0"/>
                <w:i w:val="0"/>
                <w:color w:val="0F172A"/>
                <w:sz w:val="18"/>
              </w:rPr>
              <w:t>Not started</w:t>
            </w:r>
          </w:p>
        </w:tc>
        <w:tc>
          <w:tcPr>
            <w:tcW w:type="dxa" w:w="2736"/>
            <w:shd w:val="clear" w:color="auto" w:fill="F8FAFC"/>
          </w:tcPr>
          <w:p>
            <w:r>
              <w:rPr>
                <w:b w:val="0"/>
                <w:i w:val="0"/>
                <w:color w:val="0F172A"/>
                <w:sz w:val="18"/>
              </w:rPr>
              <w:t>50+ sessions</w:t>
            </w:r>
          </w:p>
        </w:tc>
      </w:tr>
      <w:tr>
        <w:tc>
          <w:tcPr>
            <w:tcW w:type="dxa" w:w="792"/>
            <w:shd w:val="clear" w:color="auto" w:fill="FFFFFF"/>
          </w:tcPr>
          <w:p>
            <w:r>
              <w:rPr>
                <w:b w:val="0"/>
                <w:i w:val="0"/>
                <w:color w:val="0F172A"/>
                <w:sz w:val="18"/>
              </w:rPr>
              <w:t>P1</w:t>
            </w:r>
          </w:p>
        </w:tc>
        <w:tc>
          <w:tcPr>
            <w:tcW w:type="dxa" w:w="4608"/>
            <w:shd w:val="clear" w:color="auto" w:fill="FFFFFF"/>
          </w:tcPr>
          <w:p>
            <w:r>
              <w:rPr>
                <w:b w:val="0"/>
                <w:i w:val="0"/>
                <w:color w:val="0F172A"/>
                <w:sz w:val="18"/>
              </w:rPr>
              <w:t>Predictive early warning — declining score trend → incident probability; weekly health report</w:t>
            </w:r>
          </w:p>
        </w:tc>
        <w:tc>
          <w:tcPr>
            <w:tcW w:type="dxa" w:w="1512"/>
            <w:shd w:val="clear" w:color="auto" w:fill="FFFFFF"/>
          </w:tcPr>
          <w:p>
            <w:r>
              <w:rPr>
                <w:b w:val="0"/>
                <w:i w:val="0"/>
                <w:color w:val="0F172A"/>
                <w:sz w:val="18"/>
              </w:rPr>
              <w:t>Not started</w:t>
            </w:r>
          </w:p>
        </w:tc>
        <w:tc>
          <w:tcPr>
            <w:tcW w:type="dxa" w:w="2736"/>
            <w:shd w:val="clear" w:color="auto" w:fill="FFFFFF"/>
          </w:tcPr>
          <w:p>
            <w:r>
              <w:rPr>
                <w:b w:val="0"/>
                <w:i w:val="0"/>
                <w:color w:val="0F172A"/>
                <w:sz w:val="18"/>
              </w:rPr>
              <w:t>100+ sessions</w:t>
            </w:r>
          </w:p>
        </w:tc>
      </w:tr>
      <w:tr>
        <w:tc>
          <w:tcPr>
            <w:tcW w:type="dxa" w:w="792"/>
            <w:shd w:val="clear" w:color="auto" w:fill="F8FAFC"/>
          </w:tcPr>
          <w:p>
            <w:r>
              <w:rPr>
                <w:b w:val="0"/>
                <w:i w:val="0"/>
                <w:color w:val="0F172A"/>
                <w:sz w:val="18"/>
              </w:rPr>
              <w:t>LDQ</w:t>
            </w:r>
          </w:p>
        </w:tc>
        <w:tc>
          <w:tcPr>
            <w:tcW w:type="dxa" w:w="4608"/>
            <w:shd w:val="clear" w:color="auto" w:fill="F8FAFC"/>
          </w:tcPr>
          <w:p>
            <w:r>
              <w:rPr>
                <w:b w:val="0"/>
                <w:i w:val="0"/>
                <w:color w:val="0F172A"/>
                <w:sz w:val="18"/>
              </w:rPr>
              <w:t>LLM drift signals: output token trend, model version tracking, tool retry rate</w:t>
            </w:r>
          </w:p>
        </w:tc>
        <w:tc>
          <w:tcPr>
            <w:tcW w:type="dxa" w:w="1512"/>
            <w:shd w:val="clear" w:color="auto" w:fill="F8FAFC"/>
          </w:tcPr>
          <w:p>
            <w:r>
              <w:rPr>
                <w:b w:val="0"/>
                <w:i w:val="0"/>
                <w:color w:val="0F172A"/>
                <w:sz w:val="18"/>
              </w:rPr>
              <w:t>Planned</w:t>
            </w:r>
          </w:p>
        </w:tc>
        <w:tc>
          <w:tcPr>
            <w:tcW w:type="dxa" w:w="2736"/>
            <w:shd w:val="clear" w:color="auto" w:fill="F8FAFC"/>
          </w:tcPr>
          <w:p>
            <w:r>
              <w:rPr>
                <w:b w:val="0"/>
                <w:i w:val="0"/>
                <w:color w:val="0F172A"/>
                <w:sz w:val="18"/>
              </w:rPr>
              <w:t>Next sprint</w:t>
            </w:r>
          </w:p>
        </w:tc>
      </w:tr>
      <w:tr>
        <w:tc>
          <w:tcPr>
            <w:tcW w:type="dxa" w:w="792"/>
            <w:shd w:val="clear" w:color="auto" w:fill="FFFFFF"/>
          </w:tcPr>
          <w:p>
            <w:r>
              <w:rPr>
                <w:b w:val="0"/>
                <w:i w:val="0"/>
                <w:color w:val="0F172A"/>
                <w:sz w:val="18"/>
              </w:rPr>
              <w:t>9</w:t>
            </w:r>
          </w:p>
        </w:tc>
        <w:tc>
          <w:tcPr>
            <w:tcW w:type="dxa" w:w="4608"/>
            <w:shd w:val="clear" w:color="auto" w:fill="FFFFFF"/>
          </w:tcPr>
          <w:p>
            <w:r>
              <w:rPr>
                <w:b w:val="0"/>
                <w:i w:val="0"/>
                <w:color w:val="0F172A"/>
                <w:sz w:val="18"/>
              </w:rPr>
              <w:t>Multi-tenant: per-customer Isolation Forest, tenant_id schema, hosted auth</w:t>
            </w:r>
          </w:p>
        </w:tc>
        <w:tc>
          <w:tcPr>
            <w:tcW w:type="dxa" w:w="1512"/>
            <w:shd w:val="clear" w:color="auto" w:fill="FFFFFF"/>
          </w:tcPr>
          <w:p>
            <w:r>
              <w:rPr>
                <w:b w:val="0"/>
                <w:i w:val="0"/>
                <w:color w:val="0F172A"/>
                <w:sz w:val="18"/>
              </w:rPr>
              <w:t>Not started</w:t>
            </w:r>
          </w:p>
        </w:tc>
        <w:tc>
          <w:tcPr>
            <w:tcW w:type="dxa" w:w="2736"/>
            <w:shd w:val="clear" w:color="auto" w:fill="FFFFFF"/>
          </w:tcPr>
          <w:p>
            <w:r>
              <w:rPr>
                <w:b w:val="0"/>
                <w:i w:val="0"/>
                <w:color w:val="0F172A"/>
                <w:sz w:val="18"/>
              </w:rPr>
              <w:t>LinkedIn demand test: 3+ engineer DMs</w:t>
            </w:r>
          </w:p>
        </w:tc>
      </w:tr>
    </w:tbl>
    <w:p/>
    <w:p>
      <w:pPr>
        <w:spacing w:before="80" w:after="80"/>
        <w:pBdr>
          <w:bottom w:val="single" w:sz="4" w:space="1" w:color="CBD5E1"/>
        </w:pBdr>
      </w:pPr>
    </w:p>
    <w:p>
      <w:pPr>
        <w:pStyle w:val="Heading1"/>
        <w:spacing w:before="360" w:after="120"/>
      </w:pPr>
      <w:r>
        <w:rPr>
          <w:color w:val="0F172A"/>
          <w:sz w:val="32"/>
        </w:rPr>
        <w:t>11. Tech Stack</w:t>
      </w:r>
    </w:p>
    <w:tbl>
      <w:tblPr>
        <w:tblStyle w:val="TableGrid"/>
        <w:tblW w:type="auto" w:w="0"/>
        <w:tblLook w:firstColumn="1" w:firstRow="1" w:lastColumn="0" w:lastRow="0" w:noHBand="0" w:noVBand="1" w:val="04A0"/>
      </w:tblPr>
      <w:tblGrid>
        <w:gridCol w:w="3135"/>
        <w:gridCol w:w="3135"/>
        <w:gridCol w:w="3135"/>
      </w:tblGrid>
      <w:tr>
        <w:tc>
          <w:tcPr>
            <w:tcW w:type="dxa" w:w="2016"/>
            <w:shd w:val="clear" w:color="auto" w:fill="1E3A5F"/>
          </w:tcPr>
          <w:p>
            <w:pPr>
              <w:jc w:val="left"/>
            </w:pPr>
            <w:r>
              <w:rPr>
                <w:b/>
                <w:i w:val="0"/>
                <w:color w:val="FFFFFF"/>
                <w:sz w:val="18"/>
              </w:rPr>
              <w:t>Component</w:t>
            </w:r>
          </w:p>
        </w:tc>
        <w:tc>
          <w:tcPr>
            <w:tcW w:type="dxa" w:w="3168"/>
            <w:shd w:val="clear" w:color="auto" w:fill="1E3A5F"/>
          </w:tcPr>
          <w:p>
            <w:pPr>
              <w:jc w:val="left"/>
            </w:pPr>
            <w:r>
              <w:rPr>
                <w:b/>
                <w:i w:val="0"/>
                <w:color w:val="FFFFFF"/>
                <w:sz w:val="18"/>
              </w:rPr>
              <w:t>Technology</w:t>
            </w:r>
          </w:p>
        </w:tc>
        <w:tc>
          <w:tcPr>
            <w:tcW w:type="dxa" w:w="3888"/>
            <w:shd w:val="clear" w:color="auto" w:fill="1E3A5F"/>
          </w:tcPr>
          <w:p>
            <w:pPr>
              <w:jc w:val="left"/>
            </w:pPr>
            <w:r>
              <w:rPr>
                <w:b/>
                <w:i w:val="0"/>
                <w:color w:val="FFFFFF"/>
                <w:sz w:val="18"/>
              </w:rPr>
              <w:t>Notes</w:t>
            </w:r>
          </w:p>
        </w:tc>
      </w:tr>
      <w:tr>
        <w:tc>
          <w:tcPr>
            <w:tcW w:type="dxa" w:w="2016"/>
            <w:shd w:val="clear" w:color="auto" w:fill="F8FAFC"/>
          </w:tcPr>
          <w:p>
            <w:r>
              <w:rPr>
                <w:b w:val="0"/>
                <w:i w:val="0"/>
                <w:color w:val="0F172A"/>
                <w:sz w:val="18"/>
              </w:rPr>
              <w:t>Data store</w:t>
            </w:r>
          </w:p>
        </w:tc>
        <w:tc>
          <w:tcPr>
            <w:tcW w:type="dxa" w:w="3168"/>
            <w:shd w:val="clear" w:color="auto" w:fill="F8FAFC"/>
          </w:tcPr>
          <w:p>
            <w:r>
              <w:rPr>
                <w:b w:val="0"/>
                <w:i w:val="0"/>
                <w:color w:val="0F172A"/>
                <w:sz w:val="18"/>
              </w:rPr>
              <w:t>Supabase (PostgreSQL)</w:t>
            </w:r>
          </w:p>
        </w:tc>
        <w:tc>
          <w:tcPr>
            <w:tcW w:type="dxa" w:w="3888"/>
            <w:shd w:val="clear" w:color="auto" w:fill="F8FAFC"/>
          </w:tcPr>
          <w:p>
            <w:r>
              <w:rPr>
                <w:b w:val="0"/>
                <w:i w:val="0"/>
                <w:color w:val="0F172A"/>
                <w:sz w:val="18"/>
              </w:rPr>
              <w:t>Shared with trading-agent-c; schema extended, not modified</w:t>
            </w:r>
          </w:p>
        </w:tc>
      </w:tr>
      <w:tr>
        <w:tc>
          <w:tcPr>
            <w:tcW w:type="dxa" w:w="2016"/>
            <w:shd w:val="clear" w:color="auto" w:fill="FFFFFF"/>
          </w:tcPr>
          <w:p>
            <w:r>
              <w:rPr>
                <w:b w:val="0"/>
                <w:i w:val="0"/>
                <w:color w:val="0F172A"/>
                <w:sz w:val="18"/>
              </w:rPr>
              <w:t>Eval engine</w:t>
            </w:r>
          </w:p>
        </w:tc>
        <w:tc>
          <w:tcPr>
            <w:tcW w:type="dxa" w:w="3168"/>
            <w:shd w:val="clear" w:color="auto" w:fill="FFFFFF"/>
          </w:tcPr>
          <w:p>
            <w:r>
              <w:rPr>
                <w:b w:val="0"/>
                <w:i w:val="0"/>
                <w:color w:val="0F172A"/>
                <w:sz w:val="18"/>
              </w:rPr>
              <w:t>Pure Python</w:t>
            </w:r>
          </w:p>
        </w:tc>
        <w:tc>
          <w:tcPr>
            <w:tcW w:type="dxa" w:w="3888"/>
            <w:shd w:val="clear" w:color="auto" w:fill="FFFFFF"/>
          </w:tcPr>
          <w:p>
            <w:r>
              <w:rPr>
                <w:b w:val="0"/>
                <w:i w:val="0"/>
                <w:color w:val="0F172A"/>
                <w:sz w:val="18"/>
              </w:rPr>
              <w:t>17 evals, &lt;1ms, zero LLM cost</w:t>
            </w:r>
          </w:p>
        </w:tc>
      </w:tr>
      <w:tr>
        <w:tc>
          <w:tcPr>
            <w:tcW w:type="dxa" w:w="2016"/>
            <w:shd w:val="clear" w:color="auto" w:fill="F8FAFC"/>
          </w:tcPr>
          <w:p>
            <w:r>
              <w:rPr>
                <w:b w:val="0"/>
                <w:i w:val="0"/>
                <w:color w:val="0F172A"/>
                <w:sz w:val="18"/>
              </w:rPr>
              <w:t>Quality judge</w:t>
            </w:r>
          </w:p>
        </w:tc>
        <w:tc>
          <w:tcPr>
            <w:tcW w:type="dxa" w:w="3168"/>
            <w:shd w:val="clear" w:color="auto" w:fill="F8FAFC"/>
          </w:tcPr>
          <w:p>
            <w:r>
              <w:rPr>
                <w:b w:val="0"/>
                <w:i w:val="0"/>
                <w:color w:val="0F172A"/>
                <w:sz w:val="18"/>
              </w:rPr>
              <w:t>Anthropic Haiku (claude-haiku-4-5)</w:t>
            </w:r>
          </w:p>
        </w:tc>
        <w:tc>
          <w:tcPr>
            <w:tcW w:type="dxa" w:w="3888"/>
            <w:shd w:val="clear" w:color="auto" w:fill="F8FAFC"/>
          </w:tcPr>
          <w:p>
            <w:r>
              <w:rPr>
                <w:b w:val="0"/>
                <w:i w:val="0"/>
                <w:color w:val="0F172A"/>
                <w:sz w:val="18"/>
              </w:rPr>
              <w:t>Batched per session, prompt-cached system prompt, ~$0.002/session</w:t>
            </w:r>
          </w:p>
        </w:tc>
      </w:tr>
      <w:tr>
        <w:tc>
          <w:tcPr>
            <w:tcW w:type="dxa" w:w="2016"/>
            <w:shd w:val="clear" w:color="auto" w:fill="FFFFFF"/>
          </w:tcPr>
          <w:p>
            <w:r>
              <w:rPr>
                <w:b w:val="0"/>
                <w:i w:val="0"/>
                <w:color w:val="0F172A"/>
                <w:sz w:val="18"/>
              </w:rPr>
              <w:t>Anomaly detector</w:t>
            </w:r>
          </w:p>
        </w:tc>
        <w:tc>
          <w:tcPr>
            <w:tcW w:type="dxa" w:w="3168"/>
            <w:shd w:val="clear" w:color="auto" w:fill="FFFFFF"/>
          </w:tcPr>
          <w:p>
            <w:r>
              <w:rPr>
                <w:b w:val="0"/>
                <w:i w:val="0"/>
                <w:color w:val="0F172A"/>
                <w:sz w:val="18"/>
              </w:rPr>
              <w:t>scikit-learn IsolationForest</w:t>
            </w:r>
          </w:p>
        </w:tc>
        <w:tc>
          <w:tcPr>
            <w:tcW w:type="dxa" w:w="3888"/>
            <w:shd w:val="clear" w:color="auto" w:fill="FFFFFF"/>
          </w:tcPr>
          <w:p>
            <w:r>
              <w:rPr>
                <w:b w:val="0"/>
                <w:i w:val="0"/>
                <w:color w:val="0F172A"/>
                <w:sz w:val="18"/>
              </w:rPr>
              <w:t>Persisted to engine/if_model.pkl; auto-retrain every 10 sessions</w:t>
            </w:r>
          </w:p>
        </w:tc>
      </w:tr>
      <w:tr>
        <w:tc>
          <w:tcPr>
            <w:tcW w:type="dxa" w:w="2016"/>
            <w:shd w:val="clear" w:color="auto" w:fill="F8FAFC"/>
          </w:tcPr>
          <w:p>
            <w:r>
              <w:rPr>
                <w:b w:val="0"/>
                <w:i w:val="0"/>
                <w:color w:val="0F172A"/>
                <w:sz w:val="18"/>
              </w:rPr>
              <w:t>Realtime monitor</w:t>
            </w:r>
          </w:p>
        </w:tc>
        <w:tc>
          <w:tcPr>
            <w:tcW w:type="dxa" w:w="3168"/>
            <w:shd w:val="clear" w:color="auto" w:fill="F8FAFC"/>
          </w:tcPr>
          <w:p>
            <w:r>
              <w:rPr>
                <w:b w:val="0"/>
                <w:i w:val="0"/>
                <w:color w:val="0F172A"/>
                <w:sz w:val="18"/>
              </w:rPr>
              <w:t>Supabase Realtime websocket</w:t>
            </w:r>
          </w:p>
        </w:tc>
        <w:tc>
          <w:tcPr>
            <w:tcW w:type="dxa" w:w="3888"/>
            <w:shd w:val="clear" w:color="auto" w:fill="F8FAFC"/>
          </w:tcPr>
          <w:p>
            <w:r>
              <w:rPr>
                <w:b w:val="0"/>
                <w:i w:val="0"/>
                <w:color w:val="0F172A"/>
                <w:sz w:val="18"/>
              </w:rPr>
              <w:t>Polling fallback (30s); runs evals + quality judge post-session</w:t>
            </w:r>
          </w:p>
        </w:tc>
      </w:tr>
      <w:tr>
        <w:tc>
          <w:tcPr>
            <w:tcW w:type="dxa" w:w="2016"/>
            <w:shd w:val="clear" w:color="auto" w:fill="FFFFFF"/>
          </w:tcPr>
          <w:p>
            <w:r>
              <w:rPr>
                <w:b w:val="0"/>
                <w:i w:val="0"/>
                <w:color w:val="0F172A"/>
                <w:sz w:val="18"/>
              </w:rPr>
              <w:t>Dashboard</w:t>
            </w:r>
          </w:p>
        </w:tc>
        <w:tc>
          <w:tcPr>
            <w:tcW w:type="dxa" w:w="3168"/>
            <w:shd w:val="clear" w:color="auto" w:fill="FFFFFF"/>
          </w:tcPr>
          <w:p>
            <w:r>
              <w:rPr>
                <w:b w:val="0"/>
                <w:i w:val="0"/>
                <w:color w:val="0F172A"/>
                <w:sz w:val="18"/>
              </w:rPr>
              <w:t>Streamlit + Plotly + AgGrid</w:t>
            </w:r>
          </w:p>
        </w:tc>
        <w:tc>
          <w:tcPr>
            <w:tcW w:type="dxa" w:w="3888"/>
            <w:shd w:val="clear" w:color="auto" w:fill="FFFFFF"/>
          </w:tcPr>
          <w:p>
            <w:r>
              <w:rPr>
                <w:b w:val="0"/>
                <w:i w:val="0"/>
                <w:color w:val="0F172A"/>
                <w:sz w:val="18"/>
              </w:rPr>
              <w:t>Streamlit Cloud, password-protected</w:t>
            </w:r>
          </w:p>
        </w:tc>
      </w:tr>
      <w:tr>
        <w:tc>
          <w:tcPr>
            <w:tcW w:type="dxa" w:w="2016"/>
            <w:shd w:val="clear" w:color="auto" w:fill="F8FAFC"/>
          </w:tcPr>
          <w:p>
            <w:r>
              <w:rPr>
                <w:b w:val="0"/>
                <w:i w:val="0"/>
                <w:color w:val="0F172A"/>
                <w:sz w:val="18"/>
              </w:rPr>
              <w:t>Tool tracer SDK</w:t>
            </w:r>
          </w:p>
        </w:tc>
        <w:tc>
          <w:tcPr>
            <w:tcW w:type="dxa" w:w="3168"/>
            <w:shd w:val="clear" w:color="auto" w:fill="F8FAFC"/>
          </w:tcPr>
          <w:p>
            <w:r>
              <w:rPr>
                <w:b w:val="0"/>
                <w:i w:val="0"/>
                <w:color w:val="0F172A"/>
                <w:sz w:val="18"/>
              </w:rPr>
              <w:t>Python decorator (@trace_tool)</w:t>
            </w:r>
          </w:p>
        </w:tc>
        <w:tc>
          <w:tcPr>
            <w:tcW w:type="dxa" w:w="3888"/>
            <w:shd w:val="clear" w:color="auto" w:fill="F8FAFC"/>
          </w:tcPr>
          <w:p>
            <w:r>
              <w:rPr>
                <w:b w:val="0"/>
                <w:i w:val="0"/>
                <w:color w:val="0F172A"/>
                <w:sz w:val="18"/>
              </w:rPr>
              <w:t>Thread-local span stack; writes c_tool_spans</w:t>
            </w:r>
          </w:p>
        </w:tc>
      </w:tr>
      <w:tr>
        <w:tc>
          <w:tcPr>
            <w:tcW w:type="dxa" w:w="2016"/>
            <w:shd w:val="clear" w:color="auto" w:fill="FFFFFF"/>
          </w:tcPr>
          <w:p>
            <w:r>
              <w:rPr>
                <w:b w:val="0"/>
                <w:i w:val="0"/>
                <w:color w:val="0F172A"/>
                <w:sz w:val="18"/>
              </w:rPr>
              <w:t>Tests</w:t>
            </w:r>
          </w:p>
        </w:tc>
        <w:tc>
          <w:tcPr>
            <w:tcW w:type="dxa" w:w="3168"/>
            <w:shd w:val="clear" w:color="auto" w:fill="FFFFFF"/>
          </w:tcPr>
          <w:p>
            <w:r>
              <w:rPr>
                <w:b w:val="0"/>
                <w:i w:val="0"/>
                <w:color w:val="0F172A"/>
                <w:sz w:val="18"/>
              </w:rPr>
              <w:t>pytest</w:t>
            </w:r>
          </w:p>
        </w:tc>
        <w:tc>
          <w:tcPr>
            <w:tcW w:type="dxa" w:w="3888"/>
            <w:shd w:val="clear" w:color="auto" w:fill="FFFFFF"/>
          </w:tcPr>
          <w:p>
            <w:r>
              <w:rPr>
                <w:b w:val="0"/>
                <w:i w:val="0"/>
                <w:color w:val="0F172A"/>
                <w:sz w:val="18"/>
              </w:rPr>
              <w:t>211 passing across evals, patterns, quality judge, realtime monitor</w:t>
            </w:r>
          </w:p>
        </w:tc>
      </w:tr>
    </w:tbl>
    <w:p/>
    <w:p/>
    <w:p>
      <w:pPr>
        <w:jc w:val="center"/>
      </w:pPr>
      <w:r>
        <w:rPr>
          <w:b w:val="0"/>
          <w:i w:val="0"/>
          <w:color w:val="475569"/>
          <w:sz w:val="18"/>
        </w:rPr>
        <w:t>GitHub: github.com/amitgarg73/ai-agent-rca  |  Dashboard: Streamlit Cloud  |  Contact: amitgar@hotmail.com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