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left"/>
      </w:pPr>
      <w:r>
        <w:rPr>
          <w:b/>
          <w:i w:val="0"/>
          <w:color w:val="0F172A"/>
          <w:sz w:val="64"/>
        </w:rPr>
        <w:t>AI Agent RCA</w:t>
      </w:r>
    </w:p>
    <w:p>
      <w:pPr>
        <w:spacing w:after="80"/>
      </w:pPr>
      <w:r>
        <w:rPr>
          <w:b w:val="0"/>
          <w:i w:val="0"/>
          <w:color w:val="1E40AF"/>
          <w:sz w:val="36"/>
        </w:rPr>
        <w:t>Product Design</w:t>
      </w:r>
    </w:p>
    <w:p>
      <w:pPr>
        <w:spacing w:after="120"/>
      </w:pPr>
      <w:r>
        <w:rPr>
          <w:b w:val="0"/>
          <w:i/>
          <w:color w:val="475569"/>
          <w:sz w:val="18"/>
        </w:rPr>
        <w:t>Single source of truth  ·  Last updated: 2026-05-31</w:t>
      </w:r>
    </w:p>
    <w:p>
      <w:pPr>
        <w:pBdr>
          <w:bottom w:val="single" w:sz="4" w:space="1" w:color="CBD5E1"/>
        </w:pBdr>
        <w:spacing w:after="120"/>
      </w:pPr>
    </w:p>
    <w:p>
      <w:pPr>
        <w:spacing w:before="80" w:after="120"/>
        <w:ind w:left="227"/>
        <w:shd w:val="clear" w:color="auto" w:fill="EFF6FF"/>
        <w:pBdr>
          <w:left w:val="single" w:sz="18" w:space="4" w:color="1E40AF"/>
        </w:pBdr>
      </w:pPr>
      <w:r>
        <w:rPr>
          <w:b w:val="0"/>
          <w:i w:val="0"/>
          <w:color w:val="0F172A"/>
          <w:sz w:val="19"/>
        </w:rPr>
        <w:t>Current observability tools show you WHAT happened — traces, costs, token counts. None tell you WHY — what failure in the agent's reasoning or tool chain caused the wasted spend or silent failure. That gap is AI Agent Root Cause Analysis.</w:t>
      </w:r>
    </w:p>
    <w:p>
      <w:r>
        <w:br w:type="page"/>
      </w:r>
    </w:p>
    <w:p>
      <w:pPr>
        <w:spacing w:before="360" w:after="120"/>
        <w:pBdr>
          <w:bottom w:val="single" w:sz="6" w:space="1" w:color="1e40af"/>
        </w:pBdr>
      </w:pPr>
      <w:r>
        <w:rPr>
          <w:b/>
          <w:i w:val="0"/>
          <w:color w:val="0F172A"/>
          <w:sz w:val="36"/>
        </w:rPr>
        <w:t>1. Core Insight</w:t>
      </w:r>
    </w:p>
    <w:p>
      <w:pPr>
        <w:spacing w:after="80"/>
      </w:pPr>
      <w:r>
        <w:rPr>
          <w:b w:val="0"/>
          <w:i w:val="0"/>
          <w:color w:val="0F172A"/>
          <w:sz w:val="20"/>
        </w:rPr>
        <w:t>Current observability tools show you what happened — traces, costs, token counts. None tell you why — what failure in the agent's reasoning or tool chain caused the wasted spend or silent failure.</w:t>
      </w:r>
    </w:p>
    <w:p>
      <w:pPr>
        <w:spacing w:before="200" w:after="60"/>
      </w:pPr>
      <w:r>
        <w:rPr>
          <w:b/>
          <w:i w:val="0"/>
          <w:color w:val="475569"/>
          <w:sz w:val="22"/>
        </w:rPr>
        <w:t>The Concrete Example</w:t>
      </w:r>
    </w:p>
    <w:p>
      <w:pPr>
        <w:spacing w:before="80" w:after="120"/>
        <w:ind w:left="227"/>
        <w:shd w:val="clear" w:color="auto" w:fill="FFF7ED"/>
        <w:pBdr>
          <w:left w:val="single" w:sz="18" w:space="4" w:color="D97706"/>
        </w:pBdr>
      </w:pPr>
      <w:r>
        <w:rPr>
          <w:b w:val="0"/>
          <w:i w:val="0"/>
          <w:color w:val="0F172A"/>
          <w:sz w:val="19"/>
        </w:rPr>
        <w:t>Strategy C research agent  ·  2026-05-28 01:26 UTC</w:t>
        <w:br/>
        <w:t>Cost: $1.98  |  Duration: 1027s  |  Output: 0 trades</w:t>
        <w:br/>
        <w:br/>
        <w:t>HTTP 200 on every call. No exception. Session record: "completed."</w:t>
        <w:br/>
        <w:br/>
        <w:t>Root cause: yfinance API timed out. Agent entered a retry loop — no exit condition. 8 retries, 45K tokens burned.</w:t>
        <w:br/>
        <w:br/>
        <w:t>What the product surfaces automatically:</w:t>
        <w:br/>
        <w:t>"Tool Timeout Loop — yfinance, 8 retries, $1.98 wasted. Fix: add max_retries=2 and timeout=10s to the research agent tool configuration."</w:t>
      </w:r>
    </w:p>
    <w:p>
      <w:pPr>
        <w:spacing w:after="80"/>
      </w:pPr>
      <w:r>
        <w:rPr>
          <w:b w:val="0"/>
          <w:i w:val="0"/>
          <w:color w:val="0F172A"/>
          <w:sz w:val="20"/>
        </w:rPr>
        <w:t>No human reads traces. The system names the failure, quantifies the waste, and suggests the fix.</w:t>
      </w:r>
    </w:p>
    <w:p>
      <w:pPr>
        <w:spacing w:before="200" w:after="60"/>
      </w:pPr>
      <w:r>
        <w:rPr>
          <w:b/>
          <w:i w:val="0"/>
          <w:color w:val="475569"/>
          <w:sz w:val="22"/>
        </w:rPr>
        <w:t>The Deeper Problem: Quality Leads Operational by 3-10 Sessions</w:t>
      </w:r>
    </w:p>
    <w:p>
      <w:pPr>
        <w:spacing w:after="80"/>
      </w:pPr>
      <w:r>
        <w:rPr>
          <w:b w:val="0"/>
          <w:i w:val="0"/>
          <w:color w:val="0F172A"/>
          <w:sz w:val="20"/>
        </w:rPr>
        <w:t>An agent starts producing less grounded recommendations, then less coherent reasoning, then eventually causes an incident. If you only watch operational metrics, you see the incident. If you watch quality metrics, you see it coming.</w:t>
      </w:r>
    </w:p>
    <w:p>
      <w:pPr>
        <w:spacing w:before="80" w:after="80"/>
        <w:ind w:left="283"/>
        <w:shd w:val="clear" w:color="auto" w:fill="F1F5F9"/>
      </w:pPr>
      <w:r>
        <w:rPr>
          <w:rFonts w:ascii="Courier New" w:hAnsi="Courier New" w:cs="Courier New"/>
          <w:b w:val="0"/>
          <w:i w:val="0"/>
          <w:color w:val="475569"/>
          <w:sz w:val="17"/>
        </w:rPr>
        <w:t>Sessions 1-5:   quality healthy, operational healthy</w:t>
        <w:br/>
        <w:t>Sessions 6-8:   data_grounding declining (0.80 → 0.60 → 0.45) — ops still green</w:t>
        <w:br/>
        <w:t>Sessions 9-11:  risk research_consistency drops — ops still green</w:t>
        <w:br/>
        <w:t>Session 12:     pipeline break fires — ops catches it now</w:t>
        <w:br/>
        <w:br/>
        <w:t>Quality signals the problem at session 6. Ops catches it at session 12.</w:t>
      </w:r>
    </w:p>
    <w:p>
      <w:pPr>
        <w:pBdr>
          <w:bottom w:val="single" w:sz="4" w:space="1" w:color="CBD5E1"/>
        </w:pBdr>
        <w:spacing w:after="120"/>
      </w:pPr>
    </w:p>
    <w:p>
      <w:pPr>
        <w:spacing w:before="360" w:after="120"/>
        <w:pBdr>
          <w:bottom w:val="single" w:sz="6" w:space="1" w:color="1e40af"/>
        </w:pBdr>
      </w:pPr>
      <w:r>
        <w:rPr>
          <w:b/>
          <w:i w:val="0"/>
          <w:color w:val="0F172A"/>
          <w:sz w:val="36"/>
        </w:rPr>
        <w:t>2. Problem Statement — Three Gaps</w:t>
      </w:r>
    </w:p>
    <w:p>
      <w:pPr>
        <w:spacing w:before="200" w:after="60"/>
      </w:pPr>
      <w:r>
        <w:rPr>
          <w:b/>
          <w:i w:val="0"/>
          <w:color w:val="475569"/>
          <w:sz w:val="22"/>
        </w:rPr>
        <w:t>Gap 1: Traces Without Diagnosis</w:t>
      </w:r>
    </w:p>
    <w:p>
      <w:pPr>
        <w:spacing w:after="80"/>
      </w:pPr>
      <w:r>
        <w:rPr>
          <w:b w:val="0"/>
          <w:i w:val="0"/>
          <w:color w:val="0F172A"/>
          <w:sz w:val="20"/>
        </w:rPr>
        <w:t>Observability tools show what happened. None tell you why. Reading raw traces to find a root cause is manual, slow, and requires the person who built the system. It does not scale.</w:t>
      </w:r>
    </w:p>
    <w:p>
      <w:pPr>
        <w:spacing w:before="200" w:after="60"/>
      </w:pPr>
      <w:r>
        <w:rPr>
          <w:b/>
          <w:i w:val="0"/>
          <w:color w:val="475569"/>
          <w:sz w:val="22"/>
        </w:rPr>
        <w:t>Gap 2: Evals Disconnected from Execution</w:t>
      </w:r>
    </w:p>
    <w:p>
      <w:pPr>
        <w:spacing w:after="80"/>
      </w:pPr>
      <w:r>
        <w:rPr>
          <w:b w:val="0"/>
          <w:i w:val="0"/>
          <w:color w:val="0F172A"/>
          <w:sz w:val="20"/>
        </w:rPr>
        <w:t>Evals validate output quality but sit in a separate tool, disconnected from the trace that produced the output. You know the answer was wrong. You do not know which agent step caused it or what it cost.</w:t>
      </w:r>
    </w:p>
    <w:p>
      <w:pPr>
        <w:spacing w:before="200" w:after="60"/>
      </w:pPr>
      <w:r>
        <w:rPr>
          <w:b/>
          <w:i w:val="0"/>
          <w:color w:val="475569"/>
          <w:sz w:val="22"/>
        </w:rPr>
        <w:t>Gap 3: No Named Failure Taxonomy</w:t>
      </w:r>
    </w:p>
    <w:p>
      <w:pPr>
        <w:spacing w:after="80"/>
      </w:pPr>
      <w:r>
        <w:rPr>
          <w:b w:val="0"/>
          <w:i w:val="0"/>
          <w:color w:val="0F172A"/>
          <w:sz w:val="20"/>
        </w:rPr>
        <w:t>Every incident is bespoke. Teams debug from scratch. There is no shared vocabulary for "Tool Timeout Loop" or "Context Spiral" — no pattern library that lets you recognize a failure the moment you see its signature.</w:t>
      </w:r>
    </w:p>
    <w:p>
      <w:pPr>
        <w:pBdr>
          <w:bottom w:val="single" w:sz="4" w:space="1" w:color="CBD5E1"/>
        </w:pBdr>
        <w:spacing w:after="120"/>
      </w:pPr>
    </w:p>
    <w:p>
      <w:pPr>
        <w:spacing w:before="360" w:after="120"/>
        <w:pBdr>
          <w:bottom w:val="single" w:sz="6" w:space="1" w:color="1e40af"/>
        </w:pBdr>
      </w:pPr>
      <w:r>
        <w:rPr>
          <w:b/>
          <w:i w:val="0"/>
          <w:color w:val="0F172A"/>
          <w:sz w:val="36"/>
        </w:rPr>
        <w:t>3. Eval Taxonomy — Three Layers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728"/>
            <w:shd w:val="clear" w:color="auto" w:fill="1e3a5f"/>
          </w:tcPr>
          <w:p>
            <w:pPr>
              <w:spacing w:after="40"/>
            </w:pPr>
            <w:r>
              <w:rPr>
                <w:b/>
                <w:i w:val="0"/>
                <w:color w:val="FFFFFF"/>
                <w:sz w:val="18"/>
              </w:rPr>
              <w:t>Layer</w:t>
            </w:r>
          </w:p>
        </w:tc>
        <w:tc>
          <w:tcPr>
            <w:tcW w:type="dxa" w:w="3168"/>
            <w:shd w:val="clear" w:color="auto" w:fill="1e3a5f"/>
          </w:tcPr>
          <w:p>
            <w:pPr>
              <w:spacing w:after="40"/>
            </w:pPr>
            <w:r>
              <w:rPr>
                <w:b/>
                <w:i w:val="0"/>
                <w:color w:val="FFFFFF"/>
                <w:sz w:val="18"/>
              </w:rPr>
              <w:t>Description</w:t>
            </w:r>
          </w:p>
        </w:tc>
        <w:tc>
          <w:tcPr>
            <w:tcW w:type="dxa" w:w="1584"/>
            <w:shd w:val="clear" w:color="auto" w:fill="1e3a5f"/>
          </w:tcPr>
          <w:p>
            <w:pPr>
              <w:spacing w:after="40"/>
            </w:pPr>
            <w:r>
              <w:rPr>
                <w:b/>
                <w:i w:val="0"/>
                <w:color w:val="FFFFFF"/>
                <w:sz w:val="18"/>
              </w:rPr>
              <w:t>Count</w:t>
            </w:r>
          </w:p>
        </w:tc>
        <w:tc>
          <w:tcPr>
            <w:tcW w:type="dxa" w:w="2160"/>
            <w:shd w:val="clear" w:color="auto" w:fill="1e3a5f"/>
          </w:tcPr>
          <w:p>
            <w:pPr>
              <w:spacing w:after="40"/>
            </w:pPr>
            <w:r>
              <w:rPr>
                <w:b/>
                <w:i w:val="0"/>
                <w:color w:val="FFFFFF"/>
                <w:sz w:val="18"/>
              </w:rPr>
              <w:t>Cost</w:t>
            </w:r>
          </w:p>
        </w:tc>
        <w:tc>
          <w:tcPr>
            <w:tcW w:type="dxa" w:w="2016"/>
            <w:shd w:val="clear" w:color="auto" w:fill="1e3a5f"/>
          </w:tcPr>
          <w:p>
            <w:pPr>
              <w:spacing w:after="40"/>
            </w:pPr>
            <w:r>
              <w:rPr>
                <w:b/>
                <w:i w:val="0"/>
                <w:color w:val="FFFFFF"/>
                <w:sz w:val="18"/>
              </w:rPr>
              <w:t>When</w:t>
            </w:r>
          </w:p>
        </w:tc>
      </w:tr>
      <w:tr>
        <w:tc>
          <w:tcPr>
            <w:tcW w:type="dxa" w:w="1728"/>
            <w:shd w:val="clear" w:color="auto" w:fill="F8FAFC"/>
          </w:tcPr>
          <w:p>
            <w:pPr>
              <w:spacing w:after="40"/>
            </w:pPr>
            <w:r>
              <w:rPr>
                <w:b w:val="0"/>
                <w:i w:val="0"/>
                <w:color w:val="0F172A"/>
                <w:sz w:val="18"/>
              </w:rPr>
              <w:t>1 — Operational</w:t>
            </w:r>
          </w:p>
        </w:tc>
        <w:tc>
          <w:tcPr>
            <w:tcW w:type="dxa" w:w="3168"/>
            <w:shd w:val="clear" w:color="auto" w:fill="F8FAFC"/>
          </w:tcPr>
          <w:p>
            <w:pPr>
              <w:spacing w:after="40"/>
            </w:pPr>
            <w:r>
              <w:rPr>
                <w:b w:val="0"/>
                <w:i w:val="0"/>
                <w:color w:val="0F172A"/>
                <w:sz w:val="18"/>
              </w:rPr>
              <w:t>Did the pipeline run correctly?</w:t>
            </w:r>
          </w:p>
        </w:tc>
        <w:tc>
          <w:tcPr>
            <w:tcW w:type="dxa" w:w="1584"/>
            <w:shd w:val="clear" w:color="auto" w:fill="F8FAFC"/>
          </w:tcPr>
          <w:p>
            <w:pPr>
              <w:spacing w:after="40"/>
            </w:pPr>
            <w:r>
              <w:rPr>
                <w:b w:val="0"/>
                <w:i w:val="0"/>
                <w:color w:val="0F172A"/>
                <w:sz w:val="18"/>
              </w:rPr>
              <w:t>17 evals</w:t>
            </w:r>
          </w:p>
        </w:tc>
        <w:tc>
          <w:tcPr>
            <w:tcW w:type="dxa" w:w="2160"/>
            <w:shd w:val="clear" w:color="auto" w:fill="F8FAFC"/>
          </w:tcPr>
          <w:p>
            <w:pPr>
              <w:spacing w:after="40"/>
            </w:pPr>
            <w:r>
              <w:rPr>
                <w:b w:val="0"/>
                <w:i w:val="0"/>
                <w:color w:val="0F172A"/>
                <w:sz w:val="18"/>
              </w:rPr>
              <w:t>&lt; 1ms, zero LLM cost</w:t>
            </w:r>
          </w:p>
        </w:tc>
        <w:tc>
          <w:tcPr>
            <w:tcW w:type="dxa" w:w="2016"/>
            <w:shd w:val="clear" w:color="auto" w:fill="F8FAFC"/>
          </w:tcPr>
          <w:p>
            <w:pPr>
              <w:spacing w:after="40"/>
            </w:pPr>
            <w:r>
              <w:rPr>
                <w:b w:val="0"/>
                <w:i w:val="0"/>
                <w:color w:val="0F172A"/>
                <w:sz w:val="18"/>
              </w:rPr>
              <w:t>On-demand / backfill</w:t>
            </w:r>
          </w:p>
        </w:tc>
      </w:tr>
      <w:tr>
        <w:tc>
          <w:tcPr>
            <w:tcW w:type="dxa" w:w="1728"/>
            <w:shd w:val="clear" w:color="auto" w:fill="FFFFFF"/>
          </w:tcPr>
          <w:p>
            <w:pPr>
              <w:spacing w:after="40"/>
            </w:pPr>
            <w:r>
              <w:rPr>
                <w:b w:val="0"/>
                <w:i w:val="0"/>
                <w:color w:val="0F172A"/>
                <w:sz w:val="18"/>
              </w:rPr>
              <w:t>2 — Business Outcomes</w:t>
            </w:r>
          </w:p>
        </w:tc>
        <w:tc>
          <w:tcPr>
            <w:tcW w:type="dxa" w:w="3168"/>
            <w:shd w:val="clear" w:color="auto" w:fill="FFFFFF"/>
          </w:tcPr>
          <w:p>
            <w:pPr>
              <w:spacing w:after="40"/>
            </w:pPr>
            <w:r>
              <w:rPr>
                <w:b w:val="0"/>
                <w:i w:val="0"/>
                <w:color w:val="0F172A"/>
                <w:sz w:val="18"/>
              </w:rPr>
              <w:t>Did the pipeline produce value?</w:t>
            </w:r>
          </w:p>
        </w:tc>
        <w:tc>
          <w:tcPr>
            <w:tcW w:type="dxa" w:w="1584"/>
            <w:shd w:val="clear" w:color="auto" w:fill="FFFFFF"/>
          </w:tcPr>
          <w:p>
            <w:pPr>
              <w:spacing w:after="40"/>
            </w:pPr>
            <w:r>
              <w:rPr>
                <w:b w:val="0"/>
                <w:i w:val="0"/>
                <w:color w:val="0F172A"/>
                <w:sz w:val="18"/>
              </w:rPr>
              <w:t>3 evals</w:t>
            </w:r>
          </w:p>
        </w:tc>
        <w:tc>
          <w:tcPr>
            <w:tcW w:type="dxa" w:w="2160"/>
            <w:shd w:val="clear" w:color="auto" w:fill="FFFFFF"/>
          </w:tcPr>
          <w:p>
            <w:pPr>
              <w:spacing w:after="40"/>
            </w:pPr>
            <w:r>
              <w:rPr>
                <w:b w:val="0"/>
                <w:i w:val="0"/>
                <w:color w:val="0F172A"/>
                <w:sz w:val="18"/>
              </w:rPr>
              <w:t>Zero (computed from data)</w:t>
            </w:r>
          </w:p>
        </w:tc>
        <w:tc>
          <w:tcPr>
            <w:tcW w:type="dxa" w:w="2016"/>
            <w:shd w:val="clear" w:color="auto" w:fill="FFFFFF"/>
          </w:tcPr>
          <w:p>
            <w:pPr>
              <w:spacing w:after="40"/>
            </w:pPr>
            <w:r>
              <w:rPr>
                <w:b w:val="0"/>
                <w:i w:val="0"/>
                <w:color w:val="0F172A"/>
                <w:sz w:val="18"/>
              </w:rPr>
              <w:t>On-the-fly in dashboard</w:t>
            </w:r>
          </w:p>
        </w:tc>
      </w:tr>
      <w:tr>
        <w:tc>
          <w:tcPr>
            <w:tcW w:type="dxa" w:w="1728"/>
            <w:shd w:val="clear" w:color="auto" w:fill="F8FAFC"/>
          </w:tcPr>
          <w:p>
            <w:pPr>
              <w:spacing w:after="40"/>
            </w:pPr>
            <w:r>
              <w:rPr>
                <w:b w:val="0"/>
                <w:i w:val="0"/>
                <w:color w:val="0F172A"/>
                <w:sz w:val="18"/>
              </w:rPr>
              <w:t>3 — Semantic Quality</w:t>
            </w:r>
          </w:p>
        </w:tc>
        <w:tc>
          <w:tcPr>
            <w:tcW w:type="dxa" w:w="3168"/>
            <w:shd w:val="clear" w:color="auto" w:fill="F8FAFC"/>
          </w:tcPr>
          <w:p>
            <w:pPr>
              <w:spacing w:after="40"/>
            </w:pPr>
            <w:r>
              <w:rPr>
                <w:b w:val="0"/>
                <w:i w:val="0"/>
                <w:color w:val="0F172A"/>
                <w:sz w:val="18"/>
              </w:rPr>
              <w:t>Did each agent do its job well?</w:t>
            </w:r>
          </w:p>
        </w:tc>
        <w:tc>
          <w:tcPr>
            <w:tcW w:type="dxa" w:w="1584"/>
            <w:shd w:val="clear" w:color="auto" w:fill="F8FAFC"/>
          </w:tcPr>
          <w:p>
            <w:pPr>
              <w:spacing w:after="40"/>
            </w:pPr>
            <w:r>
              <w:rPr>
                <w:b w:val="0"/>
                <w:i w:val="0"/>
                <w:color w:val="0F172A"/>
                <w:sz w:val="18"/>
              </w:rPr>
              <w:t>Per-agent per-dimension</w:t>
            </w:r>
          </w:p>
        </w:tc>
        <w:tc>
          <w:tcPr>
            <w:tcW w:type="dxa" w:w="2160"/>
            <w:shd w:val="clear" w:color="auto" w:fill="F8FAFC"/>
          </w:tcPr>
          <w:p>
            <w:pPr>
              <w:spacing w:after="40"/>
            </w:pPr>
            <w:r>
              <w:rPr>
                <w:b w:val="0"/>
                <w:i w:val="0"/>
                <w:color w:val="0F172A"/>
                <w:sz w:val="18"/>
              </w:rPr>
              <w:t>~$0.002/session (Haiku)</w:t>
            </w:r>
          </w:p>
        </w:tc>
        <w:tc>
          <w:tcPr>
            <w:tcW w:type="dxa" w:w="2016"/>
            <w:shd w:val="clear" w:color="auto" w:fill="F8FAFC"/>
          </w:tcPr>
          <w:p>
            <w:pPr>
              <w:spacing w:after="40"/>
            </w:pPr>
            <w:r>
              <w:rPr>
                <w:b w:val="0"/>
                <w:i w:val="0"/>
                <w:color w:val="0F172A"/>
                <w:sz w:val="18"/>
              </w:rPr>
              <w:t>Async post-session</w:t>
            </w:r>
          </w:p>
        </w:tc>
      </w:tr>
    </w:tbl>
    <w:p>
      <w:pPr>
        <w:spacing w:after="40"/>
      </w:pPr>
    </w:p>
    <w:p>
      <w:pPr>
        <w:spacing w:before="280" w:after="80"/>
      </w:pPr>
      <w:r>
        <w:rPr>
          <w:b/>
          <w:i w:val="0"/>
          <w:color w:val="1E40AF"/>
          <w:sz w:val="26"/>
        </w:rPr>
        <w:t>Layer 1: Operational Evals (17 total)</w:t>
      </w:r>
    </w:p>
    <w:p>
      <w:pPr>
        <w:spacing w:before="200" w:after="60"/>
      </w:pPr>
      <w:r>
        <w:rPr>
          <w:b/>
          <w:i w:val="0"/>
          <w:color w:val="475569"/>
          <w:sz w:val="22"/>
        </w:rPr>
        <w:t>Market Agent</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e3a5f"/>
          </w:tcPr>
          <w:p>
            <w:pPr>
              <w:spacing w:after="40"/>
            </w:pPr>
            <w:r>
              <w:rPr>
                <w:b/>
                <w:i w:val="0"/>
                <w:color w:val="FFFFFF"/>
                <w:sz w:val="18"/>
              </w:rPr>
              <w:t>Eval</w:t>
            </w:r>
          </w:p>
        </w:tc>
        <w:tc>
          <w:tcPr>
            <w:tcW w:type="dxa" w:w="5472"/>
            <w:shd w:val="clear" w:color="auto" w:fill="1e3a5f"/>
          </w:tcPr>
          <w:p>
            <w:pPr>
              <w:spacing w:after="40"/>
            </w:pPr>
            <w:r>
              <w:rPr>
                <w:b/>
                <w:i w:val="0"/>
                <w:color w:val="FFFFFF"/>
                <w:sz w:val="18"/>
              </w:rPr>
              <w:t>Pass Condition</w:t>
            </w:r>
          </w:p>
        </w:tc>
        <w:tc>
          <w:tcPr>
            <w:tcW w:type="dxa" w:w="1440"/>
            <w:shd w:val="clear" w:color="auto" w:fill="1e3a5f"/>
          </w:tcPr>
          <w:p>
            <w:pPr>
              <w:spacing w:after="40"/>
            </w:pPr>
            <w:r>
              <w:rPr>
                <w:b/>
                <w:i w:val="0"/>
                <w:color w:val="FFFFFF"/>
                <w:sz w:val="18"/>
              </w:rPr>
              <w:t>Threshold</w:t>
            </w:r>
          </w:p>
        </w:tc>
      </w:tr>
      <w:tr>
        <w:tc>
          <w:tcPr>
            <w:tcW w:type="dxa" w:w="2160"/>
            <w:shd w:val="clear" w:color="auto" w:fill="F8FAFC"/>
          </w:tcPr>
          <w:p>
            <w:pPr>
              <w:spacing w:after="40"/>
            </w:pPr>
            <w:r>
              <w:rPr>
                <w:b w:val="0"/>
                <w:i w:val="0"/>
                <w:color w:val="0F172A"/>
                <w:sz w:val="18"/>
              </w:rPr>
              <w:t>data_completeness</w:t>
            </w:r>
          </w:p>
        </w:tc>
        <w:tc>
          <w:tcPr>
            <w:tcW w:type="dxa" w:w="5472"/>
            <w:shd w:val="clear" w:color="auto" w:fill="F8FAFC"/>
          </w:tcPr>
          <w:p>
            <w:pPr>
              <w:spacing w:after="40"/>
            </w:pPr>
            <w:r>
              <w:rPr>
                <w:b w:val="0"/>
                <w:i w:val="0"/>
                <w:color w:val="0F172A"/>
                <w:sz w:val="18"/>
              </w:rPr>
              <w:t>Market agent produced at least one successful trace</w:t>
            </w:r>
          </w:p>
        </w:tc>
        <w:tc>
          <w:tcPr>
            <w:tcW w:type="dxa" w:w="1440"/>
            <w:shd w:val="clear" w:color="auto" w:fill="F8FAFC"/>
          </w:tcPr>
          <w:p>
            <w:pPr>
              <w:spacing w:after="40"/>
            </w:pPr>
            <w:r>
              <w:rPr>
                <w:b w:val="0"/>
                <w:i w:val="0"/>
                <w:color w:val="0F172A"/>
                <w:sz w:val="18"/>
              </w:rPr>
              <w:t>0.70</w:t>
            </w:r>
          </w:p>
        </w:tc>
      </w:tr>
      <w:tr>
        <w:tc>
          <w:tcPr>
            <w:tcW w:type="dxa" w:w="2160"/>
            <w:shd w:val="clear" w:color="auto" w:fill="FFFFFF"/>
          </w:tcPr>
          <w:p>
            <w:pPr>
              <w:spacing w:after="40"/>
            </w:pPr>
            <w:r>
              <w:rPr>
                <w:b w:val="0"/>
                <w:i w:val="0"/>
                <w:color w:val="0F172A"/>
                <w:sz w:val="18"/>
              </w:rPr>
              <w:t>data_freshness</w:t>
            </w:r>
          </w:p>
        </w:tc>
        <w:tc>
          <w:tcPr>
            <w:tcW w:type="dxa" w:w="5472"/>
            <w:shd w:val="clear" w:color="auto" w:fill="FFFFFF"/>
          </w:tcPr>
          <w:p>
            <w:pPr>
              <w:spacing w:after="40"/>
            </w:pPr>
            <w:r>
              <w:rPr>
                <w:b w:val="0"/>
                <w:i w:val="0"/>
                <w:color w:val="0F172A"/>
                <w:sz w:val="18"/>
              </w:rPr>
              <w:t>First market trace within 10 min of session start</w:t>
            </w:r>
          </w:p>
        </w:tc>
        <w:tc>
          <w:tcPr>
            <w:tcW w:type="dxa" w:w="1440"/>
            <w:shd w:val="clear" w:color="auto" w:fill="FFFFFF"/>
          </w:tcPr>
          <w:p>
            <w:pPr>
              <w:spacing w:after="40"/>
            </w:pPr>
            <w:r>
              <w:rPr>
                <w:b w:val="0"/>
                <w:i w:val="0"/>
                <w:color w:val="0F172A"/>
                <w:sz w:val="18"/>
              </w:rPr>
              <w:t>0.50</w:t>
            </w:r>
          </w:p>
        </w:tc>
      </w:tr>
    </w:tbl>
    <w:p>
      <w:pPr>
        <w:spacing w:after="40"/>
      </w:pPr>
    </w:p>
    <w:p>
      <w:pPr>
        <w:spacing w:before="200" w:after="60"/>
      </w:pPr>
      <w:r>
        <w:rPr>
          <w:b/>
          <w:i w:val="0"/>
          <w:color w:val="475569"/>
          <w:sz w:val="22"/>
        </w:rPr>
        <w:t>Research Agent</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e3a5f"/>
          </w:tcPr>
          <w:p>
            <w:pPr>
              <w:spacing w:after="40"/>
            </w:pPr>
            <w:r>
              <w:rPr>
                <w:b/>
                <w:i w:val="0"/>
                <w:color w:val="FFFFFF"/>
                <w:sz w:val="18"/>
              </w:rPr>
              <w:t>Eval</w:t>
            </w:r>
          </w:p>
        </w:tc>
        <w:tc>
          <w:tcPr>
            <w:tcW w:type="dxa" w:w="5472"/>
            <w:shd w:val="clear" w:color="auto" w:fill="1e3a5f"/>
          </w:tcPr>
          <w:p>
            <w:pPr>
              <w:spacing w:after="40"/>
            </w:pPr>
            <w:r>
              <w:rPr>
                <w:b/>
                <w:i w:val="0"/>
                <w:color w:val="FFFFFF"/>
                <w:sz w:val="18"/>
              </w:rPr>
              <w:t>Pass Condition</w:t>
            </w:r>
          </w:p>
        </w:tc>
        <w:tc>
          <w:tcPr>
            <w:tcW w:type="dxa" w:w="1440"/>
            <w:shd w:val="clear" w:color="auto" w:fill="1e3a5f"/>
          </w:tcPr>
          <w:p>
            <w:pPr>
              <w:spacing w:after="40"/>
            </w:pPr>
            <w:r>
              <w:rPr>
                <w:b/>
                <w:i w:val="0"/>
                <w:color w:val="FFFFFF"/>
                <w:sz w:val="18"/>
              </w:rPr>
              <w:t>Threshold</w:t>
            </w:r>
          </w:p>
        </w:tc>
      </w:tr>
      <w:tr>
        <w:tc>
          <w:tcPr>
            <w:tcW w:type="dxa" w:w="2160"/>
            <w:shd w:val="clear" w:color="auto" w:fill="F8FAFC"/>
          </w:tcPr>
          <w:p>
            <w:pPr>
              <w:spacing w:after="40"/>
            </w:pPr>
            <w:r>
              <w:rPr>
                <w:b w:val="0"/>
                <w:i w:val="0"/>
                <w:color w:val="0F172A"/>
                <w:sz w:val="18"/>
              </w:rPr>
              <w:t>completion</w:t>
            </w:r>
          </w:p>
        </w:tc>
        <w:tc>
          <w:tcPr>
            <w:tcW w:type="dxa" w:w="5472"/>
            <w:shd w:val="clear" w:color="auto" w:fill="F8FAFC"/>
          </w:tcPr>
          <w:p>
            <w:pPr>
              <w:spacing w:after="40"/>
            </w:pPr>
            <w:r>
              <w:rPr>
                <w:b w:val="0"/>
                <w:i w:val="0"/>
                <w:color w:val="0F172A"/>
                <w:sz w:val="18"/>
              </w:rPr>
              <w:t>LLM ran + at least one tool call succeeded</w:t>
            </w:r>
          </w:p>
        </w:tc>
        <w:tc>
          <w:tcPr>
            <w:tcW w:type="dxa" w:w="1440"/>
            <w:shd w:val="clear" w:color="auto" w:fill="F8FAFC"/>
          </w:tcPr>
          <w:p>
            <w:pPr>
              <w:spacing w:after="40"/>
            </w:pPr>
            <w:r>
              <w:rPr>
                <w:b w:val="0"/>
                <w:i w:val="0"/>
                <w:color w:val="0F172A"/>
                <w:sz w:val="18"/>
              </w:rPr>
              <w:t>0.70</w:t>
            </w:r>
          </w:p>
        </w:tc>
      </w:tr>
      <w:tr>
        <w:tc>
          <w:tcPr>
            <w:tcW w:type="dxa" w:w="2160"/>
            <w:shd w:val="clear" w:color="auto" w:fill="FFFFFF"/>
          </w:tcPr>
          <w:p>
            <w:pPr>
              <w:spacing w:after="40"/>
            </w:pPr>
            <w:r>
              <w:rPr>
                <w:b w:val="0"/>
                <w:i w:val="0"/>
                <w:color w:val="0F172A"/>
                <w:sz w:val="18"/>
              </w:rPr>
              <w:t>token_efficiency</w:t>
            </w:r>
          </w:p>
        </w:tc>
        <w:tc>
          <w:tcPr>
            <w:tcW w:type="dxa" w:w="5472"/>
            <w:shd w:val="clear" w:color="auto" w:fill="FFFFFF"/>
          </w:tcPr>
          <w:p>
            <w:pPr>
              <w:spacing w:after="40"/>
            </w:pPr>
            <w:r>
              <w:rPr>
                <w:b w:val="0"/>
                <w:i w:val="0"/>
                <w:color w:val="0F172A"/>
                <w:sz w:val="18"/>
              </w:rPr>
              <w:t>&lt; 30K tokens total</w:t>
            </w:r>
          </w:p>
        </w:tc>
        <w:tc>
          <w:tcPr>
            <w:tcW w:type="dxa" w:w="1440"/>
            <w:shd w:val="clear" w:color="auto" w:fill="FFFFFF"/>
          </w:tcPr>
          <w:p>
            <w:pPr>
              <w:spacing w:after="40"/>
            </w:pPr>
            <w:r>
              <w:rPr>
                <w:b w:val="0"/>
                <w:i w:val="0"/>
                <w:color w:val="0F172A"/>
                <w:sz w:val="18"/>
              </w:rPr>
              <w:t>0.50</w:t>
            </w:r>
          </w:p>
        </w:tc>
      </w:tr>
      <w:tr>
        <w:tc>
          <w:tcPr>
            <w:tcW w:type="dxa" w:w="2160"/>
            <w:shd w:val="clear" w:color="auto" w:fill="F8FAFC"/>
          </w:tcPr>
          <w:p>
            <w:pPr>
              <w:spacing w:after="40"/>
            </w:pPr>
            <w:r>
              <w:rPr>
                <w:b w:val="0"/>
                <w:i w:val="0"/>
                <w:color w:val="0F172A"/>
                <w:sz w:val="18"/>
              </w:rPr>
              <w:t>tool_success_rate</w:t>
            </w:r>
          </w:p>
        </w:tc>
        <w:tc>
          <w:tcPr>
            <w:tcW w:type="dxa" w:w="5472"/>
            <w:shd w:val="clear" w:color="auto" w:fill="F8FAFC"/>
          </w:tcPr>
          <w:p>
            <w:pPr>
              <w:spacing w:after="40"/>
            </w:pPr>
            <w:r>
              <w:rPr>
                <w:b w:val="0"/>
                <w:i w:val="0"/>
                <w:color w:val="0F172A"/>
                <w:sz w:val="18"/>
              </w:rPr>
              <w:t>&gt;= 80% of tool calls succeeded</w:t>
            </w:r>
          </w:p>
        </w:tc>
        <w:tc>
          <w:tcPr>
            <w:tcW w:type="dxa" w:w="1440"/>
            <w:shd w:val="clear" w:color="auto" w:fill="F8FAFC"/>
          </w:tcPr>
          <w:p>
            <w:pPr>
              <w:spacing w:after="40"/>
            </w:pPr>
            <w:r>
              <w:rPr>
                <w:b w:val="0"/>
                <w:i w:val="0"/>
                <w:color w:val="0F172A"/>
                <w:sz w:val="18"/>
              </w:rPr>
              <w:t>0.80</w:t>
            </w:r>
          </w:p>
        </w:tc>
      </w:tr>
      <w:tr>
        <w:tc>
          <w:tcPr>
            <w:tcW w:type="dxa" w:w="2160"/>
            <w:shd w:val="clear" w:color="auto" w:fill="FFFFFF"/>
          </w:tcPr>
          <w:p>
            <w:pPr>
              <w:spacing w:after="40"/>
            </w:pPr>
            <w:r>
              <w:rPr>
                <w:b w:val="0"/>
                <w:i w:val="0"/>
                <w:color w:val="0F172A"/>
                <w:sz w:val="18"/>
              </w:rPr>
              <w:t>tool_diversity</w:t>
            </w:r>
          </w:p>
        </w:tc>
        <w:tc>
          <w:tcPr>
            <w:tcW w:type="dxa" w:w="5472"/>
            <w:shd w:val="clear" w:color="auto" w:fill="FFFFFF"/>
          </w:tcPr>
          <w:p>
            <w:pPr>
              <w:spacing w:after="40"/>
            </w:pPr>
            <w:r>
              <w:rPr>
                <w:b w:val="0"/>
                <w:i w:val="0"/>
                <w:color w:val="0F172A"/>
                <w:sz w:val="18"/>
              </w:rPr>
              <w:t>&gt;= 2 distinct tools called</w:t>
            </w:r>
          </w:p>
        </w:tc>
        <w:tc>
          <w:tcPr>
            <w:tcW w:type="dxa" w:w="1440"/>
            <w:shd w:val="clear" w:color="auto" w:fill="FFFFFF"/>
          </w:tcPr>
          <w:p>
            <w:pPr>
              <w:spacing w:after="40"/>
            </w:pPr>
            <w:r>
              <w:rPr>
                <w:b w:val="0"/>
                <w:i w:val="0"/>
                <w:color w:val="0F172A"/>
                <w:sz w:val="18"/>
              </w:rPr>
              <w:t>2</w:t>
            </w:r>
          </w:p>
        </w:tc>
      </w:tr>
    </w:tbl>
    <w:p>
      <w:pPr>
        <w:spacing w:after="40"/>
      </w:pPr>
    </w:p>
    <w:p>
      <w:pPr>
        <w:spacing w:before="200" w:after="60"/>
      </w:pPr>
      <w:r>
        <w:rPr>
          <w:b/>
          <w:i w:val="0"/>
          <w:color w:val="475569"/>
          <w:sz w:val="22"/>
        </w:rPr>
        <w:t>Risk Agent</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e3a5f"/>
          </w:tcPr>
          <w:p>
            <w:pPr>
              <w:spacing w:after="40"/>
            </w:pPr>
            <w:r>
              <w:rPr>
                <w:b/>
                <w:i w:val="0"/>
                <w:color w:val="FFFFFF"/>
                <w:sz w:val="18"/>
              </w:rPr>
              <w:t>Eval</w:t>
            </w:r>
          </w:p>
        </w:tc>
        <w:tc>
          <w:tcPr>
            <w:tcW w:type="dxa" w:w="5472"/>
            <w:shd w:val="clear" w:color="auto" w:fill="1e3a5f"/>
          </w:tcPr>
          <w:p>
            <w:pPr>
              <w:spacing w:after="40"/>
            </w:pPr>
            <w:r>
              <w:rPr>
                <w:b/>
                <w:i w:val="0"/>
                <w:color w:val="FFFFFF"/>
                <w:sz w:val="18"/>
              </w:rPr>
              <w:t>Pass Condition</w:t>
            </w:r>
          </w:p>
        </w:tc>
        <w:tc>
          <w:tcPr>
            <w:tcW w:type="dxa" w:w="1440"/>
            <w:shd w:val="clear" w:color="auto" w:fill="1e3a5f"/>
          </w:tcPr>
          <w:p>
            <w:pPr>
              <w:spacing w:after="40"/>
            </w:pPr>
            <w:r>
              <w:rPr>
                <w:b/>
                <w:i w:val="0"/>
                <w:color w:val="FFFFFF"/>
                <w:sz w:val="18"/>
              </w:rPr>
              <w:t>Threshold</w:t>
            </w:r>
          </w:p>
        </w:tc>
      </w:tr>
      <w:tr>
        <w:tc>
          <w:tcPr>
            <w:tcW w:type="dxa" w:w="2160"/>
            <w:shd w:val="clear" w:color="auto" w:fill="F8FAFC"/>
          </w:tcPr>
          <w:p>
            <w:pPr>
              <w:spacing w:after="40"/>
            </w:pPr>
            <w:r>
              <w:rPr>
                <w:b w:val="0"/>
                <w:i w:val="0"/>
                <w:color w:val="0F172A"/>
                <w:sz w:val="18"/>
              </w:rPr>
              <w:t>assessment_complete</w:t>
            </w:r>
          </w:p>
        </w:tc>
        <w:tc>
          <w:tcPr>
            <w:tcW w:type="dxa" w:w="5472"/>
            <w:shd w:val="clear" w:color="auto" w:fill="F8FAFC"/>
          </w:tcPr>
          <w:p>
            <w:pPr>
              <w:spacing w:after="40"/>
            </w:pPr>
            <w:r>
              <w:rPr>
                <w:b w:val="0"/>
                <w:i w:val="0"/>
                <w:color w:val="0F172A"/>
                <w:sz w:val="18"/>
              </w:rPr>
              <w:t>At least one successful risk trace</w:t>
            </w:r>
          </w:p>
        </w:tc>
        <w:tc>
          <w:tcPr>
            <w:tcW w:type="dxa" w:w="1440"/>
            <w:shd w:val="clear" w:color="auto" w:fill="F8FAFC"/>
          </w:tcPr>
          <w:p>
            <w:pPr>
              <w:spacing w:after="40"/>
            </w:pPr>
            <w:r>
              <w:rPr>
                <w:b w:val="0"/>
                <w:i w:val="0"/>
                <w:color w:val="0F172A"/>
                <w:sz w:val="18"/>
              </w:rPr>
              <w:t>1.00</w:t>
            </w:r>
          </w:p>
        </w:tc>
      </w:tr>
      <w:tr>
        <w:tc>
          <w:tcPr>
            <w:tcW w:type="dxa" w:w="2160"/>
            <w:shd w:val="clear" w:color="auto" w:fill="FFFFFF"/>
          </w:tcPr>
          <w:p>
            <w:pPr>
              <w:spacing w:after="40"/>
            </w:pPr>
            <w:r>
              <w:rPr>
                <w:b w:val="0"/>
                <w:i w:val="0"/>
                <w:color w:val="0F172A"/>
                <w:sz w:val="18"/>
              </w:rPr>
              <w:t>within_parameters</w:t>
            </w:r>
          </w:p>
        </w:tc>
        <w:tc>
          <w:tcPr>
            <w:tcW w:type="dxa" w:w="5472"/>
            <w:shd w:val="clear" w:color="auto" w:fill="FFFFFF"/>
          </w:tcPr>
          <w:p>
            <w:pPr>
              <w:spacing w:after="40"/>
            </w:pPr>
            <w:r>
              <w:rPr>
                <w:b w:val="0"/>
                <w:i w:val="0"/>
                <w:color w:val="0F172A"/>
                <w:sz w:val="18"/>
              </w:rPr>
              <w:t>No error traces</w:t>
            </w:r>
          </w:p>
        </w:tc>
        <w:tc>
          <w:tcPr>
            <w:tcW w:type="dxa" w:w="1440"/>
            <w:shd w:val="clear" w:color="auto" w:fill="FFFFFF"/>
          </w:tcPr>
          <w:p>
            <w:pPr>
              <w:spacing w:after="40"/>
            </w:pPr>
            <w:r>
              <w:rPr>
                <w:b w:val="0"/>
                <w:i w:val="0"/>
                <w:color w:val="0F172A"/>
                <w:sz w:val="18"/>
              </w:rPr>
              <w:t>0.90</w:t>
            </w:r>
          </w:p>
        </w:tc>
      </w:tr>
    </w:tbl>
    <w:p>
      <w:pPr>
        <w:spacing w:after="40"/>
      </w:pPr>
    </w:p>
    <w:p>
      <w:pPr>
        <w:spacing w:before="200" w:after="60"/>
      </w:pPr>
      <w:r>
        <w:rPr>
          <w:b/>
          <w:i w:val="0"/>
          <w:color w:val="475569"/>
          <w:sz w:val="22"/>
        </w:rPr>
        <w:t>Orchestrator Agent</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e3a5f"/>
          </w:tcPr>
          <w:p>
            <w:pPr>
              <w:spacing w:after="40"/>
            </w:pPr>
            <w:r>
              <w:rPr>
                <w:b/>
                <w:i w:val="0"/>
                <w:color w:val="FFFFFF"/>
                <w:sz w:val="18"/>
              </w:rPr>
              <w:t>Eval</w:t>
            </w:r>
          </w:p>
        </w:tc>
        <w:tc>
          <w:tcPr>
            <w:tcW w:type="dxa" w:w="5472"/>
            <w:shd w:val="clear" w:color="auto" w:fill="1e3a5f"/>
          </w:tcPr>
          <w:p>
            <w:pPr>
              <w:spacing w:after="40"/>
            </w:pPr>
            <w:r>
              <w:rPr>
                <w:b/>
                <w:i w:val="0"/>
                <w:color w:val="FFFFFF"/>
                <w:sz w:val="18"/>
              </w:rPr>
              <w:t>Pass Condition</w:t>
            </w:r>
          </w:p>
        </w:tc>
        <w:tc>
          <w:tcPr>
            <w:tcW w:type="dxa" w:w="1440"/>
            <w:shd w:val="clear" w:color="auto" w:fill="1e3a5f"/>
          </w:tcPr>
          <w:p>
            <w:pPr>
              <w:spacing w:after="40"/>
            </w:pPr>
            <w:r>
              <w:rPr>
                <w:b/>
                <w:i w:val="0"/>
                <w:color w:val="FFFFFF"/>
                <w:sz w:val="18"/>
              </w:rPr>
              <w:t>Threshold</w:t>
            </w:r>
          </w:p>
        </w:tc>
      </w:tr>
      <w:tr>
        <w:tc>
          <w:tcPr>
            <w:tcW w:type="dxa" w:w="2160"/>
            <w:shd w:val="clear" w:color="auto" w:fill="F8FAFC"/>
          </w:tcPr>
          <w:p>
            <w:pPr>
              <w:spacing w:after="40"/>
            </w:pPr>
            <w:r>
              <w:rPr>
                <w:b w:val="0"/>
                <w:i w:val="0"/>
                <w:color w:val="0F172A"/>
                <w:sz w:val="18"/>
              </w:rPr>
              <w:t>decision_made</w:t>
            </w:r>
          </w:p>
        </w:tc>
        <w:tc>
          <w:tcPr>
            <w:tcW w:type="dxa" w:w="5472"/>
            <w:shd w:val="clear" w:color="auto" w:fill="F8FAFC"/>
          </w:tcPr>
          <w:p>
            <w:pPr>
              <w:spacing w:after="40"/>
            </w:pPr>
            <w:r>
              <w:rPr>
                <w:b w:val="0"/>
                <w:i w:val="0"/>
                <w:color w:val="0F172A"/>
                <w:sz w:val="18"/>
              </w:rPr>
              <w:t>Trades executed or named good exit</w:t>
            </w:r>
          </w:p>
        </w:tc>
        <w:tc>
          <w:tcPr>
            <w:tcW w:type="dxa" w:w="1440"/>
            <w:shd w:val="clear" w:color="auto" w:fill="F8FAFC"/>
          </w:tcPr>
          <w:p>
            <w:pPr>
              <w:spacing w:after="40"/>
            </w:pPr>
            <w:r>
              <w:rPr>
                <w:b w:val="0"/>
                <w:i w:val="0"/>
                <w:color w:val="0F172A"/>
                <w:sz w:val="18"/>
              </w:rPr>
              <w:t>0.70</w:t>
            </w:r>
          </w:p>
        </w:tc>
      </w:tr>
      <w:tr>
        <w:tc>
          <w:tcPr>
            <w:tcW w:type="dxa" w:w="2160"/>
            <w:shd w:val="clear" w:color="auto" w:fill="FFFFFF"/>
          </w:tcPr>
          <w:p>
            <w:pPr>
              <w:spacing w:after="40"/>
            </w:pPr>
            <w:r>
              <w:rPr>
                <w:b w:val="0"/>
                <w:i w:val="0"/>
                <w:color w:val="0F172A"/>
                <w:sz w:val="18"/>
              </w:rPr>
              <w:t>exit_quality</w:t>
            </w:r>
          </w:p>
        </w:tc>
        <w:tc>
          <w:tcPr>
            <w:tcW w:type="dxa" w:w="5472"/>
            <w:shd w:val="clear" w:color="auto" w:fill="FFFFFF"/>
          </w:tcPr>
          <w:p>
            <w:pPr>
              <w:spacing w:after="40"/>
            </w:pPr>
            <w:r>
              <w:rPr>
                <w:b w:val="0"/>
                <w:i w:val="0"/>
                <w:color w:val="0F172A"/>
                <w:sz w:val="18"/>
              </w:rPr>
              <w:t>terminal_reason in good exit set</w:t>
            </w:r>
          </w:p>
        </w:tc>
        <w:tc>
          <w:tcPr>
            <w:tcW w:type="dxa" w:w="1440"/>
            <w:shd w:val="clear" w:color="auto" w:fill="FFFFFF"/>
          </w:tcPr>
          <w:p>
            <w:pPr>
              <w:spacing w:after="40"/>
            </w:pPr>
            <w:r>
              <w:rPr>
                <w:b w:val="0"/>
                <w:i w:val="0"/>
                <w:color w:val="0F172A"/>
                <w:sz w:val="18"/>
              </w:rPr>
              <w:t>0.70</w:t>
            </w:r>
          </w:p>
        </w:tc>
      </w:tr>
    </w:tbl>
    <w:p>
      <w:pPr>
        <w:spacing w:after="40"/>
      </w:pPr>
    </w:p>
    <w:p>
      <w:pPr>
        <w:spacing w:before="200" w:after="60"/>
      </w:pPr>
      <w:r>
        <w:rPr>
          <w:b/>
          <w:i w:val="0"/>
          <w:color w:val="475569"/>
          <w:sz w:val="22"/>
        </w:rPr>
        <w:t>Session Holistic</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e3a5f"/>
          </w:tcPr>
          <w:p>
            <w:pPr>
              <w:spacing w:after="40"/>
            </w:pPr>
            <w:r>
              <w:rPr>
                <w:b/>
                <w:i w:val="0"/>
                <w:color w:val="FFFFFF"/>
                <w:sz w:val="18"/>
              </w:rPr>
              <w:t>Eval</w:t>
            </w:r>
          </w:p>
        </w:tc>
        <w:tc>
          <w:tcPr>
            <w:tcW w:type="dxa" w:w="5472"/>
            <w:shd w:val="clear" w:color="auto" w:fill="1e3a5f"/>
          </w:tcPr>
          <w:p>
            <w:pPr>
              <w:spacing w:after="40"/>
            </w:pPr>
            <w:r>
              <w:rPr>
                <w:b/>
                <w:i w:val="0"/>
                <w:color w:val="FFFFFF"/>
                <w:sz w:val="18"/>
              </w:rPr>
              <w:t>Pass Condition</w:t>
            </w:r>
          </w:p>
        </w:tc>
        <w:tc>
          <w:tcPr>
            <w:tcW w:type="dxa" w:w="1440"/>
            <w:shd w:val="clear" w:color="auto" w:fill="1e3a5f"/>
          </w:tcPr>
          <w:p>
            <w:pPr>
              <w:spacing w:after="40"/>
            </w:pPr>
            <w:r>
              <w:rPr>
                <w:b/>
                <w:i w:val="0"/>
                <w:color w:val="FFFFFF"/>
                <w:sz w:val="18"/>
              </w:rPr>
              <w:t>Threshold</w:t>
            </w:r>
          </w:p>
        </w:tc>
      </w:tr>
      <w:tr>
        <w:tc>
          <w:tcPr>
            <w:tcW w:type="dxa" w:w="2160"/>
            <w:shd w:val="clear" w:color="auto" w:fill="F8FAFC"/>
          </w:tcPr>
          <w:p>
            <w:pPr>
              <w:spacing w:after="40"/>
            </w:pPr>
            <w:r>
              <w:rPr>
                <w:b w:val="0"/>
                <w:i w:val="0"/>
                <w:color w:val="0F172A"/>
                <w:sz w:val="18"/>
              </w:rPr>
              <w:t>pipeline_completion</w:t>
            </w:r>
          </w:p>
        </w:tc>
        <w:tc>
          <w:tcPr>
            <w:tcW w:type="dxa" w:w="5472"/>
            <w:shd w:val="clear" w:color="auto" w:fill="F8FAFC"/>
          </w:tcPr>
          <w:p>
            <w:pPr>
              <w:spacing w:after="40"/>
            </w:pPr>
            <w:r>
              <w:rPr>
                <w:b w:val="0"/>
                <w:i w:val="0"/>
                <w:color w:val="0F172A"/>
                <w:sz w:val="18"/>
              </w:rPr>
              <w:t>All 4 agents present</w:t>
            </w:r>
          </w:p>
        </w:tc>
        <w:tc>
          <w:tcPr>
            <w:tcW w:type="dxa" w:w="1440"/>
            <w:shd w:val="clear" w:color="auto" w:fill="F8FAFC"/>
          </w:tcPr>
          <w:p>
            <w:pPr>
              <w:spacing w:after="40"/>
            </w:pPr>
            <w:r>
              <w:rPr>
                <w:b w:val="0"/>
                <w:i w:val="0"/>
                <w:color w:val="0F172A"/>
                <w:sz w:val="18"/>
              </w:rPr>
              <w:t>1.00</w:t>
            </w:r>
          </w:p>
        </w:tc>
      </w:tr>
      <w:tr>
        <w:tc>
          <w:tcPr>
            <w:tcW w:type="dxa" w:w="2160"/>
            <w:shd w:val="clear" w:color="auto" w:fill="FFFFFF"/>
          </w:tcPr>
          <w:p>
            <w:pPr>
              <w:spacing w:after="40"/>
            </w:pPr>
            <w:r>
              <w:rPr>
                <w:b w:val="0"/>
                <w:i w:val="0"/>
                <w:color w:val="0F172A"/>
                <w:sz w:val="18"/>
              </w:rPr>
              <w:t>cost_anomaly</w:t>
            </w:r>
          </w:p>
        </w:tc>
        <w:tc>
          <w:tcPr>
            <w:tcW w:type="dxa" w:w="5472"/>
            <w:shd w:val="clear" w:color="auto" w:fill="FFFFFF"/>
          </w:tcPr>
          <w:p>
            <w:pPr>
              <w:spacing w:after="40"/>
            </w:pPr>
            <w:r>
              <w:rPr>
                <w:b w:val="0"/>
                <w:i w:val="0"/>
                <w:color w:val="0F172A"/>
                <w:sz w:val="18"/>
              </w:rPr>
              <w:t>Cost within 2 sigma of rolling mean</w:t>
            </w:r>
          </w:p>
        </w:tc>
        <w:tc>
          <w:tcPr>
            <w:tcW w:type="dxa" w:w="1440"/>
            <w:shd w:val="clear" w:color="auto" w:fill="FFFFFF"/>
          </w:tcPr>
          <w:p>
            <w:pPr>
              <w:spacing w:after="40"/>
            </w:pPr>
            <w:r>
              <w:rPr>
                <w:b w:val="0"/>
                <w:i w:val="0"/>
                <w:color w:val="0F172A"/>
                <w:sz w:val="18"/>
              </w:rPr>
              <w:t>0.50</w:t>
            </w:r>
          </w:p>
        </w:tc>
      </w:tr>
      <w:tr>
        <w:tc>
          <w:tcPr>
            <w:tcW w:type="dxa" w:w="2160"/>
            <w:shd w:val="clear" w:color="auto" w:fill="F8FAFC"/>
          </w:tcPr>
          <w:p>
            <w:pPr>
              <w:spacing w:after="40"/>
            </w:pPr>
            <w:r>
              <w:rPr>
                <w:b w:val="0"/>
                <w:i w:val="0"/>
                <w:color w:val="0F172A"/>
                <w:sz w:val="18"/>
              </w:rPr>
              <w:t>outcome_linkage</w:t>
            </w:r>
          </w:p>
        </w:tc>
        <w:tc>
          <w:tcPr>
            <w:tcW w:type="dxa" w:w="5472"/>
            <w:shd w:val="clear" w:color="auto" w:fill="F8FAFC"/>
          </w:tcPr>
          <w:p>
            <w:pPr>
              <w:spacing w:after="40"/>
            </w:pPr>
            <w:r>
              <w:rPr>
                <w:b w:val="0"/>
                <w:i w:val="0"/>
                <w:color w:val="0F172A"/>
                <w:sz w:val="18"/>
              </w:rPr>
              <w:t>Trades or named exit reason</w:t>
            </w:r>
          </w:p>
        </w:tc>
        <w:tc>
          <w:tcPr>
            <w:tcW w:type="dxa" w:w="1440"/>
            <w:shd w:val="clear" w:color="auto" w:fill="F8FAFC"/>
          </w:tcPr>
          <w:p>
            <w:pPr>
              <w:spacing w:after="40"/>
            </w:pPr>
            <w:r>
              <w:rPr>
                <w:b w:val="0"/>
                <w:i w:val="0"/>
                <w:color w:val="0F172A"/>
                <w:sz w:val="18"/>
              </w:rPr>
              <w:t>0.70</w:t>
            </w:r>
          </w:p>
        </w:tc>
      </w:tr>
      <w:tr>
        <w:tc>
          <w:tcPr>
            <w:tcW w:type="dxa" w:w="2160"/>
            <w:shd w:val="clear" w:color="auto" w:fill="FFFFFF"/>
          </w:tcPr>
          <w:p>
            <w:pPr>
              <w:spacing w:after="40"/>
            </w:pPr>
            <w:r>
              <w:rPr>
                <w:b w:val="0"/>
                <w:i w:val="0"/>
                <w:color w:val="0F172A"/>
                <w:sz w:val="18"/>
              </w:rPr>
              <w:t>tokens_per_decision</w:t>
            </w:r>
          </w:p>
        </w:tc>
        <w:tc>
          <w:tcPr>
            <w:tcW w:type="dxa" w:w="5472"/>
            <w:shd w:val="clear" w:color="auto" w:fill="FFFFFF"/>
          </w:tcPr>
          <w:p>
            <w:pPr>
              <w:spacing w:after="40"/>
            </w:pPr>
            <w:r>
              <w:rPr>
                <w:b w:val="0"/>
                <w:i w:val="0"/>
                <w:color w:val="0F172A"/>
                <w:sz w:val="18"/>
              </w:rPr>
              <w:t>&lt; 40K tokens</w:t>
            </w:r>
          </w:p>
        </w:tc>
        <w:tc>
          <w:tcPr>
            <w:tcW w:type="dxa" w:w="1440"/>
            <w:shd w:val="clear" w:color="auto" w:fill="FFFFFF"/>
          </w:tcPr>
          <w:p>
            <w:pPr>
              <w:spacing w:after="40"/>
            </w:pPr>
            <w:r>
              <w:rPr>
                <w:b w:val="0"/>
                <w:i w:val="0"/>
                <w:color w:val="0F172A"/>
                <w:sz w:val="18"/>
              </w:rPr>
              <w:t>0.50</w:t>
            </w:r>
          </w:p>
        </w:tc>
      </w:tr>
    </w:tbl>
    <w:p>
      <w:pPr>
        <w:spacing w:after="40"/>
      </w:pPr>
    </w:p>
    <w:p>
      <w:pPr>
        <w:spacing w:before="280" w:after="80"/>
      </w:pPr>
      <w:r>
        <w:rPr>
          <w:b/>
          <w:i w:val="0"/>
          <w:color w:val="1E40AF"/>
          <w:sz w:val="26"/>
        </w:rPr>
        <w:t>Layer 2: Business Outcome Evals (3 total, on-the-fly)</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e3a5f"/>
          </w:tcPr>
          <w:p>
            <w:pPr>
              <w:spacing w:after="40"/>
            </w:pPr>
            <w:r>
              <w:rPr>
                <w:b/>
                <w:i w:val="0"/>
                <w:color w:val="FFFFFF"/>
                <w:sz w:val="18"/>
              </w:rPr>
              <w:t>Eval</w:t>
            </w:r>
          </w:p>
        </w:tc>
        <w:tc>
          <w:tcPr>
            <w:tcW w:type="dxa" w:w="4608"/>
            <w:shd w:val="clear" w:color="auto" w:fill="1e3a5f"/>
          </w:tcPr>
          <w:p>
            <w:pPr>
              <w:spacing w:after="40"/>
            </w:pPr>
            <w:r>
              <w:rPr>
                <w:b/>
                <w:i w:val="0"/>
                <w:color w:val="FFFFFF"/>
                <w:sz w:val="18"/>
              </w:rPr>
              <w:t>Formula</w:t>
            </w:r>
          </w:p>
        </w:tc>
        <w:tc>
          <w:tcPr>
            <w:tcW w:type="dxa" w:w="2160"/>
            <w:shd w:val="clear" w:color="auto" w:fill="1e3a5f"/>
          </w:tcPr>
          <w:p>
            <w:pPr>
              <w:spacing w:after="40"/>
            </w:pPr>
            <w:r>
              <w:rPr>
                <w:b/>
                <w:i w:val="0"/>
                <w:color w:val="FFFFFF"/>
                <w:sz w:val="18"/>
              </w:rPr>
              <w:t>Pass Threshold</w:t>
            </w:r>
          </w:p>
        </w:tc>
      </w:tr>
      <w:tr>
        <w:tc>
          <w:tcPr>
            <w:tcW w:type="dxa" w:w="2160"/>
            <w:shd w:val="clear" w:color="auto" w:fill="F8FAFC"/>
          </w:tcPr>
          <w:p>
            <w:pPr>
              <w:spacing w:after="40"/>
            </w:pPr>
            <w:r>
              <w:rPr>
                <w:b w:val="0"/>
                <w:i w:val="0"/>
                <w:color w:val="0F172A"/>
                <w:sz w:val="18"/>
              </w:rPr>
              <w:t>cost_per_trade</w:t>
            </w:r>
          </w:p>
        </w:tc>
        <w:tc>
          <w:tcPr>
            <w:tcW w:type="dxa" w:w="4608"/>
            <w:shd w:val="clear" w:color="auto" w:fill="F8FAFC"/>
          </w:tcPr>
          <w:p>
            <w:pPr>
              <w:spacing w:after="40"/>
            </w:pPr>
            <w:r>
              <w:rPr>
                <w:b w:val="0"/>
                <w:i w:val="0"/>
                <w:color w:val="0F172A"/>
                <w:sz w:val="18"/>
              </w:rPr>
              <w:t>total_cost_usd / max(1, trades_executed)</w:t>
            </w:r>
          </w:p>
        </w:tc>
        <w:tc>
          <w:tcPr>
            <w:tcW w:type="dxa" w:w="2160"/>
            <w:shd w:val="clear" w:color="auto" w:fill="F8FAFC"/>
          </w:tcPr>
          <w:p>
            <w:pPr>
              <w:spacing w:after="40"/>
            </w:pPr>
            <w:r>
              <w:rPr>
                <w:b w:val="0"/>
                <w:i w:val="0"/>
                <w:color w:val="0F172A"/>
                <w:sz w:val="18"/>
              </w:rPr>
              <w:t>&lt; $0.50</w:t>
            </w:r>
          </w:p>
        </w:tc>
      </w:tr>
      <w:tr>
        <w:tc>
          <w:tcPr>
            <w:tcW w:type="dxa" w:w="2160"/>
            <w:shd w:val="clear" w:color="auto" w:fill="FFFFFF"/>
          </w:tcPr>
          <w:p>
            <w:pPr>
              <w:spacing w:after="40"/>
            </w:pPr>
            <w:r>
              <w:rPr>
                <w:b w:val="0"/>
                <w:i w:val="0"/>
                <w:color w:val="0F172A"/>
                <w:sz w:val="18"/>
              </w:rPr>
              <w:t>research_conversion</w:t>
            </w:r>
          </w:p>
        </w:tc>
        <w:tc>
          <w:tcPr>
            <w:tcW w:type="dxa" w:w="4608"/>
            <w:shd w:val="clear" w:color="auto" w:fill="FFFFFF"/>
          </w:tcPr>
          <w:p>
            <w:pPr>
              <w:spacing w:after="40"/>
            </w:pPr>
            <w:r>
              <w:rPr>
                <w:b w:val="0"/>
                <w:i w:val="0"/>
                <w:color w:val="0F172A"/>
                <w:sz w:val="18"/>
              </w:rPr>
              <w:t>trades_executed / successful research LLM calls</w:t>
            </w:r>
          </w:p>
        </w:tc>
        <w:tc>
          <w:tcPr>
            <w:tcW w:type="dxa" w:w="2160"/>
            <w:shd w:val="clear" w:color="auto" w:fill="FFFFFF"/>
          </w:tcPr>
          <w:p>
            <w:pPr>
              <w:spacing w:after="40"/>
            </w:pPr>
            <w:r>
              <w:rPr>
                <w:b w:val="0"/>
                <w:i w:val="0"/>
                <w:color w:val="0F172A"/>
                <w:sz w:val="18"/>
              </w:rPr>
              <w:t>&gt; 30%</w:t>
            </w:r>
          </w:p>
        </w:tc>
      </w:tr>
      <w:tr>
        <w:tc>
          <w:tcPr>
            <w:tcW w:type="dxa" w:w="2160"/>
            <w:shd w:val="clear" w:color="auto" w:fill="F8FAFC"/>
          </w:tcPr>
          <w:p>
            <w:pPr>
              <w:spacing w:after="40"/>
            </w:pPr>
            <w:r>
              <w:rPr>
                <w:b w:val="0"/>
                <w:i w:val="0"/>
                <w:color w:val="0F172A"/>
                <w:sz w:val="18"/>
              </w:rPr>
              <w:t>proposal_acceptance</w:t>
            </w:r>
          </w:p>
        </w:tc>
        <w:tc>
          <w:tcPr>
            <w:tcW w:type="dxa" w:w="4608"/>
            <w:shd w:val="clear" w:color="auto" w:fill="F8FAFC"/>
          </w:tcPr>
          <w:p>
            <w:pPr>
              <w:spacing w:after="40"/>
            </w:pPr>
            <w:r>
              <w:rPr>
                <w:b w:val="0"/>
                <w:i w:val="0"/>
                <w:color w:val="0F172A"/>
                <w:sz w:val="18"/>
              </w:rPr>
              <w:t>trades_executed / trades_proposed</w:t>
            </w:r>
          </w:p>
        </w:tc>
        <w:tc>
          <w:tcPr>
            <w:tcW w:type="dxa" w:w="2160"/>
            <w:shd w:val="clear" w:color="auto" w:fill="F8FAFC"/>
          </w:tcPr>
          <w:p>
            <w:pPr>
              <w:spacing w:after="40"/>
            </w:pPr>
            <w:r>
              <w:rPr>
                <w:b w:val="0"/>
                <w:i w:val="0"/>
                <w:color w:val="0F172A"/>
                <w:sz w:val="18"/>
              </w:rPr>
              <w:t>&gt; 40%</w:t>
            </w:r>
          </w:p>
        </w:tc>
      </w:tr>
    </w:tbl>
    <w:p>
      <w:pPr>
        <w:spacing w:after="40"/>
      </w:pPr>
    </w:p>
    <w:p>
      <w:pPr>
        <w:pBdr>
          <w:bottom w:val="single" w:sz="4" w:space="1" w:color="CBD5E1"/>
        </w:pBdr>
        <w:spacing w:after="120"/>
      </w:pPr>
    </w:p>
    <w:p>
      <w:pPr>
        <w:spacing w:before="360" w:after="120"/>
        <w:pBdr>
          <w:bottom w:val="single" w:sz="6" w:space="1" w:color="1e40af"/>
        </w:pBdr>
      </w:pPr>
      <w:r>
        <w:rPr>
          <w:b/>
          <w:i w:val="0"/>
          <w:color w:val="0F172A"/>
          <w:sz w:val="36"/>
        </w:rPr>
        <w:t>4. Semantic Quality Rubrics (Layer 3)</w:t>
      </w:r>
    </w:p>
    <w:p>
      <w:pPr>
        <w:spacing w:after="80"/>
      </w:pPr>
      <w:r>
        <w:rPr>
          <w:b w:val="0"/>
          <w:i w:val="0"/>
          <w:color w:val="0F172A"/>
          <w:sz w:val="20"/>
        </w:rPr>
        <w:t>Operational evals catch infrastructure failures. Quality evals catch semantic failures — sessions where everything ran correctly but agents produced low-quality outputs. Quality degradation signals problems 3-10 sessions before operational metrics move.</w:t>
      </w:r>
    </w:p>
    <w:p>
      <w:pPr>
        <w:spacing w:before="280" w:after="80"/>
      </w:pPr>
      <w:r>
        <w:rPr>
          <w:b/>
          <w:i w:val="0"/>
          <w:color w:val="1E40AF"/>
          <w:sz w:val="26"/>
        </w:rPr>
        <w:t>Research Agent Quality</w:t>
      </w:r>
    </w:p>
    <w:p>
      <w:pPr>
        <w:spacing w:after="120"/>
      </w:pPr>
      <w:r>
        <w:rPr>
          <w:b w:val="0"/>
          <w:i/>
          <w:color w:val="475569"/>
          <w:sz w:val="18"/>
        </w:rPr>
        <w:t>Highest-value evaluation point. Research quality is the strongest predictor of downstream agent performance.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016"/>
            <w:shd w:val="clear" w:color="auto" w:fill="1e3a5f"/>
          </w:tcPr>
          <w:p>
            <w:pPr>
              <w:spacing w:after="40"/>
            </w:pPr>
            <w:r>
              <w:rPr>
                <w:b/>
                <w:i w:val="0"/>
                <w:color w:val="FFFFFF"/>
                <w:sz w:val="18"/>
              </w:rPr>
              <w:t>Dimension</w:t>
            </w:r>
          </w:p>
        </w:tc>
        <w:tc>
          <w:tcPr>
            <w:tcW w:type="dxa" w:w="864"/>
            <w:shd w:val="clear" w:color="auto" w:fill="1e3a5f"/>
          </w:tcPr>
          <w:p>
            <w:pPr>
              <w:spacing w:after="40"/>
            </w:pPr>
            <w:r>
              <w:rPr>
                <w:b/>
                <w:i w:val="0"/>
                <w:color w:val="FFFFFF"/>
                <w:sz w:val="18"/>
              </w:rPr>
              <w:t>Weight</w:t>
            </w:r>
          </w:p>
        </w:tc>
        <w:tc>
          <w:tcPr>
            <w:tcW w:type="dxa" w:w="2448"/>
            <w:shd w:val="clear" w:color="auto" w:fill="1e3a5f"/>
          </w:tcPr>
          <w:p>
            <w:pPr>
              <w:spacing w:after="40"/>
            </w:pPr>
            <w:r>
              <w:rPr>
                <w:b/>
                <w:i w:val="0"/>
                <w:color w:val="FFFFFF"/>
                <w:sz w:val="18"/>
              </w:rPr>
              <w:t>Score 1.0</w:t>
            </w:r>
          </w:p>
        </w:tc>
        <w:tc>
          <w:tcPr>
            <w:tcW w:type="dxa" w:w="2304"/>
            <w:shd w:val="clear" w:color="auto" w:fill="1e3a5f"/>
          </w:tcPr>
          <w:p>
            <w:pPr>
              <w:spacing w:after="40"/>
            </w:pPr>
            <w:r>
              <w:rPr>
                <w:b/>
                <w:i w:val="0"/>
                <w:color w:val="FFFFFF"/>
                <w:sz w:val="18"/>
              </w:rPr>
              <w:t>Score 0.5</w:t>
            </w:r>
          </w:p>
        </w:tc>
        <w:tc>
          <w:tcPr>
            <w:tcW w:type="dxa" w:w="2160"/>
            <w:shd w:val="clear" w:color="auto" w:fill="1e3a5f"/>
          </w:tcPr>
          <w:p>
            <w:pPr>
              <w:spacing w:after="40"/>
            </w:pPr>
            <w:r>
              <w:rPr>
                <w:b/>
                <w:i w:val="0"/>
                <w:color w:val="FFFFFF"/>
                <w:sz w:val="18"/>
              </w:rPr>
              <w:t>Score 0.0</w:t>
            </w:r>
          </w:p>
        </w:tc>
      </w:tr>
      <w:tr>
        <w:tc>
          <w:tcPr>
            <w:tcW w:type="dxa" w:w="2016"/>
            <w:shd w:val="clear" w:color="auto" w:fill="F8FAFC"/>
          </w:tcPr>
          <w:p>
            <w:pPr>
              <w:spacing w:after="40"/>
            </w:pPr>
            <w:r>
              <w:rPr>
                <w:b w:val="0"/>
                <w:i w:val="0"/>
                <w:color w:val="0F172A"/>
                <w:sz w:val="18"/>
              </w:rPr>
              <w:t>data_grounding</w:t>
            </w:r>
          </w:p>
        </w:tc>
        <w:tc>
          <w:tcPr>
            <w:tcW w:type="dxa" w:w="864"/>
            <w:shd w:val="clear" w:color="auto" w:fill="F8FAFC"/>
          </w:tcPr>
          <w:p>
            <w:pPr>
              <w:spacing w:after="40"/>
            </w:pPr>
            <w:r>
              <w:rPr>
                <w:b w:val="0"/>
                <w:i w:val="0"/>
                <w:color w:val="0F172A"/>
                <w:sz w:val="18"/>
              </w:rPr>
              <w:t>0.25</w:t>
            </w:r>
          </w:p>
        </w:tc>
        <w:tc>
          <w:tcPr>
            <w:tcW w:type="dxa" w:w="2448"/>
            <w:shd w:val="clear" w:color="auto" w:fill="F8FAFC"/>
          </w:tcPr>
          <w:p>
            <w:pPr>
              <w:spacing w:after="40"/>
            </w:pPr>
            <w:r>
              <w:rPr>
                <w:b w:val="0"/>
                <w:i w:val="0"/>
                <w:color w:val="0F172A"/>
                <w:sz w:val="18"/>
              </w:rPr>
              <w:t>Cites specific price levels, volume, named catalyst</w:t>
            </w:r>
          </w:p>
        </w:tc>
        <w:tc>
          <w:tcPr>
            <w:tcW w:type="dxa" w:w="2304"/>
            <w:shd w:val="clear" w:color="auto" w:fill="F8FAFC"/>
          </w:tcPr>
          <w:p>
            <w:pPr>
              <w:spacing w:after="40"/>
            </w:pPr>
            <w:r>
              <w:rPr>
                <w:b w:val="0"/>
                <w:i w:val="0"/>
                <w:color w:val="0F172A"/>
                <w:sz w:val="18"/>
              </w:rPr>
              <w:t>"Volume elevated", "positive momentum"</w:t>
            </w:r>
          </w:p>
        </w:tc>
        <w:tc>
          <w:tcPr>
            <w:tcW w:type="dxa" w:w="2160"/>
            <w:shd w:val="clear" w:color="auto" w:fill="F8FAFC"/>
          </w:tcPr>
          <w:p>
            <w:pPr>
              <w:spacing w:after="40"/>
            </w:pPr>
            <w:r>
              <w:rPr>
                <w:b w:val="0"/>
                <w:i w:val="0"/>
                <w:color w:val="0F172A"/>
                <w:sz w:val="18"/>
              </w:rPr>
              <w:t>No data references</w:t>
            </w:r>
          </w:p>
        </w:tc>
      </w:tr>
      <w:tr>
        <w:tc>
          <w:tcPr>
            <w:tcW w:type="dxa" w:w="2016"/>
            <w:shd w:val="clear" w:color="auto" w:fill="FFFFFF"/>
          </w:tcPr>
          <w:p>
            <w:pPr>
              <w:spacing w:after="40"/>
            </w:pPr>
            <w:r>
              <w:rPr>
                <w:b w:val="0"/>
                <w:i w:val="0"/>
                <w:color w:val="0F172A"/>
                <w:sz w:val="18"/>
              </w:rPr>
              <w:t>thesis_coherence</w:t>
            </w:r>
          </w:p>
        </w:tc>
        <w:tc>
          <w:tcPr>
            <w:tcW w:type="dxa" w:w="864"/>
            <w:shd w:val="clear" w:color="auto" w:fill="FFFFFF"/>
          </w:tcPr>
          <w:p>
            <w:pPr>
              <w:spacing w:after="40"/>
            </w:pPr>
            <w:r>
              <w:rPr>
                <w:b w:val="0"/>
                <w:i w:val="0"/>
                <w:color w:val="0F172A"/>
                <w:sz w:val="18"/>
              </w:rPr>
              <w:t>0.25</w:t>
            </w:r>
          </w:p>
        </w:tc>
        <w:tc>
          <w:tcPr>
            <w:tcW w:type="dxa" w:w="2448"/>
            <w:shd w:val="clear" w:color="auto" w:fill="FFFFFF"/>
          </w:tcPr>
          <w:p>
            <w:pPr>
              <w:spacing w:after="40"/>
            </w:pPr>
            <w:r>
              <w:rPr>
                <w:b w:val="0"/>
                <w:i w:val="0"/>
                <w:color w:val="0F172A"/>
                <w:sz w:val="18"/>
              </w:rPr>
              <w:t>Clear directional thesis with supporting evidence</w:t>
            </w:r>
          </w:p>
        </w:tc>
        <w:tc>
          <w:tcPr>
            <w:tcW w:type="dxa" w:w="2304"/>
            <w:shd w:val="clear" w:color="auto" w:fill="FFFFFF"/>
          </w:tcPr>
          <w:p>
            <w:pPr>
              <w:spacing w:after="40"/>
            </w:pPr>
            <w:r>
              <w:rPr>
                <w:b w:val="0"/>
                <w:i w:val="0"/>
                <w:color w:val="0F172A"/>
                <w:sz w:val="18"/>
              </w:rPr>
              <w:t>Thesis present, weakly supported</w:t>
            </w:r>
          </w:p>
        </w:tc>
        <w:tc>
          <w:tcPr>
            <w:tcW w:type="dxa" w:w="2160"/>
            <w:shd w:val="clear" w:color="auto" w:fill="FFFFFF"/>
          </w:tcPr>
          <w:p>
            <w:pPr>
              <w:spacing w:after="40"/>
            </w:pPr>
            <w:r>
              <w:rPr>
                <w:b w:val="0"/>
                <w:i w:val="0"/>
                <w:color w:val="0F172A"/>
                <w:sz w:val="18"/>
              </w:rPr>
              <w:t>No thesis or contradicts evidence</w:t>
            </w:r>
          </w:p>
        </w:tc>
      </w:tr>
      <w:tr>
        <w:tc>
          <w:tcPr>
            <w:tcW w:type="dxa" w:w="2016"/>
            <w:shd w:val="clear" w:color="auto" w:fill="F8FAFC"/>
          </w:tcPr>
          <w:p>
            <w:pPr>
              <w:spacing w:after="40"/>
            </w:pPr>
            <w:r>
              <w:rPr>
                <w:b w:val="0"/>
                <w:i w:val="0"/>
                <w:color w:val="0F172A"/>
                <w:sz w:val="18"/>
              </w:rPr>
              <w:t>actionability</w:t>
            </w:r>
          </w:p>
        </w:tc>
        <w:tc>
          <w:tcPr>
            <w:tcW w:type="dxa" w:w="864"/>
            <w:shd w:val="clear" w:color="auto" w:fill="F8FAFC"/>
          </w:tcPr>
          <w:p>
            <w:pPr>
              <w:spacing w:after="40"/>
            </w:pPr>
            <w:r>
              <w:rPr>
                <w:b w:val="0"/>
                <w:i w:val="0"/>
                <w:color w:val="0F172A"/>
                <w:sz w:val="18"/>
              </w:rPr>
              <w:t>0.20</w:t>
            </w:r>
          </w:p>
        </w:tc>
        <w:tc>
          <w:tcPr>
            <w:tcW w:type="dxa" w:w="2448"/>
            <w:shd w:val="clear" w:color="auto" w:fill="F8FAFC"/>
          </w:tcPr>
          <w:p>
            <w:pPr>
              <w:spacing w:after="40"/>
            </w:pPr>
            <w:r>
              <w:rPr>
                <w:b w:val="0"/>
                <w:i w:val="0"/>
                <w:color w:val="0F172A"/>
                <w:sz w:val="18"/>
              </w:rPr>
              <w:t>Direction + entry zone + specific ticker</w:t>
            </w:r>
          </w:p>
        </w:tc>
        <w:tc>
          <w:tcPr>
            <w:tcW w:type="dxa" w:w="2304"/>
            <w:shd w:val="clear" w:color="auto" w:fill="F8FAFC"/>
          </w:tcPr>
          <w:p>
            <w:pPr>
              <w:spacing w:after="40"/>
            </w:pPr>
            <w:r>
              <w:rPr>
                <w:b w:val="0"/>
                <w:i w:val="0"/>
                <w:color w:val="0F172A"/>
                <w:sz w:val="18"/>
              </w:rPr>
              <w:t>Direction and ticker, no entry</w:t>
            </w:r>
          </w:p>
        </w:tc>
        <w:tc>
          <w:tcPr>
            <w:tcW w:type="dxa" w:w="2160"/>
            <w:shd w:val="clear" w:color="auto" w:fill="F8FAFC"/>
          </w:tcPr>
          <w:p>
            <w:pPr>
              <w:spacing w:after="40"/>
            </w:pPr>
            <w:r>
              <w:rPr>
                <w:b w:val="0"/>
                <w:i w:val="0"/>
                <w:color w:val="0F172A"/>
                <w:sz w:val="18"/>
              </w:rPr>
              <w:t>Vague, not actionable</w:t>
            </w:r>
          </w:p>
        </w:tc>
      </w:tr>
      <w:tr>
        <w:tc>
          <w:tcPr>
            <w:tcW w:type="dxa" w:w="2016"/>
            <w:shd w:val="clear" w:color="auto" w:fill="FFFFFF"/>
          </w:tcPr>
          <w:p>
            <w:pPr>
              <w:spacing w:after="40"/>
            </w:pPr>
            <w:r>
              <w:rPr>
                <w:b w:val="0"/>
                <w:i w:val="0"/>
                <w:color w:val="0F172A"/>
                <w:sz w:val="18"/>
              </w:rPr>
              <w:t>catalyst_specificity</w:t>
            </w:r>
          </w:p>
        </w:tc>
        <w:tc>
          <w:tcPr>
            <w:tcW w:type="dxa" w:w="864"/>
            <w:shd w:val="clear" w:color="auto" w:fill="FFFFFF"/>
          </w:tcPr>
          <w:p>
            <w:pPr>
              <w:spacing w:after="40"/>
            </w:pPr>
            <w:r>
              <w:rPr>
                <w:b w:val="0"/>
                <w:i w:val="0"/>
                <w:color w:val="0F172A"/>
                <w:sz w:val="18"/>
              </w:rPr>
              <w:t>0.15</w:t>
            </w:r>
          </w:p>
        </w:tc>
        <w:tc>
          <w:tcPr>
            <w:tcW w:type="dxa" w:w="2448"/>
            <w:shd w:val="clear" w:color="auto" w:fill="FFFFFF"/>
          </w:tcPr>
          <w:p>
            <w:pPr>
              <w:spacing w:after="40"/>
            </w:pPr>
            <w:r>
              <w:rPr>
                <w:b w:val="0"/>
                <w:i w:val="0"/>
                <w:color w:val="0F172A"/>
                <w:sz w:val="18"/>
              </w:rPr>
              <w:t>"Breakout above $875" or specific date</w:t>
            </w:r>
          </w:p>
        </w:tc>
        <w:tc>
          <w:tcPr>
            <w:tcW w:type="dxa" w:w="2304"/>
            <w:shd w:val="clear" w:color="auto" w:fill="FFFFFF"/>
          </w:tcPr>
          <w:p>
            <w:pPr>
              <w:spacing w:after="40"/>
            </w:pPr>
            <w:r>
              <w:rPr>
                <w:b w:val="0"/>
                <w:i w:val="0"/>
                <w:color w:val="0F172A"/>
                <w:sz w:val="18"/>
              </w:rPr>
              <w:t>"Some upward momentum"</w:t>
            </w:r>
          </w:p>
        </w:tc>
        <w:tc>
          <w:tcPr>
            <w:tcW w:type="dxa" w:w="2160"/>
            <w:shd w:val="clear" w:color="auto" w:fill="FFFFFF"/>
          </w:tcPr>
          <w:p>
            <w:pPr>
              <w:spacing w:after="40"/>
            </w:pPr>
            <w:r>
              <w:rPr>
                <w:b w:val="0"/>
                <w:i w:val="0"/>
                <w:color w:val="0F172A"/>
                <w:sz w:val="18"/>
              </w:rPr>
              <w:t>No catalyst</w:t>
            </w:r>
          </w:p>
        </w:tc>
      </w:tr>
      <w:tr>
        <w:tc>
          <w:tcPr>
            <w:tcW w:type="dxa" w:w="2016"/>
            <w:shd w:val="clear" w:color="auto" w:fill="F8FAFC"/>
          </w:tcPr>
          <w:p>
            <w:pPr>
              <w:spacing w:after="40"/>
            </w:pPr>
            <w:r>
              <w:rPr>
                <w:b w:val="0"/>
                <w:i w:val="0"/>
                <w:color w:val="0F172A"/>
                <w:sz w:val="18"/>
              </w:rPr>
              <w:t>risk_acknowledgment</w:t>
            </w:r>
          </w:p>
        </w:tc>
        <w:tc>
          <w:tcPr>
            <w:tcW w:type="dxa" w:w="864"/>
            <w:shd w:val="clear" w:color="auto" w:fill="F8FAFC"/>
          </w:tcPr>
          <w:p>
            <w:pPr>
              <w:spacing w:after="40"/>
            </w:pPr>
            <w:r>
              <w:rPr>
                <w:b w:val="0"/>
                <w:i w:val="0"/>
                <w:color w:val="0F172A"/>
                <w:sz w:val="18"/>
              </w:rPr>
              <w:t>0.15</w:t>
            </w:r>
          </w:p>
        </w:tc>
        <w:tc>
          <w:tcPr>
            <w:tcW w:type="dxa" w:w="2448"/>
            <w:shd w:val="clear" w:color="auto" w:fill="F8FAFC"/>
          </w:tcPr>
          <w:p>
            <w:pPr>
              <w:spacing w:after="40"/>
            </w:pPr>
            <w:r>
              <w:rPr>
                <w:b w:val="0"/>
                <w:i w:val="0"/>
                <w:color w:val="0F172A"/>
                <w:sz w:val="18"/>
              </w:rPr>
              <w:t>"If fails to hold $860, thesis invalidated"</w:t>
            </w:r>
          </w:p>
        </w:tc>
        <w:tc>
          <w:tcPr>
            <w:tcW w:type="dxa" w:w="2304"/>
            <w:shd w:val="clear" w:color="auto" w:fill="F8FAFC"/>
          </w:tcPr>
          <w:p>
            <w:pPr>
              <w:spacing w:after="40"/>
            </w:pPr>
            <w:r>
              <w:rPr>
                <w:b w:val="0"/>
                <w:i w:val="0"/>
                <w:color w:val="0F172A"/>
                <w:sz w:val="18"/>
              </w:rPr>
              <w:t>Generic "there is risk"</w:t>
            </w:r>
          </w:p>
        </w:tc>
        <w:tc>
          <w:tcPr>
            <w:tcW w:type="dxa" w:w="2160"/>
            <w:shd w:val="clear" w:color="auto" w:fill="F8FAFC"/>
          </w:tcPr>
          <w:p>
            <w:pPr>
              <w:spacing w:after="40"/>
            </w:pPr>
            <w:r>
              <w:rPr>
                <w:b w:val="0"/>
                <w:i w:val="0"/>
                <w:color w:val="0F172A"/>
                <w:sz w:val="18"/>
              </w:rPr>
              <w:t>No downside mentioned</w:t>
            </w:r>
          </w:p>
        </w:tc>
      </w:tr>
    </w:tbl>
    <w:p>
      <w:pPr>
        <w:spacing w:after="40"/>
      </w:pPr>
    </w:p>
    <w:p>
      <w:pPr>
        <w:spacing w:before="80" w:after="120"/>
        <w:ind w:left="227"/>
        <w:shd w:val="clear" w:color="auto" w:fill="FEF2F2"/>
        <w:pBdr>
          <w:left w:val="single" w:sz="18" w:space="4" w:color="DC2626"/>
        </w:pBdr>
      </w:pPr>
      <w:r>
        <w:rPr>
          <w:b w:val="0"/>
          <w:i w:val="0"/>
          <w:color w:val="0F172A"/>
          <w:sz w:val="19"/>
        </w:rPr>
        <w:t>CB threshold: composite &lt; 0.60 OR data_grounding &lt; 0.40</w:t>
      </w:r>
    </w:p>
    <w:p>
      <w:pPr>
        <w:spacing w:before="280" w:after="80"/>
      </w:pPr>
      <w:r>
        <w:rPr>
          <w:b/>
          <w:i w:val="0"/>
          <w:color w:val="1E40AF"/>
          <w:sz w:val="26"/>
        </w:rPr>
        <w:t>Risk Agent Quality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016"/>
            <w:shd w:val="clear" w:color="auto" w:fill="1e3a5f"/>
          </w:tcPr>
          <w:p>
            <w:pPr>
              <w:spacing w:after="40"/>
            </w:pPr>
            <w:r>
              <w:rPr>
                <w:b/>
                <w:i w:val="0"/>
                <w:color w:val="FFFFFF"/>
                <w:sz w:val="18"/>
              </w:rPr>
              <w:t>Dimension</w:t>
            </w:r>
          </w:p>
        </w:tc>
        <w:tc>
          <w:tcPr>
            <w:tcW w:type="dxa" w:w="864"/>
            <w:shd w:val="clear" w:color="auto" w:fill="1e3a5f"/>
          </w:tcPr>
          <w:p>
            <w:pPr>
              <w:spacing w:after="40"/>
            </w:pPr>
            <w:r>
              <w:rPr>
                <w:b/>
                <w:i w:val="0"/>
                <w:color w:val="FFFFFF"/>
                <w:sz w:val="18"/>
              </w:rPr>
              <w:t>Weight</w:t>
            </w:r>
          </w:p>
        </w:tc>
        <w:tc>
          <w:tcPr>
            <w:tcW w:type="dxa" w:w="2448"/>
            <w:shd w:val="clear" w:color="auto" w:fill="1e3a5f"/>
          </w:tcPr>
          <w:p>
            <w:pPr>
              <w:spacing w:after="40"/>
            </w:pPr>
            <w:r>
              <w:rPr>
                <w:b/>
                <w:i w:val="0"/>
                <w:color w:val="FFFFFF"/>
                <w:sz w:val="18"/>
              </w:rPr>
              <w:t>Score 1.0</w:t>
            </w:r>
          </w:p>
        </w:tc>
        <w:tc>
          <w:tcPr>
            <w:tcW w:type="dxa" w:w="2304"/>
            <w:shd w:val="clear" w:color="auto" w:fill="1e3a5f"/>
          </w:tcPr>
          <w:p>
            <w:pPr>
              <w:spacing w:after="40"/>
            </w:pPr>
            <w:r>
              <w:rPr>
                <w:b/>
                <w:i w:val="0"/>
                <w:color w:val="FFFFFF"/>
                <w:sz w:val="18"/>
              </w:rPr>
              <w:t>Score 0.5</w:t>
            </w:r>
          </w:p>
        </w:tc>
        <w:tc>
          <w:tcPr>
            <w:tcW w:type="dxa" w:w="2160"/>
            <w:shd w:val="clear" w:color="auto" w:fill="1e3a5f"/>
          </w:tcPr>
          <w:p>
            <w:pPr>
              <w:spacing w:after="40"/>
            </w:pPr>
            <w:r>
              <w:rPr>
                <w:b/>
                <w:i w:val="0"/>
                <w:color w:val="FFFFFF"/>
                <w:sz w:val="18"/>
              </w:rPr>
              <w:t>Score 0.0</w:t>
            </w:r>
          </w:p>
        </w:tc>
      </w:tr>
      <w:tr>
        <w:tc>
          <w:tcPr>
            <w:tcW w:type="dxa" w:w="2016"/>
            <w:shd w:val="clear" w:color="auto" w:fill="F8FAFC"/>
          </w:tcPr>
          <w:p>
            <w:pPr>
              <w:spacing w:after="40"/>
            </w:pPr>
            <w:r>
              <w:rPr>
                <w:b w:val="0"/>
                <w:i w:val="0"/>
                <w:color w:val="0F172A"/>
                <w:sz w:val="18"/>
              </w:rPr>
              <w:t>research_consistency</w:t>
            </w:r>
          </w:p>
        </w:tc>
        <w:tc>
          <w:tcPr>
            <w:tcW w:type="dxa" w:w="864"/>
            <w:shd w:val="clear" w:color="auto" w:fill="F8FAFC"/>
          </w:tcPr>
          <w:p>
            <w:pPr>
              <w:spacing w:after="40"/>
            </w:pPr>
            <w:r>
              <w:rPr>
                <w:b w:val="0"/>
                <w:i w:val="0"/>
                <w:color w:val="0F172A"/>
                <w:sz w:val="18"/>
              </w:rPr>
              <w:t>0.25</w:t>
            </w:r>
          </w:p>
        </w:tc>
        <w:tc>
          <w:tcPr>
            <w:tcW w:type="dxa" w:w="2448"/>
            <w:shd w:val="clear" w:color="auto" w:fill="F8FAFC"/>
          </w:tcPr>
          <w:p>
            <w:pPr>
              <w:spacing w:after="40"/>
            </w:pPr>
            <w:r>
              <w:rPr>
                <w:b w:val="0"/>
                <w:i w:val="0"/>
                <w:color w:val="0F172A"/>
                <w:sz w:val="18"/>
              </w:rPr>
              <w:t>Directly assesses research's specific ticker + direction</w:t>
            </w:r>
          </w:p>
        </w:tc>
        <w:tc>
          <w:tcPr>
            <w:tcW w:type="dxa" w:w="2304"/>
            <w:shd w:val="clear" w:color="auto" w:fill="F8FAFC"/>
          </w:tcPr>
          <w:p>
            <w:pPr>
              <w:spacing w:after="40"/>
            </w:pPr>
            <w:r>
              <w:rPr>
                <w:b w:val="0"/>
                <w:i w:val="0"/>
                <w:color w:val="0F172A"/>
                <w:sz w:val="18"/>
              </w:rPr>
              <w:t>Same ticker, generic depth</w:t>
            </w:r>
          </w:p>
        </w:tc>
        <w:tc>
          <w:tcPr>
            <w:tcW w:type="dxa" w:w="2160"/>
            <w:shd w:val="clear" w:color="auto" w:fill="F8FAFC"/>
          </w:tcPr>
          <w:p>
            <w:pPr>
              <w:spacing w:after="40"/>
            </w:pPr>
            <w:r>
              <w:rPr>
                <w:b w:val="0"/>
                <w:i w:val="0"/>
                <w:color w:val="0F172A"/>
                <w:sz w:val="18"/>
              </w:rPr>
              <w:t>Mismatch with research</w:t>
            </w:r>
          </w:p>
        </w:tc>
      </w:tr>
      <w:tr>
        <w:tc>
          <w:tcPr>
            <w:tcW w:type="dxa" w:w="2016"/>
            <w:shd w:val="clear" w:color="auto" w:fill="FFFFFF"/>
          </w:tcPr>
          <w:p>
            <w:pPr>
              <w:spacing w:after="40"/>
            </w:pPr>
            <w:r>
              <w:rPr>
                <w:b w:val="0"/>
                <w:i w:val="0"/>
                <w:color w:val="0F172A"/>
                <w:sz w:val="18"/>
              </w:rPr>
              <w:t>parameter_completeness</w:t>
            </w:r>
          </w:p>
        </w:tc>
        <w:tc>
          <w:tcPr>
            <w:tcW w:type="dxa" w:w="864"/>
            <w:shd w:val="clear" w:color="auto" w:fill="FFFFFF"/>
          </w:tcPr>
          <w:p>
            <w:pPr>
              <w:spacing w:after="40"/>
            </w:pPr>
            <w:r>
              <w:rPr>
                <w:b w:val="0"/>
                <w:i w:val="0"/>
                <w:color w:val="0F172A"/>
                <w:sz w:val="18"/>
              </w:rPr>
              <w:t>0.25</w:t>
            </w:r>
          </w:p>
        </w:tc>
        <w:tc>
          <w:tcPr>
            <w:tcW w:type="dxa" w:w="2448"/>
            <w:shd w:val="clear" w:color="auto" w:fill="FFFFFF"/>
          </w:tcPr>
          <w:p>
            <w:pPr>
              <w:spacing w:after="40"/>
            </w:pPr>
            <w:r>
              <w:rPr>
                <w:b w:val="0"/>
                <w:i w:val="0"/>
                <w:color w:val="0F172A"/>
                <w:sz w:val="18"/>
              </w:rPr>
              <w:t>Direction + position size + stop loss all present</w:t>
            </w:r>
          </w:p>
        </w:tc>
        <w:tc>
          <w:tcPr>
            <w:tcW w:type="dxa" w:w="2304"/>
            <w:shd w:val="clear" w:color="auto" w:fill="FFFFFF"/>
          </w:tcPr>
          <w:p>
            <w:pPr>
              <w:spacing w:after="40"/>
            </w:pPr>
            <w:r>
              <w:rPr>
                <w:b w:val="0"/>
                <w:i w:val="0"/>
                <w:color w:val="0F172A"/>
                <w:sz w:val="18"/>
              </w:rPr>
              <w:t>2 of 3</w:t>
            </w:r>
          </w:p>
        </w:tc>
        <w:tc>
          <w:tcPr>
            <w:tcW w:type="dxa" w:w="2160"/>
            <w:shd w:val="clear" w:color="auto" w:fill="FFFFFF"/>
          </w:tcPr>
          <w:p>
            <w:pPr>
              <w:spacing w:after="40"/>
            </w:pPr>
            <w:r>
              <w:rPr>
                <w:b w:val="0"/>
                <w:i w:val="0"/>
                <w:color w:val="0F172A"/>
                <w:sz w:val="18"/>
              </w:rPr>
              <w:t>Missing critical parameters</w:t>
            </w:r>
          </w:p>
        </w:tc>
      </w:tr>
      <w:tr>
        <w:tc>
          <w:tcPr>
            <w:tcW w:type="dxa" w:w="2016"/>
            <w:shd w:val="clear" w:color="auto" w:fill="F8FAFC"/>
          </w:tcPr>
          <w:p>
            <w:pPr>
              <w:spacing w:after="40"/>
            </w:pPr>
            <w:r>
              <w:rPr>
                <w:b w:val="0"/>
                <w:i w:val="0"/>
                <w:color w:val="0F172A"/>
                <w:sz w:val="18"/>
              </w:rPr>
              <w:t>volatility_accounting</w:t>
            </w:r>
          </w:p>
        </w:tc>
        <w:tc>
          <w:tcPr>
            <w:tcW w:type="dxa" w:w="864"/>
            <w:shd w:val="clear" w:color="auto" w:fill="F8FAFC"/>
          </w:tcPr>
          <w:p>
            <w:pPr>
              <w:spacing w:after="40"/>
            </w:pPr>
            <w:r>
              <w:rPr>
                <w:b w:val="0"/>
                <w:i w:val="0"/>
                <w:color w:val="0F172A"/>
                <w:sz w:val="18"/>
              </w:rPr>
              <w:t>0.20</w:t>
            </w:r>
          </w:p>
        </w:tc>
        <w:tc>
          <w:tcPr>
            <w:tcW w:type="dxa" w:w="2448"/>
            <w:shd w:val="clear" w:color="auto" w:fill="F8FAFC"/>
          </w:tcPr>
          <w:p>
            <w:pPr>
              <w:spacing w:after="40"/>
            </w:pPr>
            <w:r>
              <w:rPr>
                <w:b w:val="0"/>
                <w:i w:val="0"/>
                <w:color w:val="0F172A"/>
                <w:sz w:val="18"/>
              </w:rPr>
              <w:t>"ATR $4.20 → sizing 150sh so 1 ATR = 0.84% portfolio"</w:t>
            </w:r>
          </w:p>
        </w:tc>
        <w:tc>
          <w:tcPr>
            <w:tcW w:type="dxa" w:w="2304"/>
            <w:shd w:val="clear" w:color="auto" w:fill="F8FAFC"/>
          </w:tcPr>
          <w:p>
            <w:pPr>
              <w:spacing w:after="40"/>
            </w:pPr>
            <w:r>
              <w:rPr>
                <w:b w:val="0"/>
                <w:i w:val="0"/>
                <w:color w:val="0F172A"/>
                <w:sz w:val="18"/>
              </w:rPr>
              <w:t>"Market is volatile, sizing conservatively"</w:t>
            </w:r>
          </w:p>
        </w:tc>
        <w:tc>
          <w:tcPr>
            <w:tcW w:type="dxa" w:w="2160"/>
            <w:shd w:val="clear" w:color="auto" w:fill="F8FAFC"/>
          </w:tcPr>
          <w:p>
            <w:pPr>
              <w:spacing w:after="40"/>
            </w:pPr>
            <w:r>
              <w:rPr>
                <w:b w:val="0"/>
                <w:i w:val="0"/>
                <w:color w:val="0F172A"/>
                <w:sz w:val="18"/>
              </w:rPr>
              <w:t>No volatility reference</w:t>
            </w:r>
          </w:p>
        </w:tc>
      </w:tr>
      <w:tr>
        <w:tc>
          <w:tcPr>
            <w:tcW w:type="dxa" w:w="2016"/>
            <w:shd w:val="clear" w:color="auto" w:fill="FFFFFF"/>
          </w:tcPr>
          <w:p>
            <w:pPr>
              <w:spacing w:after="40"/>
            </w:pPr>
            <w:r>
              <w:rPr>
                <w:b w:val="0"/>
                <w:i w:val="0"/>
                <w:color w:val="0F172A"/>
                <w:sz w:val="18"/>
              </w:rPr>
              <w:t>stop_loss_quality</w:t>
            </w:r>
          </w:p>
        </w:tc>
        <w:tc>
          <w:tcPr>
            <w:tcW w:type="dxa" w:w="864"/>
            <w:shd w:val="clear" w:color="auto" w:fill="FFFFFF"/>
          </w:tcPr>
          <w:p>
            <w:pPr>
              <w:spacing w:after="40"/>
            </w:pPr>
            <w:r>
              <w:rPr>
                <w:b w:val="0"/>
                <w:i w:val="0"/>
                <w:color w:val="0F172A"/>
                <w:sz w:val="18"/>
              </w:rPr>
              <w:t>0.20</w:t>
            </w:r>
          </w:p>
        </w:tc>
        <w:tc>
          <w:tcPr>
            <w:tcW w:type="dxa" w:w="2448"/>
            <w:shd w:val="clear" w:color="auto" w:fill="FFFFFF"/>
          </w:tcPr>
          <w:p>
            <w:pPr>
              <w:spacing w:after="40"/>
            </w:pPr>
            <w:r>
              <w:rPr>
                <w:b w:val="0"/>
                <w:i w:val="0"/>
                <w:color w:val="0F172A"/>
                <w:sz w:val="18"/>
              </w:rPr>
              <w:t>"Stop at $857 — below $860 support"</w:t>
            </w:r>
          </w:p>
        </w:tc>
        <w:tc>
          <w:tcPr>
            <w:tcW w:type="dxa" w:w="2304"/>
            <w:shd w:val="clear" w:color="auto" w:fill="FFFFFF"/>
          </w:tcPr>
          <w:p>
            <w:pPr>
              <w:spacing w:after="40"/>
            </w:pPr>
            <w:r>
              <w:rPr>
                <w:b w:val="0"/>
                <w:i w:val="0"/>
                <w:color w:val="0F172A"/>
                <w:sz w:val="18"/>
              </w:rPr>
              <w:t>"Stop at 2% below entry"</w:t>
            </w:r>
          </w:p>
        </w:tc>
        <w:tc>
          <w:tcPr>
            <w:tcW w:type="dxa" w:w="2160"/>
            <w:shd w:val="clear" w:color="auto" w:fill="FFFFFF"/>
          </w:tcPr>
          <w:p>
            <w:pPr>
              <w:spacing w:after="40"/>
            </w:pPr>
            <w:r>
              <w:rPr>
                <w:b w:val="0"/>
                <w:i w:val="0"/>
                <w:color w:val="0F172A"/>
                <w:sz w:val="18"/>
              </w:rPr>
              <w:t>No stop or no basis</w:t>
            </w:r>
          </w:p>
        </w:tc>
      </w:tr>
      <w:tr>
        <w:tc>
          <w:tcPr>
            <w:tcW w:type="dxa" w:w="2016"/>
            <w:shd w:val="clear" w:color="auto" w:fill="F8FAFC"/>
          </w:tcPr>
          <w:p>
            <w:pPr>
              <w:spacing w:after="40"/>
            </w:pPr>
            <w:r>
              <w:rPr>
                <w:b w:val="0"/>
                <w:i w:val="0"/>
                <w:color w:val="0F172A"/>
                <w:sz w:val="18"/>
              </w:rPr>
              <w:t>position_sizing_rationale</w:t>
            </w:r>
          </w:p>
        </w:tc>
        <w:tc>
          <w:tcPr>
            <w:tcW w:type="dxa" w:w="864"/>
            <w:shd w:val="clear" w:color="auto" w:fill="F8FAFC"/>
          </w:tcPr>
          <w:p>
            <w:pPr>
              <w:spacing w:after="40"/>
            </w:pPr>
            <w:r>
              <w:rPr>
                <w:b w:val="0"/>
                <w:i w:val="0"/>
                <w:color w:val="0F172A"/>
                <w:sz w:val="18"/>
              </w:rPr>
              <w:t>0.10</w:t>
            </w:r>
          </w:p>
        </w:tc>
        <w:tc>
          <w:tcPr>
            <w:tcW w:type="dxa" w:w="2448"/>
            <w:shd w:val="clear" w:color="auto" w:fill="F8FAFC"/>
          </w:tcPr>
          <w:p>
            <w:pPr>
              <w:spacing w:after="40"/>
            </w:pPr>
            <w:r>
              <w:rPr>
                <w:b w:val="0"/>
                <w:i w:val="0"/>
                <w:color w:val="0F172A"/>
                <w:sz w:val="18"/>
              </w:rPr>
              <w:t>Derived from portfolio %, stop distance, ATR</w:t>
            </w:r>
          </w:p>
        </w:tc>
        <w:tc>
          <w:tcPr>
            <w:tcW w:type="dxa" w:w="2304"/>
            <w:shd w:val="clear" w:color="auto" w:fill="F8FAFC"/>
          </w:tcPr>
          <w:p>
            <w:pPr>
              <w:spacing w:after="40"/>
            </w:pPr>
            <w:r>
              <w:rPr>
                <w:b w:val="0"/>
                <w:i w:val="0"/>
                <w:color w:val="0F172A"/>
                <w:sz w:val="18"/>
              </w:rPr>
              <w:t>Partial rationale</w:t>
            </w:r>
          </w:p>
        </w:tc>
        <w:tc>
          <w:tcPr>
            <w:tcW w:type="dxa" w:w="2160"/>
            <w:shd w:val="clear" w:color="auto" w:fill="F8FAFC"/>
          </w:tcPr>
          <w:p>
            <w:pPr>
              <w:spacing w:after="40"/>
            </w:pPr>
            <w:r>
              <w:rPr>
                <w:b w:val="0"/>
                <w:i w:val="0"/>
                <w:color w:val="0F172A"/>
                <w:sz w:val="18"/>
              </w:rPr>
              <w:t>Bare number</w:t>
            </w:r>
          </w:p>
        </w:tc>
      </w:tr>
    </w:tbl>
    <w:p>
      <w:pPr>
        <w:spacing w:after="40"/>
      </w:pPr>
    </w:p>
    <w:p>
      <w:pPr>
        <w:spacing w:before="80" w:after="120"/>
        <w:ind w:left="227"/>
        <w:shd w:val="clear" w:color="auto" w:fill="FEF2F2"/>
        <w:pBdr>
          <w:left w:val="single" w:sz="18" w:space="4" w:color="DC2626"/>
        </w:pBdr>
      </w:pPr>
      <w:r>
        <w:rPr>
          <w:b w:val="0"/>
          <w:i w:val="0"/>
          <w:color w:val="0F172A"/>
          <w:sz w:val="19"/>
        </w:rPr>
        <w:t>CB threshold: composite &lt; 0.60 OR research_consistency &lt; 0.50</w:t>
      </w:r>
    </w:p>
    <w:p>
      <w:pPr>
        <w:spacing w:before="280" w:after="80"/>
      </w:pPr>
      <w:r>
        <w:rPr>
          <w:b/>
          <w:i w:val="0"/>
          <w:color w:val="1E40AF"/>
          <w:sz w:val="26"/>
        </w:rPr>
        <w:t>Orchestrator Agent Quality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016"/>
            <w:shd w:val="clear" w:color="auto" w:fill="1e3a5f"/>
          </w:tcPr>
          <w:p>
            <w:pPr>
              <w:spacing w:after="40"/>
            </w:pPr>
            <w:r>
              <w:rPr>
                <w:b/>
                <w:i w:val="0"/>
                <w:color w:val="FFFFFF"/>
                <w:sz w:val="18"/>
              </w:rPr>
              <w:t>Dimension</w:t>
            </w:r>
          </w:p>
        </w:tc>
        <w:tc>
          <w:tcPr>
            <w:tcW w:type="dxa" w:w="864"/>
            <w:shd w:val="clear" w:color="auto" w:fill="1e3a5f"/>
          </w:tcPr>
          <w:p>
            <w:pPr>
              <w:spacing w:after="40"/>
            </w:pPr>
            <w:r>
              <w:rPr>
                <w:b/>
                <w:i w:val="0"/>
                <w:color w:val="FFFFFF"/>
                <w:sz w:val="18"/>
              </w:rPr>
              <w:t>Weight</w:t>
            </w:r>
          </w:p>
        </w:tc>
        <w:tc>
          <w:tcPr>
            <w:tcW w:type="dxa" w:w="2448"/>
            <w:shd w:val="clear" w:color="auto" w:fill="1e3a5f"/>
          </w:tcPr>
          <w:p>
            <w:pPr>
              <w:spacing w:after="40"/>
            </w:pPr>
            <w:r>
              <w:rPr>
                <w:b/>
                <w:i w:val="0"/>
                <w:color w:val="FFFFFF"/>
                <w:sz w:val="18"/>
              </w:rPr>
              <w:t>Score 1.0</w:t>
            </w:r>
          </w:p>
        </w:tc>
        <w:tc>
          <w:tcPr>
            <w:tcW w:type="dxa" w:w="2304"/>
            <w:shd w:val="clear" w:color="auto" w:fill="1e3a5f"/>
          </w:tcPr>
          <w:p>
            <w:pPr>
              <w:spacing w:after="40"/>
            </w:pPr>
            <w:r>
              <w:rPr>
                <w:b/>
                <w:i w:val="0"/>
                <w:color w:val="FFFFFF"/>
                <w:sz w:val="18"/>
              </w:rPr>
              <w:t>Score 0.5</w:t>
            </w:r>
          </w:p>
        </w:tc>
        <w:tc>
          <w:tcPr>
            <w:tcW w:type="dxa" w:w="2160"/>
            <w:shd w:val="clear" w:color="auto" w:fill="1e3a5f"/>
          </w:tcPr>
          <w:p>
            <w:pPr>
              <w:spacing w:after="40"/>
            </w:pPr>
            <w:r>
              <w:rPr>
                <w:b/>
                <w:i w:val="0"/>
                <w:color w:val="FFFFFF"/>
                <w:sz w:val="18"/>
              </w:rPr>
              <w:t>Score 0.0</w:t>
            </w:r>
          </w:p>
        </w:tc>
      </w:tr>
      <w:tr>
        <w:tc>
          <w:tcPr>
            <w:tcW w:type="dxa" w:w="2016"/>
            <w:shd w:val="clear" w:color="auto" w:fill="F8FAFC"/>
          </w:tcPr>
          <w:p>
            <w:pPr>
              <w:spacing w:after="40"/>
            </w:pPr>
            <w:r>
              <w:rPr>
                <w:b w:val="0"/>
                <w:i w:val="0"/>
                <w:color w:val="0F172A"/>
                <w:sz w:val="18"/>
              </w:rPr>
              <w:t>decision_consistency</w:t>
            </w:r>
          </w:p>
        </w:tc>
        <w:tc>
          <w:tcPr>
            <w:tcW w:type="dxa" w:w="864"/>
            <w:shd w:val="clear" w:color="auto" w:fill="F8FAFC"/>
          </w:tcPr>
          <w:p>
            <w:pPr>
              <w:spacing w:after="40"/>
            </w:pPr>
            <w:r>
              <w:rPr>
                <w:b w:val="0"/>
                <w:i w:val="0"/>
                <w:color w:val="0F172A"/>
                <w:sz w:val="18"/>
              </w:rPr>
              <w:t>0.35</w:t>
            </w:r>
          </w:p>
        </w:tc>
        <w:tc>
          <w:tcPr>
            <w:tcW w:type="dxa" w:w="2448"/>
            <w:shd w:val="clear" w:color="auto" w:fill="F8FAFC"/>
          </w:tcPr>
          <w:p>
            <w:pPr>
              <w:spacing w:after="40"/>
            </w:pPr>
            <w:r>
              <w:rPr>
                <w:b w:val="0"/>
                <w:i w:val="0"/>
                <w:color w:val="0F172A"/>
                <w:sz w:val="18"/>
              </w:rPr>
              <w:t>Consistent with both research AND risk; any override explicitly reasoned</w:t>
            </w:r>
          </w:p>
        </w:tc>
        <w:tc>
          <w:tcPr>
            <w:tcW w:type="dxa" w:w="2304"/>
            <w:shd w:val="clear" w:color="auto" w:fill="F8FAFC"/>
          </w:tcPr>
          <w:p>
            <w:pPr>
              <w:spacing w:after="40"/>
            </w:pPr>
            <w:r>
              <w:rPr>
                <w:b w:val="0"/>
                <w:i w:val="0"/>
                <w:color w:val="0F172A"/>
                <w:sz w:val="18"/>
              </w:rPr>
              <w:t>Consistent with one, minor gap</w:t>
            </w:r>
          </w:p>
        </w:tc>
        <w:tc>
          <w:tcPr>
            <w:tcW w:type="dxa" w:w="2160"/>
            <w:shd w:val="clear" w:color="auto" w:fill="F8FAFC"/>
          </w:tcPr>
          <w:p>
            <w:pPr>
              <w:spacing w:after="40"/>
            </w:pPr>
            <w:r>
              <w:rPr>
                <w:b w:val="0"/>
                <w:i w:val="0"/>
                <w:color w:val="0F172A"/>
                <w:sz w:val="18"/>
              </w:rPr>
              <w:t>Contradicts upstream without explanation</w:t>
            </w:r>
          </w:p>
        </w:tc>
      </w:tr>
      <w:tr>
        <w:tc>
          <w:tcPr>
            <w:tcW w:type="dxa" w:w="2016"/>
            <w:shd w:val="clear" w:color="auto" w:fill="FFFFFF"/>
          </w:tcPr>
          <w:p>
            <w:pPr>
              <w:spacing w:after="40"/>
            </w:pPr>
            <w:r>
              <w:rPr>
                <w:b w:val="0"/>
                <w:i w:val="0"/>
                <w:color w:val="0F172A"/>
                <w:sz w:val="18"/>
              </w:rPr>
              <w:t>resolution_completeness</w:t>
            </w:r>
          </w:p>
        </w:tc>
        <w:tc>
          <w:tcPr>
            <w:tcW w:type="dxa" w:w="864"/>
            <w:shd w:val="clear" w:color="auto" w:fill="FFFFFF"/>
          </w:tcPr>
          <w:p>
            <w:pPr>
              <w:spacing w:after="40"/>
            </w:pPr>
            <w:r>
              <w:rPr>
                <w:b w:val="0"/>
                <w:i w:val="0"/>
                <w:color w:val="0F172A"/>
                <w:sz w:val="18"/>
              </w:rPr>
              <w:t>0.30</w:t>
            </w:r>
          </w:p>
        </w:tc>
        <w:tc>
          <w:tcPr>
            <w:tcW w:type="dxa" w:w="2448"/>
            <w:shd w:val="clear" w:color="auto" w:fill="FFFFFF"/>
          </w:tcPr>
          <w:p>
            <w:pPr>
              <w:spacing w:after="40"/>
            </w:pPr>
            <w:r>
              <w:rPr>
                <w:b w:val="0"/>
                <w:i w:val="0"/>
                <w:color w:val="0F172A"/>
                <w:sz w:val="18"/>
              </w:rPr>
              <w:t>"Execute: Long NVDA 150sh" or "No trade: risk not met"</w:t>
            </w:r>
          </w:p>
        </w:tc>
        <w:tc>
          <w:tcPr>
            <w:tcW w:type="dxa" w:w="2304"/>
            <w:shd w:val="clear" w:color="auto" w:fill="FFFFFF"/>
          </w:tcPr>
          <w:p>
            <w:pPr>
              <w:spacing w:after="40"/>
            </w:pPr>
            <w:r>
              <w:rPr>
                <w:b w:val="0"/>
                <w:i w:val="0"/>
                <w:color w:val="0F172A"/>
                <w:sz w:val="18"/>
              </w:rPr>
              <w:t>"Likely execute if conditions hold"</w:t>
            </w:r>
          </w:p>
        </w:tc>
        <w:tc>
          <w:tcPr>
            <w:tcW w:type="dxa" w:w="2160"/>
            <w:shd w:val="clear" w:color="auto" w:fill="FFFFFF"/>
          </w:tcPr>
          <w:p>
            <w:pPr>
              <w:spacing w:after="40"/>
            </w:pPr>
            <w:r>
              <w:rPr>
                <w:b w:val="0"/>
                <w:i w:val="0"/>
                <w:color w:val="0F172A"/>
                <w:sz w:val="18"/>
              </w:rPr>
              <w:t>Ambiguous or deferred</w:t>
            </w:r>
          </w:p>
        </w:tc>
      </w:tr>
      <w:tr>
        <w:tc>
          <w:tcPr>
            <w:tcW w:type="dxa" w:w="2016"/>
            <w:shd w:val="clear" w:color="auto" w:fill="F8FAFC"/>
          </w:tcPr>
          <w:p>
            <w:pPr>
              <w:spacing w:after="40"/>
            </w:pPr>
            <w:r>
              <w:rPr>
                <w:b w:val="0"/>
                <w:i w:val="0"/>
                <w:color w:val="0F172A"/>
                <w:sz w:val="18"/>
              </w:rPr>
              <w:t>reasoning_transparency</w:t>
            </w:r>
          </w:p>
        </w:tc>
        <w:tc>
          <w:tcPr>
            <w:tcW w:type="dxa" w:w="864"/>
            <w:shd w:val="clear" w:color="auto" w:fill="F8FAFC"/>
          </w:tcPr>
          <w:p>
            <w:pPr>
              <w:spacing w:after="40"/>
            </w:pPr>
            <w:r>
              <w:rPr>
                <w:b w:val="0"/>
                <w:i w:val="0"/>
                <w:color w:val="0F172A"/>
                <w:sz w:val="18"/>
              </w:rPr>
              <w:t>0.20</w:t>
            </w:r>
          </w:p>
        </w:tc>
        <w:tc>
          <w:tcPr>
            <w:tcW w:type="dxa" w:w="2448"/>
            <w:shd w:val="clear" w:color="auto" w:fill="F8FAFC"/>
          </w:tcPr>
          <w:p>
            <w:pPr>
              <w:spacing w:after="40"/>
            </w:pPr>
            <w:r>
              <w:rPr>
                <w:b w:val="0"/>
                <w:i w:val="0"/>
                <w:color w:val="0F172A"/>
                <w:sz w:val="18"/>
              </w:rPr>
              <w:t>Explicit chain: research X → risk Y → decision Z</w:t>
            </w:r>
          </w:p>
        </w:tc>
        <w:tc>
          <w:tcPr>
            <w:tcW w:type="dxa" w:w="2304"/>
            <w:shd w:val="clear" w:color="auto" w:fill="F8FAFC"/>
          </w:tcPr>
          <w:p>
            <w:pPr>
              <w:spacing w:after="40"/>
            </w:pPr>
            <w:r>
              <w:rPr>
                <w:b w:val="0"/>
                <w:i w:val="0"/>
                <w:color w:val="0F172A"/>
                <w:sz w:val="18"/>
              </w:rPr>
              <w:t>Inferable reasoning</w:t>
            </w:r>
          </w:p>
        </w:tc>
        <w:tc>
          <w:tcPr>
            <w:tcW w:type="dxa" w:w="2160"/>
            <w:shd w:val="clear" w:color="auto" w:fill="F8FAFC"/>
          </w:tcPr>
          <w:p>
            <w:pPr>
              <w:spacing w:after="40"/>
            </w:pPr>
            <w:r>
              <w:rPr>
                <w:b w:val="0"/>
                <w:i w:val="0"/>
                <w:color w:val="0F172A"/>
                <w:sz w:val="18"/>
              </w:rPr>
              <w:t>Decision without reasoning</w:t>
            </w:r>
          </w:p>
        </w:tc>
      </w:tr>
      <w:tr>
        <w:tc>
          <w:tcPr>
            <w:tcW w:type="dxa" w:w="2016"/>
            <w:shd w:val="clear" w:color="auto" w:fill="FFFFFF"/>
          </w:tcPr>
          <w:p>
            <w:pPr>
              <w:spacing w:after="40"/>
            </w:pPr>
            <w:r>
              <w:rPr>
                <w:b w:val="0"/>
                <w:i w:val="0"/>
                <w:color w:val="0F172A"/>
                <w:sz w:val="18"/>
              </w:rPr>
              <w:t>upstream_integration</w:t>
            </w:r>
          </w:p>
        </w:tc>
        <w:tc>
          <w:tcPr>
            <w:tcW w:type="dxa" w:w="864"/>
            <w:shd w:val="clear" w:color="auto" w:fill="FFFFFF"/>
          </w:tcPr>
          <w:p>
            <w:pPr>
              <w:spacing w:after="40"/>
            </w:pPr>
            <w:r>
              <w:rPr>
                <w:b w:val="0"/>
                <w:i w:val="0"/>
                <w:color w:val="0F172A"/>
                <w:sz w:val="18"/>
              </w:rPr>
              <w:t>0.15</w:t>
            </w:r>
          </w:p>
        </w:tc>
        <w:tc>
          <w:tcPr>
            <w:tcW w:type="dxa" w:w="2448"/>
            <w:shd w:val="clear" w:color="auto" w:fill="FFFFFF"/>
          </w:tcPr>
          <w:p>
            <w:pPr>
              <w:spacing w:after="40"/>
            </w:pPr>
            <w:r>
              <w:rPr>
                <w:b w:val="0"/>
                <w:i w:val="0"/>
                <w:color w:val="0F172A"/>
                <w:sz w:val="18"/>
              </w:rPr>
              <w:t>Cites specific data from both research and risk</w:t>
            </w:r>
          </w:p>
        </w:tc>
        <w:tc>
          <w:tcPr>
            <w:tcW w:type="dxa" w:w="2304"/>
            <w:shd w:val="clear" w:color="auto" w:fill="FFFFFF"/>
          </w:tcPr>
          <w:p>
            <w:pPr>
              <w:spacing w:after="40"/>
            </w:pPr>
            <w:r>
              <w:rPr>
                <w:b w:val="0"/>
                <w:i w:val="0"/>
                <w:color w:val="0F172A"/>
                <w:sz w:val="18"/>
              </w:rPr>
              <w:t>Cites one upstream agent</w:t>
            </w:r>
          </w:p>
        </w:tc>
        <w:tc>
          <w:tcPr>
            <w:tcW w:type="dxa" w:w="2160"/>
            <w:shd w:val="clear" w:color="auto" w:fill="FFFFFF"/>
          </w:tcPr>
          <w:p>
            <w:pPr>
              <w:spacing w:after="40"/>
            </w:pPr>
            <w:r>
              <w:rPr>
                <w:b w:val="0"/>
                <w:i w:val="0"/>
                <w:color w:val="0F172A"/>
                <w:sz w:val="18"/>
              </w:rPr>
              <w:t>Makes decision without citing upstream</w:t>
            </w:r>
          </w:p>
        </w:tc>
      </w:tr>
    </w:tbl>
    <w:p>
      <w:pPr>
        <w:spacing w:after="40"/>
      </w:pPr>
    </w:p>
    <w:p>
      <w:pPr>
        <w:spacing w:before="80" w:after="120"/>
        <w:ind w:left="227"/>
        <w:shd w:val="clear" w:color="auto" w:fill="FEF2F2"/>
        <w:pBdr>
          <w:left w:val="single" w:sz="18" w:space="4" w:color="DC2626"/>
        </w:pBdr>
      </w:pPr>
      <w:r>
        <w:rPr>
          <w:b w:val="0"/>
          <w:i w:val="0"/>
          <w:color w:val="0F172A"/>
          <w:sz w:val="19"/>
        </w:rPr>
        <w:t>CB threshold: composite &lt; 0.60 OR decision_consistency &lt; 0.50</w:t>
      </w:r>
    </w:p>
    <w:p>
      <w:pPr>
        <w:spacing w:before="280" w:after="80"/>
      </w:pPr>
      <w:r>
        <w:rPr>
          <w:b/>
          <w:i w:val="0"/>
          <w:color w:val="1E40AF"/>
          <w:sz w:val="26"/>
        </w:rPr>
        <w:t>Market Agent Quality</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e3a5f"/>
          </w:tcPr>
          <w:p>
            <w:pPr>
              <w:spacing w:after="40"/>
            </w:pPr>
            <w:r>
              <w:rPr>
                <w:b/>
                <w:i w:val="0"/>
                <w:color w:val="FFFFFF"/>
                <w:sz w:val="18"/>
              </w:rPr>
              <w:t>Dimension</w:t>
            </w:r>
          </w:p>
        </w:tc>
        <w:tc>
          <w:tcPr>
            <w:tcW w:type="dxa" w:w="4032"/>
            <w:shd w:val="clear" w:color="auto" w:fill="1e3a5f"/>
          </w:tcPr>
          <w:p>
            <w:pPr>
              <w:spacing w:after="40"/>
            </w:pPr>
            <w:r>
              <w:rPr>
                <w:b/>
                <w:i w:val="0"/>
                <w:color w:val="FFFFFF"/>
                <w:sz w:val="18"/>
              </w:rPr>
              <w:t>Score 1.0</w:t>
            </w:r>
          </w:p>
        </w:tc>
        <w:tc>
          <w:tcPr>
            <w:tcW w:type="dxa" w:w="4032"/>
            <w:shd w:val="clear" w:color="auto" w:fill="1e3a5f"/>
          </w:tcPr>
          <w:p>
            <w:pPr>
              <w:spacing w:after="40"/>
            </w:pPr>
            <w:r>
              <w:rPr>
                <w:b/>
                <w:i w:val="0"/>
                <w:color w:val="FFFFFF"/>
                <w:sz w:val="18"/>
              </w:rPr>
              <w:t>Score 0.0</w:t>
            </w:r>
          </w:p>
        </w:tc>
      </w:tr>
      <w:tr>
        <w:tc>
          <w:tcPr>
            <w:tcW w:type="dxa" w:w="2160"/>
            <w:shd w:val="clear" w:color="auto" w:fill="F8FAFC"/>
          </w:tcPr>
          <w:p>
            <w:pPr>
              <w:spacing w:after="40"/>
            </w:pPr>
            <w:r>
              <w:rPr>
                <w:b w:val="0"/>
                <w:i w:val="0"/>
                <w:color w:val="0F172A"/>
                <w:sz w:val="18"/>
              </w:rPr>
              <w:t>coverage_completeness</w:t>
            </w:r>
          </w:p>
        </w:tc>
        <w:tc>
          <w:tcPr>
            <w:tcW w:type="dxa" w:w="4032"/>
            <w:shd w:val="clear" w:color="auto" w:fill="F8FAFC"/>
          </w:tcPr>
          <w:p>
            <w:pPr>
              <w:spacing w:after="40"/>
            </w:pPr>
            <w:r>
              <w:rPr>
                <w:b w:val="0"/>
                <w:i w:val="0"/>
                <w:color w:val="0F172A"/>
                <w:sz w:val="18"/>
              </w:rPr>
              <w:t>Tickers fetched match what research will analyze</w:t>
            </w:r>
          </w:p>
        </w:tc>
        <w:tc>
          <w:tcPr>
            <w:tcW w:type="dxa" w:w="4032"/>
            <w:shd w:val="clear" w:color="auto" w:fill="F8FAFC"/>
          </w:tcPr>
          <w:p>
            <w:pPr>
              <w:spacing w:after="40"/>
            </w:pPr>
            <w:r>
              <w:rPr>
                <w:b w:val="0"/>
                <w:i w:val="0"/>
                <w:color w:val="0F172A"/>
                <w:sz w:val="18"/>
              </w:rPr>
              <w:t>Market fetched MSFT, research analyzed NVDA</w:t>
            </w:r>
          </w:p>
        </w:tc>
      </w:tr>
      <w:tr>
        <w:tc>
          <w:tcPr>
            <w:tcW w:type="dxa" w:w="2160"/>
            <w:shd w:val="clear" w:color="auto" w:fill="FFFFFF"/>
          </w:tcPr>
          <w:p>
            <w:pPr>
              <w:spacing w:after="40"/>
            </w:pPr>
            <w:r>
              <w:rPr>
                <w:b w:val="0"/>
                <w:i w:val="0"/>
                <w:color w:val="0F172A"/>
                <w:sz w:val="18"/>
              </w:rPr>
              <w:t>signal_clarity</w:t>
            </w:r>
          </w:p>
        </w:tc>
        <w:tc>
          <w:tcPr>
            <w:tcW w:type="dxa" w:w="4032"/>
            <w:shd w:val="clear" w:color="auto" w:fill="FFFFFF"/>
          </w:tcPr>
          <w:p>
            <w:pPr>
              <w:spacing w:after="40"/>
            </w:pPr>
            <w:r>
              <w:rPr>
                <w:b w:val="0"/>
                <w:i w:val="0"/>
                <w:color w:val="0F172A"/>
                <w:sz w:val="18"/>
              </w:rPr>
              <w:t>Directional or volatility characterization provided</w:t>
            </w:r>
          </w:p>
        </w:tc>
        <w:tc>
          <w:tcPr>
            <w:tcW w:type="dxa" w:w="4032"/>
            <w:shd w:val="clear" w:color="auto" w:fill="FFFFFF"/>
          </w:tcPr>
          <w:p>
            <w:pPr>
              <w:spacing w:after="40"/>
            </w:pPr>
            <w:r>
              <w:rPr>
                <w:b w:val="0"/>
                <w:i w:val="0"/>
                <w:color w:val="0F172A"/>
                <w:sz w:val="18"/>
              </w:rPr>
              <w:t>Raw data dump, no interpretation</w:t>
            </w:r>
          </w:p>
        </w:tc>
      </w:tr>
      <w:tr>
        <w:tc>
          <w:tcPr>
            <w:tcW w:type="dxa" w:w="2160"/>
            <w:shd w:val="clear" w:color="auto" w:fill="F8FAFC"/>
          </w:tcPr>
          <w:p>
            <w:pPr>
              <w:spacing w:after="40"/>
            </w:pPr>
            <w:r>
              <w:rPr>
                <w:b w:val="0"/>
                <w:i w:val="0"/>
                <w:color w:val="0F172A"/>
                <w:sz w:val="18"/>
              </w:rPr>
              <w:t>anomaly_flagging</w:t>
            </w:r>
          </w:p>
        </w:tc>
        <w:tc>
          <w:tcPr>
            <w:tcW w:type="dxa" w:w="4032"/>
            <w:shd w:val="clear" w:color="auto" w:fill="F8FAFC"/>
          </w:tcPr>
          <w:p>
            <w:pPr>
              <w:spacing w:after="40"/>
            </w:pPr>
            <w:r>
              <w:rPr>
                <w:b w:val="0"/>
                <w:i w:val="0"/>
                <w:color w:val="0F172A"/>
                <w:sz w:val="18"/>
              </w:rPr>
              <w:t>Flags anomaly or confirms clean conditions</w:t>
            </w:r>
          </w:p>
        </w:tc>
        <w:tc>
          <w:tcPr>
            <w:tcW w:type="dxa" w:w="4032"/>
            <w:shd w:val="clear" w:color="auto" w:fill="F8FAFC"/>
          </w:tcPr>
          <w:p>
            <w:pPr>
              <w:spacing w:after="40"/>
            </w:pPr>
            <w:r>
              <w:rPr>
                <w:b w:val="0"/>
                <w:i w:val="0"/>
                <w:color w:val="0F172A"/>
                <w:sz w:val="18"/>
              </w:rPr>
              <w:t>Silent on unusual conditions</w:t>
            </w:r>
          </w:p>
        </w:tc>
      </w:tr>
    </w:tbl>
    <w:p>
      <w:pPr>
        <w:spacing w:after="40"/>
      </w:pPr>
    </w:p>
    <w:p>
      <w:pPr>
        <w:spacing w:before="280" w:after="80"/>
      </w:pPr>
      <w:r>
        <w:rPr>
          <w:b/>
          <w:i w:val="0"/>
          <w:color w:val="1E40AF"/>
          <w:sz w:val="26"/>
        </w:rPr>
        <w:t>Session Coherence (Cross-Agent)</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e3a5f"/>
          </w:tcPr>
          <w:p>
            <w:pPr>
              <w:spacing w:after="40"/>
            </w:pPr>
            <w:r>
              <w:rPr>
                <w:b/>
                <w:i w:val="0"/>
                <w:color w:val="FFFFFF"/>
                <w:sz w:val="18"/>
              </w:rPr>
              <w:t>Dimension</w:t>
            </w:r>
          </w:p>
        </w:tc>
        <w:tc>
          <w:tcPr>
            <w:tcW w:type="dxa" w:w="4032"/>
            <w:shd w:val="clear" w:color="auto" w:fill="1e3a5f"/>
          </w:tcPr>
          <w:p>
            <w:pPr>
              <w:spacing w:after="40"/>
            </w:pPr>
            <w:r>
              <w:rPr>
                <w:b/>
                <w:i w:val="0"/>
                <w:color w:val="FFFFFF"/>
                <w:sz w:val="18"/>
              </w:rPr>
              <w:t>Score 1.0</w:t>
            </w:r>
          </w:p>
        </w:tc>
        <w:tc>
          <w:tcPr>
            <w:tcW w:type="dxa" w:w="4032"/>
            <w:shd w:val="clear" w:color="auto" w:fill="1e3a5f"/>
          </w:tcPr>
          <w:p>
            <w:pPr>
              <w:spacing w:after="40"/>
            </w:pPr>
            <w:r>
              <w:rPr>
                <w:b/>
                <w:i w:val="0"/>
                <w:color w:val="FFFFFF"/>
                <w:sz w:val="18"/>
              </w:rPr>
              <w:t>Score 0.0</w:t>
            </w:r>
          </w:p>
        </w:tc>
      </w:tr>
      <w:tr>
        <w:tc>
          <w:tcPr>
            <w:tcW w:type="dxa" w:w="2160"/>
            <w:shd w:val="clear" w:color="auto" w:fill="F8FAFC"/>
          </w:tcPr>
          <w:p>
            <w:pPr>
              <w:spacing w:after="40"/>
            </w:pPr>
            <w:r>
              <w:rPr>
                <w:b w:val="0"/>
                <w:i w:val="0"/>
                <w:color w:val="0F172A"/>
                <w:sz w:val="18"/>
              </w:rPr>
              <w:t>pipeline_coherence</w:t>
            </w:r>
          </w:p>
        </w:tc>
        <w:tc>
          <w:tcPr>
            <w:tcW w:type="dxa" w:w="4032"/>
            <w:shd w:val="clear" w:color="auto" w:fill="F8FAFC"/>
          </w:tcPr>
          <w:p>
            <w:pPr>
              <w:spacing w:after="40"/>
            </w:pPr>
            <w:r>
              <w:rPr>
                <w:b w:val="0"/>
                <w:i w:val="0"/>
                <w:color w:val="0F172A"/>
                <w:sz w:val="18"/>
              </w:rPr>
              <w:t>Same ticker and direction throughout all agents</w:t>
            </w:r>
          </w:p>
        </w:tc>
        <w:tc>
          <w:tcPr>
            <w:tcW w:type="dxa" w:w="4032"/>
            <w:shd w:val="clear" w:color="auto" w:fill="F8FAFC"/>
          </w:tcPr>
          <w:p>
            <w:pPr>
              <w:spacing w:after="40"/>
            </w:pPr>
            <w:r>
              <w:rPr>
                <w:b w:val="0"/>
                <w:i w:val="0"/>
                <w:color w:val="0F172A"/>
                <w:sz w:val="18"/>
              </w:rPr>
              <w:t>Any handoff breaks ticker/direction continuity</w:t>
            </w:r>
          </w:p>
        </w:tc>
      </w:tr>
      <w:tr>
        <w:tc>
          <w:tcPr>
            <w:tcW w:type="dxa" w:w="2160"/>
            <w:shd w:val="clear" w:color="auto" w:fill="FFFFFF"/>
          </w:tcPr>
          <w:p>
            <w:pPr>
              <w:spacing w:after="40"/>
            </w:pPr>
            <w:r>
              <w:rPr>
                <w:b w:val="0"/>
                <w:i w:val="0"/>
                <w:color w:val="0F172A"/>
                <w:sz w:val="18"/>
              </w:rPr>
              <w:t>reasoning_chain</w:t>
            </w:r>
          </w:p>
        </w:tc>
        <w:tc>
          <w:tcPr>
            <w:tcW w:type="dxa" w:w="4032"/>
            <w:shd w:val="clear" w:color="auto" w:fill="FFFFFF"/>
          </w:tcPr>
          <w:p>
            <w:pPr>
              <w:spacing w:after="40"/>
            </w:pPr>
            <w:r>
              <w:rPr>
                <w:b w:val="0"/>
                <w:i w:val="0"/>
                <w:color w:val="0F172A"/>
                <w:sz w:val="18"/>
              </w:rPr>
              <w:t>Each agent explicitly builds on previous output</w:t>
            </w:r>
          </w:p>
        </w:tc>
        <w:tc>
          <w:tcPr>
            <w:tcW w:type="dxa" w:w="4032"/>
            <w:shd w:val="clear" w:color="auto" w:fill="FFFFFF"/>
          </w:tcPr>
          <w:p>
            <w:pPr>
              <w:spacing w:after="40"/>
            </w:pPr>
            <w:r>
              <w:rPr>
                <w:b w:val="0"/>
                <w:i w:val="0"/>
                <w:color w:val="0F172A"/>
                <w:sz w:val="18"/>
              </w:rPr>
              <w:t>Any agent ignores upstream output</w:t>
            </w:r>
          </w:p>
        </w:tc>
      </w:tr>
    </w:tbl>
    <w:p>
      <w:pPr>
        <w:spacing w:after="40"/>
      </w:pPr>
    </w:p>
    <w:p>
      <w:pPr>
        <w:pBdr>
          <w:bottom w:val="single" w:sz="4" w:space="1" w:color="CBD5E1"/>
        </w:pBdr>
        <w:spacing w:after="120"/>
      </w:pPr>
    </w:p>
    <w:p>
      <w:pPr>
        <w:spacing w:before="360" w:after="120"/>
        <w:pBdr>
          <w:bottom w:val="single" w:sz="6" w:space="1" w:color="1e40af"/>
        </w:pBdr>
      </w:pPr>
      <w:r>
        <w:rPr>
          <w:b/>
          <w:i w:val="0"/>
          <w:color w:val="0F172A"/>
          <w:sz w:val="36"/>
        </w:rPr>
        <w:t>5. LLM-as-Judge Architecture</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1e3a5f"/>
          </w:tcPr>
          <w:p>
            <w:pPr>
              <w:spacing w:after="40"/>
            </w:pPr>
            <w:r>
              <w:rPr>
                <w:b/>
                <w:i w:val="0"/>
                <w:color w:val="FFFFFF"/>
                <w:sz w:val="18"/>
              </w:rPr>
              <w:t>Constraint</w:t>
            </w:r>
          </w:p>
        </w:tc>
        <w:tc>
          <w:tcPr>
            <w:tcW w:type="dxa" w:w="7200"/>
            <w:shd w:val="clear" w:color="auto" w:fill="1e3a5f"/>
          </w:tcPr>
          <w:p>
            <w:pPr>
              <w:spacing w:after="40"/>
            </w:pPr>
            <w:r>
              <w:rPr>
                <w:b/>
                <w:i w:val="0"/>
                <w:color w:val="FFFFFF"/>
                <w:sz w:val="18"/>
              </w:rPr>
              <w:t>Value</w:t>
            </w:r>
          </w:p>
        </w:tc>
      </w:tr>
      <w:tr>
        <w:tc>
          <w:tcPr>
            <w:tcW w:type="dxa" w:w="2592"/>
            <w:shd w:val="clear" w:color="auto" w:fill="F8FAFC"/>
          </w:tcPr>
          <w:p>
            <w:pPr>
              <w:spacing w:after="40"/>
            </w:pPr>
            <w:r>
              <w:rPr>
                <w:b w:val="0"/>
                <w:i w:val="0"/>
                <w:color w:val="0F172A"/>
                <w:sz w:val="18"/>
              </w:rPr>
              <w:t>Model</w:t>
            </w:r>
          </w:p>
        </w:tc>
        <w:tc>
          <w:tcPr>
            <w:tcW w:type="dxa" w:w="7200"/>
            <w:shd w:val="clear" w:color="auto" w:fill="F8FAFC"/>
          </w:tcPr>
          <w:p>
            <w:pPr>
              <w:spacing w:after="40"/>
            </w:pPr>
            <w:r>
              <w:rPr>
                <w:b w:val="0"/>
                <w:i w:val="0"/>
                <w:color w:val="0F172A"/>
                <w:sz w:val="18"/>
              </w:rPr>
              <w:t>Claude Haiku — one call per session, all agents batched</w:t>
            </w:r>
          </w:p>
        </w:tc>
      </w:tr>
      <w:tr>
        <w:tc>
          <w:tcPr>
            <w:tcW w:type="dxa" w:w="2592"/>
            <w:shd w:val="clear" w:color="auto" w:fill="FFFFFF"/>
          </w:tcPr>
          <w:p>
            <w:pPr>
              <w:spacing w:after="40"/>
            </w:pPr>
            <w:r>
              <w:rPr>
                <w:b w:val="0"/>
                <w:i w:val="0"/>
                <w:color w:val="0F172A"/>
                <w:sz w:val="18"/>
              </w:rPr>
              <w:t>Timing</w:t>
            </w:r>
          </w:p>
        </w:tc>
        <w:tc>
          <w:tcPr>
            <w:tcW w:type="dxa" w:w="7200"/>
            <w:shd w:val="clear" w:color="auto" w:fill="FFFFFF"/>
          </w:tcPr>
          <w:p>
            <w:pPr>
              <w:spacing w:after="40"/>
            </w:pPr>
            <w:r>
              <w:rPr>
                <w:b w:val="0"/>
                <w:i w:val="0"/>
                <w:color w:val="0F172A"/>
                <w:sz w:val="18"/>
              </w:rPr>
              <w:t>Async, post-session only — never in agent critical path</w:t>
            </w:r>
          </w:p>
        </w:tc>
      </w:tr>
      <w:tr>
        <w:tc>
          <w:tcPr>
            <w:tcW w:type="dxa" w:w="2592"/>
            <w:shd w:val="clear" w:color="auto" w:fill="F8FAFC"/>
          </w:tcPr>
          <w:p>
            <w:pPr>
              <w:spacing w:after="40"/>
            </w:pPr>
            <w:r>
              <w:rPr>
                <w:b w:val="0"/>
                <w:i w:val="0"/>
                <w:color w:val="0F172A"/>
                <w:sz w:val="18"/>
              </w:rPr>
              <w:t>System prompt</w:t>
            </w:r>
          </w:p>
        </w:tc>
        <w:tc>
          <w:tcPr>
            <w:tcW w:type="dxa" w:w="7200"/>
            <w:shd w:val="clear" w:color="auto" w:fill="F8FAFC"/>
          </w:tcPr>
          <w:p>
            <w:pPr>
              <w:spacing w:after="40"/>
            </w:pPr>
            <w:r>
              <w:rPr>
                <w:b w:val="0"/>
                <w:i w:val="0"/>
                <w:color w:val="0F172A"/>
                <w:sz w:val="18"/>
              </w:rPr>
              <w:t>Cached (~$0.0003/call)</w:t>
            </w:r>
          </w:p>
        </w:tc>
      </w:tr>
      <w:tr>
        <w:tc>
          <w:tcPr>
            <w:tcW w:type="dxa" w:w="2592"/>
            <w:shd w:val="clear" w:color="auto" w:fill="FFFFFF"/>
          </w:tcPr>
          <w:p>
            <w:pPr>
              <w:spacing w:after="40"/>
            </w:pPr>
            <w:r>
              <w:rPr>
                <w:b w:val="0"/>
                <w:i w:val="0"/>
                <w:color w:val="0F172A"/>
                <w:sz w:val="18"/>
              </w:rPr>
              <w:t>Total cost target</w:t>
            </w:r>
          </w:p>
        </w:tc>
        <w:tc>
          <w:tcPr>
            <w:tcW w:type="dxa" w:w="7200"/>
            <w:shd w:val="clear" w:color="auto" w:fill="FFFFFF"/>
          </w:tcPr>
          <w:p>
            <w:pPr>
              <w:spacing w:after="40"/>
            </w:pPr>
            <w:r>
              <w:rPr>
                <w:b w:val="0"/>
                <w:i w:val="0"/>
                <w:color w:val="0F172A"/>
                <w:sz w:val="18"/>
              </w:rPr>
              <w:t>&lt; $0.003 per session</w:t>
            </w:r>
          </w:p>
        </w:tc>
      </w:tr>
      <w:tr>
        <w:tc>
          <w:tcPr>
            <w:tcW w:type="dxa" w:w="2592"/>
            <w:shd w:val="clear" w:color="auto" w:fill="F8FAFC"/>
          </w:tcPr>
          <w:p>
            <w:pPr>
              <w:spacing w:after="40"/>
            </w:pPr>
            <w:r>
              <w:rPr>
                <w:b w:val="0"/>
                <w:i w:val="0"/>
                <w:color w:val="0F172A"/>
                <w:sz w:val="18"/>
              </w:rPr>
              <w:t>Latency</w:t>
            </w:r>
          </w:p>
        </w:tc>
        <w:tc>
          <w:tcPr>
            <w:tcW w:type="dxa" w:w="7200"/>
            <w:shd w:val="clear" w:color="auto" w:fill="F8FAFC"/>
          </w:tcPr>
          <w:p>
            <w:pPr>
              <w:spacing w:after="40"/>
            </w:pPr>
            <w:r>
              <w:rPr>
                <w:b w:val="0"/>
                <w:i w:val="0"/>
                <w:color w:val="0F172A"/>
                <w:sz w:val="18"/>
              </w:rPr>
              <w:t>600-900ms — irrelevant post-session</w:t>
            </w:r>
          </w:p>
        </w:tc>
      </w:tr>
      <w:tr>
        <w:tc>
          <w:tcPr>
            <w:tcW w:type="dxa" w:w="2592"/>
            <w:shd w:val="clear" w:color="auto" w:fill="FFFFFF"/>
          </w:tcPr>
          <w:p>
            <w:pPr>
              <w:spacing w:after="40"/>
            </w:pPr>
            <w:r>
              <w:rPr>
                <w:b w:val="0"/>
                <w:i w:val="0"/>
                <w:color w:val="0F172A"/>
                <w:sz w:val="18"/>
              </w:rPr>
              <w:t>Storage</w:t>
            </w:r>
          </w:p>
        </w:tc>
        <w:tc>
          <w:tcPr>
            <w:tcW w:type="dxa" w:w="7200"/>
            <w:shd w:val="clear" w:color="auto" w:fill="FFFFFF"/>
          </w:tcPr>
          <w:p>
            <w:pPr>
              <w:spacing w:after="40"/>
            </w:pPr>
            <w:r>
              <w:rPr>
                <w:b w:val="0"/>
                <w:i w:val="0"/>
                <w:color w:val="0F172A"/>
                <w:sz w:val="18"/>
              </w:rPr>
              <w:t>c_evals rows with agent='research_quality', 'risk_quality', etc.</w:t>
            </w:r>
          </w:p>
        </w:tc>
      </w:tr>
      <w:tr>
        <w:tc>
          <w:tcPr>
            <w:tcW w:type="dxa" w:w="2592"/>
            <w:shd w:val="clear" w:color="auto" w:fill="F8FAFC"/>
          </w:tcPr>
          <w:p>
            <w:pPr>
              <w:spacing w:after="40"/>
            </w:pPr>
            <w:r>
              <w:rPr>
                <w:b w:val="0"/>
                <w:i w:val="0"/>
                <w:color w:val="0F172A"/>
                <w:sz w:val="18"/>
              </w:rPr>
              <w:t>Schema change</w:t>
            </w:r>
          </w:p>
        </w:tc>
        <w:tc>
          <w:tcPr>
            <w:tcW w:type="dxa" w:w="7200"/>
            <w:shd w:val="clear" w:color="auto" w:fill="F8FAFC"/>
          </w:tcPr>
          <w:p>
            <w:pPr>
              <w:spacing w:after="40"/>
            </w:pPr>
            <w:r>
              <w:rPr>
                <w:b w:val="0"/>
                <w:i w:val="0"/>
                <w:color w:val="0F172A"/>
                <w:sz w:val="18"/>
              </w:rPr>
              <w:t>None — reuses existing c_evals, _quality suffix distinguishes from ops evals</w:t>
            </w:r>
          </w:p>
        </w:tc>
      </w:tr>
    </w:tbl>
    <w:p>
      <w:pPr>
        <w:spacing w:after="40"/>
      </w:pPr>
    </w:p>
    <w:p>
      <w:pPr>
        <w:spacing w:before="200" w:after="60"/>
      </w:pPr>
      <w:r>
        <w:rPr>
          <w:b/>
          <w:i w:val="0"/>
          <w:color w:val="475569"/>
          <w:sz w:val="22"/>
        </w:rPr>
        <w:t>Storage Example</w:t>
      </w:r>
    </w:p>
    <w:p>
      <w:pPr>
        <w:spacing w:before="80" w:after="80"/>
        <w:ind w:left="283"/>
        <w:shd w:val="clear" w:color="auto" w:fill="F1F5F9"/>
      </w:pPr>
      <w:r>
        <w:rPr>
          <w:rFonts w:ascii="Courier New" w:hAnsi="Courier New" w:cs="Courier New"/>
          <w:b w:val="0"/>
          <w:i w:val="0"/>
          <w:color w:val="475569"/>
          <w:sz w:val="17"/>
        </w:rPr>
        <w:t>agent='research_quality',  eval_name='thesis_coherence',  score=0.9, passed=True</w:t>
        <w:br/>
        <w:t>agent='research_quality',  eval_name='data_grounding',    score=0.4, passed=False</w:t>
        <w:br/>
        <w:t>agent='research_quality',  eval_name='composite_score',   score=0.72, passed=True</w:t>
        <w:br/>
        <w:t>agent='risk_quality',      eval_name='volatility_accounting', score=0.8, passed=True</w:t>
        <w:br/>
        <w:t>agent='session_quality',   eval_name='pipeline_coherence', score=1.0, passed=True</w:t>
      </w:r>
    </w:p>
    <w:p>
      <w:pPr>
        <w:pBdr>
          <w:bottom w:val="single" w:sz="4" w:space="1" w:color="CBD5E1"/>
        </w:pBdr>
        <w:spacing w:after="120"/>
      </w:pPr>
    </w:p>
    <w:p>
      <w:pPr>
        <w:spacing w:before="360" w:after="120"/>
        <w:pBdr>
          <w:bottom w:val="single" w:sz="6" w:space="1" w:color="1e40af"/>
        </w:pBdr>
      </w:pPr>
      <w:r>
        <w:rPr>
          <w:b/>
          <w:i w:val="0"/>
          <w:color w:val="0F172A"/>
          <w:sz w:val="36"/>
        </w:rPr>
        <w:t>6. Pattern Library</w:t>
      </w:r>
    </w:p>
    <w:p>
      <w:pPr>
        <w:spacing w:before="280" w:after="80"/>
      </w:pPr>
      <w:r>
        <w:rPr>
          <w:b/>
          <w:i w:val="0"/>
          <w:color w:val="1E40AF"/>
          <w:sz w:val="26"/>
        </w:rPr>
        <w:t>Operational Patterns — 6 (Implemented)</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1e3a5f"/>
          </w:tcPr>
          <w:p>
            <w:pPr>
              <w:spacing w:after="40"/>
            </w:pPr>
            <w:r>
              <w:rPr>
                <w:b/>
                <w:i w:val="0"/>
                <w:color w:val="FFFFFF"/>
                <w:sz w:val="18"/>
              </w:rPr>
              <w:t>Pattern</w:t>
            </w:r>
          </w:p>
        </w:tc>
        <w:tc>
          <w:tcPr>
            <w:tcW w:type="dxa" w:w="1152"/>
            <w:shd w:val="clear" w:color="auto" w:fill="1e3a5f"/>
          </w:tcPr>
          <w:p>
            <w:pPr>
              <w:spacing w:after="40"/>
            </w:pPr>
            <w:r>
              <w:rPr>
                <w:b/>
                <w:i w:val="0"/>
                <w:color w:val="FFFFFF"/>
                <w:sz w:val="18"/>
              </w:rPr>
              <w:t>Severity</w:t>
            </w:r>
          </w:p>
        </w:tc>
        <w:tc>
          <w:tcPr>
            <w:tcW w:type="dxa" w:w="3024"/>
            <w:shd w:val="clear" w:color="auto" w:fill="1e3a5f"/>
          </w:tcPr>
          <w:p>
            <w:pPr>
              <w:spacing w:after="40"/>
            </w:pPr>
            <w:r>
              <w:rPr>
                <w:b/>
                <w:i w:val="0"/>
                <w:color w:val="FFFFFF"/>
                <w:sz w:val="18"/>
              </w:rPr>
              <w:t>Detection Rule</w:t>
            </w:r>
          </w:p>
        </w:tc>
        <w:tc>
          <w:tcPr>
            <w:tcW w:type="dxa" w:w="3744"/>
            <w:shd w:val="clear" w:color="auto" w:fill="1e3a5f"/>
          </w:tcPr>
          <w:p>
            <w:pPr>
              <w:spacing w:after="40"/>
            </w:pPr>
            <w:r>
              <w:rPr>
                <w:b/>
                <w:i w:val="0"/>
                <w:color w:val="FFFFFF"/>
                <w:sz w:val="18"/>
              </w:rPr>
              <w:t>Fix Template</w:t>
            </w:r>
          </w:p>
        </w:tc>
      </w:tr>
      <w:tr>
        <w:tc>
          <w:tcPr>
            <w:tcW w:type="dxa" w:w="1872"/>
            <w:shd w:val="clear" w:color="auto" w:fill="F8FAFC"/>
          </w:tcPr>
          <w:p>
            <w:pPr>
              <w:spacing w:after="40"/>
            </w:pPr>
            <w:r>
              <w:rPr>
                <w:b w:val="0"/>
                <w:i w:val="0"/>
                <w:color w:val="0F172A"/>
                <w:sz w:val="18"/>
              </w:rPr>
              <w:t>Tool Timeout Loop</w:t>
            </w:r>
          </w:p>
        </w:tc>
        <w:tc>
          <w:tcPr>
            <w:tcW w:type="dxa" w:w="1152"/>
            <w:shd w:val="clear" w:color="auto" w:fill="F8FAFC"/>
          </w:tcPr>
          <w:p>
            <w:pPr>
              <w:spacing w:after="40"/>
            </w:pPr>
            <w:r>
              <w:rPr>
                <w:b w:val="0"/>
                <w:i w:val="0"/>
                <w:color w:val="0F172A"/>
                <w:sz w:val="18"/>
              </w:rPr>
              <w:t>CRITICAL</w:t>
            </w:r>
          </w:p>
        </w:tc>
        <w:tc>
          <w:tcPr>
            <w:tcW w:type="dxa" w:w="3024"/>
            <w:shd w:val="clear" w:color="auto" w:fill="F8FAFC"/>
          </w:tcPr>
          <w:p>
            <w:pPr>
              <w:spacing w:after="40"/>
            </w:pPr>
            <w:r>
              <w:rPr>
                <w:b w:val="0"/>
                <w:i w:val="0"/>
                <w:color w:val="0F172A"/>
                <w:sz w:val="18"/>
              </w:rPr>
              <w:t>Same tool_name has 3+ error traces</w:t>
            </w:r>
          </w:p>
        </w:tc>
        <w:tc>
          <w:tcPr>
            <w:tcW w:type="dxa" w:w="3744"/>
            <w:shd w:val="clear" w:color="auto" w:fill="F8FAFC"/>
          </w:tcPr>
          <w:p>
            <w:pPr>
              <w:spacing w:after="40"/>
            </w:pPr>
            <w:r>
              <w:rPr>
                <w:b w:val="0"/>
                <w:i w:val="0"/>
                <w:color w:val="0F172A"/>
                <w:sz w:val="18"/>
              </w:rPr>
              <w:t>Add max_retries=2 + timeout=10s to tool config</w:t>
            </w:r>
          </w:p>
        </w:tc>
      </w:tr>
      <w:tr>
        <w:tc>
          <w:tcPr>
            <w:tcW w:type="dxa" w:w="1872"/>
            <w:shd w:val="clear" w:color="auto" w:fill="FFFFFF"/>
          </w:tcPr>
          <w:p>
            <w:pPr>
              <w:spacing w:after="40"/>
            </w:pPr>
            <w:r>
              <w:rPr>
                <w:b w:val="0"/>
                <w:i w:val="0"/>
                <w:color w:val="0F172A"/>
                <w:sz w:val="18"/>
              </w:rPr>
              <w:t>Context Spiral</w:t>
            </w:r>
          </w:p>
        </w:tc>
        <w:tc>
          <w:tcPr>
            <w:tcW w:type="dxa" w:w="1152"/>
            <w:shd w:val="clear" w:color="auto" w:fill="FFFFFF"/>
          </w:tcPr>
          <w:p>
            <w:pPr>
              <w:spacing w:after="40"/>
            </w:pPr>
            <w:r>
              <w:rPr>
                <w:b w:val="0"/>
                <w:i w:val="0"/>
                <w:color w:val="0F172A"/>
                <w:sz w:val="18"/>
              </w:rPr>
              <w:t>WARNING</w:t>
            </w:r>
          </w:p>
        </w:tc>
        <w:tc>
          <w:tcPr>
            <w:tcW w:type="dxa" w:w="3024"/>
            <w:shd w:val="clear" w:color="auto" w:fill="FFFFFF"/>
          </w:tcPr>
          <w:p>
            <w:pPr>
              <w:spacing w:after="40"/>
            </w:pPr>
            <w:r>
              <w:rPr>
                <w:b w:val="0"/>
                <w:i w:val="0"/>
                <w:color w:val="0F172A"/>
                <w:sz w:val="18"/>
              </w:rPr>
              <w:t>Research agent &gt; 40K tokens + 0 trades</w:t>
            </w:r>
          </w:p>
        </w:tc>
        <w:tc>
          <w:tcPr>
            <w:tcW w:type="dxa" w:w="3744"/>
            <w:shd w:val="clear" w:color="auto" w:fill="FFFFFF"/>
          </w:tcPr>
          <w:p>
            <w:pPr>
              <w:spacing w:after="40"/>
            </w:pPr>
            <w:r>
              <w:rPr>
                <w:b w:val="0"/>
                <w:i w:val="0"/>
                <w:color w:val="0F172A"/>
                <w:sz w:val="18"/>
              </w:rPr>
              <w:t>Add hard token budget; force decision step if reached</w:t>
            </w:r>
          </w:p>
        </w:tc>
      </w:tr>
      <w:tr>
        <w:tc>
          <w:tcPr>
            <w:tcW w:type="dxa" w:w="1872"/>
            <w:shd w:val="clear" w:color="auto" w:fill="F8FAFC"/>
          </w:tcPr>
          <w:p>
            <w:pPr>
              <w:spacing w:after="40"/>
            </w:pPr>
            <w:r>
              <w:rPr>
                <w:b w:val="0"/>
                <w:i w:val="0"/>
                <w:color w:val="0F172A"/>
                <w:sz w:val="18"/>
              </w:rPr>
              <w:t>Pipeline Break</w:t>
            </w:r>
          </w:p>
        </w:tc>
        <w:tc>
          <w:tcPr>
            <w:tcW w:type="dxa" w:w="1152"/>
            <w:shd w:val="clear" w:color="auto" w:fill="F8FAFC"/>
          </w:tcPr>
          <w:p>
            <w:pPr>
              <w:spacing w:after="40"/>
            </w:pPr>
            <w:r>
              <w:rPr>
                <w:b w:val="0"/>
                <w:i w:val="0"/>
                <w:color w:val="0F172A"/>
                <w:sz w:val="18"/>
              </w:rPr>
              <w:t>CRITICAL</w:t>
            </w:r>
          </w:p>
        </w:tc>
        <w:tc>
          <w:tcPr>
            <w:tcW w:type="dxa" w:w="3024"/>
            <w:shd w:val="clear" w:color="auto" w:fill="F8FAFC"/>
          </w:tcPr>
          <w:p>
            <w:pPr>
              <w:spacing w:after="40"/>
            </w:pPr>
            <w:r>
              <w:rPr>
                <w:b w:val="0"/>
                <w:i w:val="0"/>
                <w:color w:val="0F172A"/>
                <w:sz w:val="18"/>
              </w:rPr>
              <w:t>Research ran, orchestrator never started</w:t>
            </w:r>
          </w:p>
        </w:tc>
        <w:tc>
          <w:tcPr>
            <w:tcW w:type="dxa" w:w="3744"/>
            <w:shd w:val="clear" w:color="auto" w:fill="F8FAFC"/>
          </w:tcPr>
          <w:p>
            <w:pPr>
              <w:spacing w:after="40"/>
            </w:pPr>
            <w:r>
              <w:rPr>
                <w:b w:val="0"/>
                <w:i w:val="0"/>
                <w:color w:val="0F172A"/>
                <w:sz w:val="18"/>
              </w:rPr>
              <w:t>Catch exceptions in research→orchestrator handoff</w:t>
            </w:r>
          </w:p>
        </w:tc>
      </w:tr>
      <w:tr>
        <w:tc>
          <w:tcPr>
            <w:tcW w:type="dxa" w:w="1872"/>
            <w:shd w:val="clear" w:color="auto" w:fill="FFFFFF"/>
          </w:tcPr>
          <w:p>
            <w:pPr>
              <w:spacing w:after="40"/>
            </w:pPr>
            <w:r>
              <w:rPr>
                <w:b w:val="0"/>
                <w:i w:val="0"/>
                <w:color w:val="0F172A"/>
                <w:sz w:val="18"/>
              </w:rPr>
              <w:t>Empty Result Loop</w:t>
            </w:r>
          </w:p>
        </w:tc>
        <w:tc>
          <w:tcPr>
            <w:tcW w:type="dxa" w:w="1152"/>
            <w:shd w:val="clear" w:color="auto" w:fill="FFFFFF"/>
          </w:tcPr>
          <w:p>
            <w:pPr>
              <w:spacing w:after="40"/>
            </w:pPr>
            <w:r>
              <w:rPr>
                <w:b w:val="0"/>
                <w:i w:val="0"/>
                <w:color w:val="0F172A"/>
                <w:sz w:val="18"/>
              </w:rPr>
              <w:t>WARNING</w:t>
            </w:r>
          </w:p>
        </w:tc>
        <w:tc>
          <w:tcPr>
            <w:tcW w:type="dxa" w:w="3024"/>
            <w:shd w:val="clear" w:color="auto" w:fill="FFFFFF"/>
          </w:tcPr>
          <w:p>
            <w:pPr>
              <w:spacing w:after="40"/>
            </w:pPr>
            <w:r>
              <w:rPr>
                <w:b w:val="0"/>
                <w:i w:val="0"/>
                <w:color w:val="0F172A"/>
                <w:sz w:val="18"/>
              </w:rPr>
              <w:t>Same tool called 3+ times successfully + 0 trades</w:t>
            </w:r>
          </w:p>
        </w:tc>
        <w:tc>
          <w:tcPr>
            <w:tcW w:type="dxa" w:w="3744"/>
            <w:shd w:val="clear" w:color="auto" w:fill="FFFFFF"/>
          </w:tcPr>
          <w:p>
            <w:pPr>
              <w:spacing w:after="40"/>
            </w:pPr>
            <w:r>
              <w:rPr>
                <w:b w:val="0"/>
                <w:i w:val="0"/>
                <w:color w:val="0F172A"/>
                <w:sz w:val="18"/>
              </w:rPr>
              <w:t>Add result quality validation; fail fast on empty returns</w:t>
            </w:r>
          </w:p>
        </w:tc>
      </w:tr>
      <w:tr>
        <w:tc>
          <w:tcPr>
            <w:tcW w:type="dxa" w:w="1872"/>
            <w:shd w:val="clear" w:color="auto" w:fill="F8FAFC"/>
          </w:tcPr>
          <w:p>
            <w:pPr>
              <w:spacing w:after="40"/>
            </w:pPr>
            <w:r>
              <w:rPr>
                <w:b w:val="0"/>
                <w:i w:val="0"/>
                <w:color w:val="0F172A"/>
                <w:sz w:val="18"/>
              </w:rPr>
              <w:t>Silent Exit</w:t>
            </w:r>
          </w:p>
        </w:tc>
        <w:tc>
          <w:tcPr>
            <w:tcW w:type="dxa" w:w="1152"/>
            <w:shd w:val="clear" w:color="auto" w:fill="F8FAFC"/>
          </w:tcPr>
          <w:p>
            <w:pPr>
              <w:spacing w:after="40"/>
            </w:pPr>
            <w:r>
              <w:rPr>
                <w:b w:val="0"/>
                <w:i w:val="0"/>
                <w:color w:val="0F172A"/>
                <w:sz w:val="18"/>
              </w:rPr>
              <w:t>INFO</w:t>
            </w:r>
          </w:p>
        </w:tc>
        <w:tc>
          <w:tcPr>
            <w:tcW w:type="dxa" w:w="3024"/>
            <w:shd w:val="clear" w:color="auto" w:fill="F8FAFC"/>
          </w:tcPr>
          <w:p>
            <w:pPr>
              <w:spacing w:after="40"/>
            </w:pPr>
            <w:r>
              <w:rPr>
                <w:b w:val="0"/>
                <w:i w:val="0"/>
                <w:color w:val="0F172A"/>
                <w:sz w:val="18"/>
              </w:rPr>
              <w:t>0 trades + no terminal_reason + no tool errors</w:t>
            </w:r>
          </w:p>
        </w:tc>
        <w:tc>
          <w:tcPr>
            <w:tcW w:type="dxa" w:w="3744"/>
            <w:shd w:val="clear" w:color="auto" w:fill="F8FAFC"/>
          </w:tcPr>
          <w:p>
            <w:pPr>
              <w:spacing w:after="40"/>
            </w:pPr>
            <w:r>
              <w:rPr>
                <w:b w:val="0"/>
                <w:i w:val="0"/>
                <w:color w:val="0F172A"/>
                <w:sz w:val="18"/>
              </w:rPr>
              <w:t>Add terminal_reason to all orchestrator exit paths</w:t>
            </w:r>
          </w:p>
        </w:tc>
      </w:tr>
      <w:tr>
        <w:tc>
          <w:tcPr>
            <w:tcW w:type="dxa" w:w="1872"/>
            <w:shd w:val="clear" w:color="auto" w:fill="FFFFFF"/>
          </w:tcPr>
          <w:p>
            <w:pPr>
              <w:spacing w:after="40"/>
            </w:pPr>
            <w:r>
              <w:rPr>
                <w:b w:val="0"/>
                <w:i w:val="0"/>
                <w:color w:val="0F172A"/>
                <w:sz w:val="18"/>
              </w:rPr>
              <w:t>Cost Anomaly</w:t>
            </w:r>
          </w:p>
        </w:tc>
        <w:tc>
          <w:tcPr>
            <w:tcW w:type="dxa" w:w="1152"/>
            <w:shd w:val="clear" w:color="auto" w:fill="FFFFFF"/>
          </w:tcPr>
          <w:p>
            <w:pPr>
              <w:spacing w:after="40"/>
            </w:pPr>
            <w:r>
              <w:rPr>
                <w:b w:val="0"/>
                <w:i w:val="0"/>
                <w:color w:val="0F172A"/>
                <w:sz w:val="18"/>
              </w:rPr>
              <w:t>WARNING</w:t>
            </w:r>
          </w:p>
        </w:tc>
        <w:tc>
          <w:tcPr>
            <w:tcW w:type="dxa" w:w="3024"/>
            <w:shd w:val="clear" w:color="auto" w:fill="FFFFFF"/>
          </w:tcPr>
          <w:p>
            <w:pPr>
              <w:spacing w:after="40"/>
            </w:pPr>
            <w:r>
              <w:rPr>
                <w:b w:val="0"/>
                <w:i w:val="0"/>
                <w:color w:val="0F172A"/>
                <w:sz w:val="18"/>
              </w:rPr>
              <w:t>Session cost &gt; mean + 2 sigma</w:t>
            </w:r>
          </w:p>
        </w:tc>
        <w:tc>
          <w:tcPr>
            <w:tcW w:type="dxa" w:w="3744"/>
            <w:shd w:val="clear" w:color="auto" w:fill="FFFFFF"/>
          </w:tcPr>
          <w:p>
            <w:pPr>
              <w:spacing w:after="40"/>
            </w:pPr>
            <w:r>
              <w:rPr>
                <w:b w:val="0"/>
                <w:i w:val="0"/>
                <w:color w:val="0F172A"/>
                <w:sz w:val="18"/>
              </w:rPr>
              <w:t>Check which agent consumed excess; review token usage</w:t>
            </w:r>
          </w:p>
        </w:tc>
      </w:tr>
    </w:tbl>
    <w:p>
      <w:pPr>
        <w:spacing w:after="40"/>
      </w:pPr>
    </w:p>
    <w:p>
      <w:pPr>
        <w:spacing w:before="280" w:after="80"/>
      </w:pPr>
      <w:r>
        <w:rPr>
          <w:b/>
          <w:i w:val="0"/>
          <w:color w:val="1E40AF"/>
          <w:sz w:val="26"/>
        </w:rPr>
        <w:t>Quality Patterns — 4 (Phase Q3)</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1e3a5f"/>
          </w:tcPr>
          <w:p>
            <w:pPr>
              <w:spacing w:after="40"/>
            </w:pPr>
            <w:r>
              <w:rPr>
                <w:b/>
                <w:i w:val="0"/>
                <w:color w:val="FFFFFF"/>
                <w:sz w:val="18"/>
              </w:rPr>
              <w:t>Pattern</w:t>
            </w:r>
          </w:p>
        </w:tc>
        <w:tc>
          <w:tcPr>
            <w:tcW w:type="dxa" w:w="1296"/>
            <w:shd w:val="clear" w:color="auto" w:fill="1e3a5f"/>
          </w:tcPr>
          <w:p>
            <w:pPr>
              <w:spacing w:after="40"/>
            </w:pPr>
            <w:r>
              <w:rPr>
                <w:b/>
                <w:i w:val="0"/>
                <w:color w:val="FFFFFF"/>
                <w:sz w:val="18"/>
              </w:rPr>
              <w:t>Severity</w:t>
            </w:r>
          </w:p>
        </w:tc>
        <w:tc>
          <w:tcPr>
            <w:tcW w:type="dxa" w:w="2880"/>
            <w:shd w:val="clear" w:color="auto" w:fill="1e3a5f"/>
          </w:tcPr>
          <w:p>
            <w:pPr>
              <w:spacing w:after="40"/>
            </w:pPr>
            <w:r>
              <w:rPr>
                <w:b/>
                <w:i w:val="0"/>
                <w:color w:val="FFFFFF"/>
                <w:sz w:val="18"/>
              </w:rPr>
              <w:t>Detection Rule</w:t>
            </w:r>
          </w:p>
        </w:tc>
        <w:tc>
          <w:tcPr>
            <w:tcW w:type="dxa" w:w="3744"/>
            <w:shd w:val="clear" w:color="auto" w:fill="1e3a5f"/>
          </w:tcPr>
          <w:p>
            <w:pPr>
              <w:spacing w:after="40"/>
            </w:pPr>
            <w:r>
              <w:rPr>
                <w:b/>
                <w:i w:val="0"/>
                <w:color w:val="FFFFFF"/>
                <w:sz w:val="18"/>
              </w:rPr>
              <w:t>Fix Template</w:t>
            </w:r>
          </w:p>
        </w:tc>
      </w:tr>
      <w:tr>
        <w:tc>
          <w:tcPr>
            <w:tcW w:type="dxa" w:w="1872"/>
            <w:shd w:val="clear" w:color="auto" w:fill="F8FAFC"/>
          </w:tcPr>
          <w:p>
            <w:pPr>
              <w:spacing w:after="40"/>
            </w:pPr>
            <w:r>
              <w:rPr>
                <w:b w:val="0"/>
                <w:i w:val="0"/>
                <w:color w:val="0F172A"/>
                <w:sz w:val="18"/>
              </w:rPr>
              <w:t>Grounding Failure</w:t>
            </w:r>
          </w:p>
        </w:tc>
        <w:tc>
          <w:tcPr>
            <w:tcW w:type="dxa" w:w="1296"/>
            <w:shd w:val="clear" w:color="auto" w:fill="F8FAFC"/>
          </w:tcPr>
          <w:p>
            <w:pPr>
              <w:spacing w:after="40"/>
            </w:pPr>
            <w:r>
              <w:rPr>
                <w:b w:val="0"/>
                <w:i w:val="0"/>
                <w:color w:val="0F172A"/>
                <w:sz w:val="18"/>
              </w:rPr>
              <w:t>WARNING</w:t>
            </w:r>
          </w:p>
        </w:tc>
        <w:tc>
          <w:tcPr>
            <w:tcW w:type="dxa" w:w="2880"/>
            <w:shd w:val="clear" w:color="auto" w:fill="F8FAFC"/>
          </w:tcPr>
          <w:p>
            <w:pPr>
              <w:spacing w:after="40"/>
            </w:pPr>
            <w:r>
              <w:rPr>
                <w:b w:val="0"/>
                <w:i w:val="0"/>
                <w:color w:val="0F172A"/>
                <w:sz w:val="18"/>
              </w:rPr>
              <w:t>research.data_grounding &lt; 0.40 for 3 consecutive sessions</w:t>
            </w:r>
          </w:p>
        </w:tc>
        <w:tc>
          <w:tcPr>
            <w:tcW w:type="dxa" w:w="3744"/>
            <w:shd w:val="clear" w:color="auto" w:fill="F8FAFC"/>
          </w:tcPr>
          <w:p>
            <w:pPr>
              <w:spacing w:after="40"/>
            </w:pPr>
            <w:r>
              <w:rPr>
                <w:b w:val="0"/>
                <w:i w:val="0"/>
                <w:color w:val="0F172A"/>
                <w:sz w:val="18"/>
              </w:rPr>
              <w:t>Add output requirement: cite ≥1 price level and ≥1 quantitative indicator</w:t>
            </w:r>
          </w:p>
        </w:tc>
      </w:tr>
      <w:tr>
        <w:tc>
          <w:tcPr>
            <w:tcW w:type="dxa" w:w="1872"/>
            <w:shd w:val="clear" w:color="auto" w:fill="FFFFFF"/>
          </w:tcPr>
          <w:p>
            <w:pPr>
              <w:spacing w:after="40"/>
            </w:pPr>
            <w:r>
              <w:rPr>
                <w:b w:val="0"/>
                <w:i w:val="0"/>
                <w:color w:val="0F172A"/>
                <w:sz w:val="18"/>
              </w:rPr>
              <w:t>Coherence Break</w:t>
            </w:r>
          </w:p>
        </w:tc>
        <w:tc>
          <w:tcPr>
            <w:tcW w:type="dxa" w:w="1296"/>
            <w:shd w:val="clear" w:color="auto" w:fill="FFFFFF"/>
          </w:tcPr>
          <w:p>
            <w:pPr>
              <w:spacing w:after="40"/>
            </w:pPr>
            <w:r>
              <w:rPr>
                <w:b w:val="0"/>
                <w:i w:val="0"/>
                <w:color w:val="0F172A"/>
                <w:sz w:val="18"/>
              </w:rPr>
              <w:t>CRITICAL</w:t>
            </w:r>
          </w:p>
        </w:tc>
        <w:tc>
          <w:tcPr>
            <w:tcW w:type="dxa" w:w="2880"/>
            <w:shd w:val="clear" w:color="auto" w:fill="FFFFFF"/>
          </w:tcPr>
          <w:p>
            <w:pPr>
              <w:spacing w:after="40"/>
            </w:pPr>
            <w:r>
              <w:rPr>
                <w:b w:val="0"/>
                <w:i w:val="0"/>
                <w:color w:val="0F172A"/>
                <w:sz w:val="18"/>
              </w:rPr>
              <w:t>orchestrator.decision_consistency &lt; 0.50 in any session</w:t>
            </w:r>
          </w:p>
        </w:tc>
        <w:tc>
          <w:tcPr>
            <w:tcW w:type="dxa" w:w="3744"/>
            <w:shd w:val="clear" w:color="auto" w:fill="FFFFFF"/>
          </w:tcPr>
          <w:p>
            <w:pPr>
              <w:spacing w:after="40"/>
            </w:pPr>
            <w:r>
              <w:rPr>
                <w:b w:val="0"/>
                <w:i w:val="0"/>
                <w:color w:val="0F172A"/>
                <w:sz w:val="18"/>
              </w:rPr>
              <w:t>Add consistency check in orchestrator prompt; structured handoff format</w:t>
            </w:r>
          </w:p>
        </w:tc>
      </w:tr>
      <w:tr>
        <w:tc>
          <w:tcPr>
            <w:tcW w:type="dxa" w:w="1872"/>
            <w:shd w:val="clear" w:color="auto" w:fill="F8FAFC"/>
          </w:tcPr>
          <w:p>
            <w:pPr>
              <w:spacing w:after="40"/>
            </w:pPr>
            <w:r>
              <w:rPr>
                <w:b w:val="0"/>
                <w:i w:val="0"/>
                <w:color w:val="0F172A"/>
                <w:sz w:val="18"/>
              </w:rPr>
              <w:t>Quality Cascade</w:t>
            </w:r>
          </w:p>
        </w:tc>
        <w:tc>
          <w:tcPr>
            <w:tcW w:type="dxa" w:w="1296"/>
            <w:shd w:val="clear" w:color="auto" w:fill="F8FAFC"/>
          </w:tcPr>
          <w:p>
            <w:pPr>
              <w:spacing w:after="40"/>
            </w:pPr>
            <w:r>
              <w:rPr>
                <w:b w:val="0"/>
                <w:i w:val="0"/>
                <w:color w:val="0F172A"/>
                <w:sz w:val="18"/>
              </w:rPr>
              <w:t>WARNING → CRITICAL</w:t>
            </w:r>
          </w:p>
        </w:tc>
        <w:tc>
          <w:tcPr>
            <w:tcW w:type="dxa" w:w="2880"/>
            <w:shd w:val="clear" w:color="auto" w:fill="F8FAFC"/>
          </w:tcPr>
          <w:p>
            <w:pPr>
              <w:spacing w:after="40"/>
            </w:pPr>
            <w:r>
              <w:rPr>
                <w:b w:val="0"/>
                <w:i w:val="0"/>
                <w:color w:val="0F172A"/>
                <w:sz w:val="18"/>
              </w:rPr>
              <w:t>3+ quality dimensions declining &gt; 0.20 over 5 sessions</w:t>
            </w:r>
          </w:p>
        </w:tc>
        <w:tc>
          <w:tcPr>
            <w:tcW w:type="dxa" w:w="3744"/>
            <w:shd w:val="clear" w:color="auto" w:fill="F8FAFC"/>
          </w:tcPr>
          <w:p>
            <w:pPr>
              <w:spacing w:after="40"/>
            </w:pPr>
            <w:r>
              <w:rPr>
                <w:b w:val="0"/>
                <w:i w:val="0"/>
                <w:color w:val="0F172A"/>
                <w:sz w:val="18"/>
              </w:rPr>
              <w:t>Review agent prompts; check market data quality; look for prompt drift</w:t>
            </w:r>
          </w:p>
        </w:tc>
      </w:tr>
      <w:tr>
        <w:tc>
          <w:tcPr>
            <w:tcW w:type="dxa" w:w="1872"/>
            <w:shd w:val="clear" w:color="auto" w:fill="FFFFFF"/>
          </w:tcPr>
          <w:p>
            <w:pPr>
              <w:spacing w:after="40"/>
            </w:pPr>
            <w:r>
              <w:rPr>
                <w:b w:val="0"/>
                <w:i w:val="0"/>
                <w:color w:val="0F172A"/>
                <w:sz w:val="18"/>
              </w:rPr>
              <w:t>Silent Degradation</w:t>
            </w:r>
          </w:p>
        </w:tc>
        <w:tc>
          <w:tcPr>
            <w:tcW w:type="dxa" w:w="1296"/>
            <w:shd w:val="clear" w:color="auto" w:fill="FFFFFF"/>
          </w:tcPr>
          <w:p>
            <w:pPr>
              <w:spacing w:after="40"/>
            </w:pPr>
            <w:r>
              <w:rPr>
                <w:b w:val="0"/>
                <w:i w:val="0"/>
                <w:color w:val="0F172A"/>
                <w:sz w:val="18"/>
              </w:rPr>
              <w:t>INFO → WARNING</w:t>
            </w:r>
          </w:p>
        </w:tc>
        <w:tc>
          <w:tcPr>
            <w:tcW w:type="dxa" w:w="2880"/>
            <w:shd w:val="clear" w:color="auto" w:fill="FFFFFF"/>
          </w:tcPr>
          <w:p>
            <w:pPr>
              <w:spacing w:after="40"/>
            </w:pPr>
            <w:r>
              <w:rPr>
                <w:b w:val="0"/>
                <w:i w:val="0"/>
                <w:color w:val="0F172A"/>
                <w:sz w:val="18"/>
              </w:rPr>
              <w:t>Composite quality declining while all operational metrics stable</w:t>
            </w:r>
          </w:p>
        </w:tc>
        <w:tc>
          <w:tcPr>
            <w:tcW w:type="dxa" w:w="3744"/>
            <w:shd w:val="clear" w:color="auto" w:fill="FFFFFF"/>
          </w:tcPr>
          <w:p>
            <w:pPr>
              <w:spacing w:after="40"/>
            </w:pPr>
            <w:r>
              <w:rPr>
                <w:b w:val="0"/>
                <w:i w:val="0"/>
                <w:color w:val="0F172A"/>
                <w:sz w:val="18"/>
              </w:rPr>
              <w:t>Most dangerous — manual review of recent outputs; check for model changes</w:t>
            </w:r>
          </w:p>
        </w:tc>
      </w:tr>
    </w:tbl>
    <w:p>
      <w:pPr>
        <w:spacing w:after="40"/>
      </w:pPr>
    </w:p>
    <w:p>
      <w:pPr>
        <w:spacing w:before="280" w:after="80"/>
      </w:pPr>
      <w:r>
        <w:rPr>
          <w:b/>
          <w:i w:val="0"/>
          <w:color w:val="1E40AF"/>
          <w:sz w:val="26"/>
        </w:rPr>
        <w:t>Dynamic Patterns — Isolation Forest (Phase D1)</w:t>
      </w:r>
    </w:p>
    <w:p>
      <w:pPr>
        <w:spacing w:after="80"/>
      </w:pPr>
      <w:r>
        <w:rPr>
          <w:b w:val="0"/>
          <w:i w:val="0"/>
          <w:color w:val="0F172A"/>
          <w:sz w:val="20"/>
        </w:rPr>
        <w:t>Catches unknown failure modes not covered by any named rule. Each session is scored on anomaly distance from the pipeline's historical baseline. Requires 20+ sessions to train; 50+ for reliable signal. Auto-retrains every 10 new sessions on a sliding 50-session window.</w:t>
      </w:r>
    </w:p>
    <w:p>
      <w:pPr>
        <w:spacing w:after="120"/>
      </w:pPr>
      <w:r>
        <w:rPr>
          <w:b w:val="0"/>
          <w:i/>
          <w:color w:val="475569"/>
          <w:sz w:val="18"/>
        </w:rPr>
        <w:t>Feature vector: total_cost_usd, total_tokens, total_latency_ms, tool_error_rate, pipeline_completion_score, op_score, biz_score, cost_per_trade, trades_executed, research_composite_quality, risk_composite_quality, orchestrator_composite_quality, research_data_grounding, orchestrator_decision_consistency</w:t>
      </w:r>
    </w:p>
    <w:p>
      <w:pPr>
        <w:pBdr>
          <w:bottom w:val="single" w:sz="4" w:space="1" w:color="CBD5E1"/>
        </w:pBdr>
        <w:spacing w:after="120"/>
      </w:pPr>
    </w:p>
    <w:p>
      <w:pPr>
        <w:spacing w:before="360" w:after="120"/>
        <w:pBdr>
          <w:bottom w:val="single" w:sz="6" w:space="1" w:color="1e40af"/>
        </w:pBdr>
      </w:pPr>
      <w:r>
        <w:rPr>
          <w:b/>
          <w:i w:val="0"/>
          <w:color w:val="0F172A"/>
          <w:sz w:val="36"/>
        </w:rPr>
        <w:t>7. Circuit Breaker Design</w:t>
      </w:r>
    </w:p>
    <w:p>
      <w:pPr>
        <w:spacing w:after="80"/>
      </w:pPr>
      <w:r>
        <w:rPr>
          <w:b w:val="0"/>
          <w:i w:val="0"/>
          <w:color w:val="0F172A"/>
          <w:sz w:val="20"/>
        </w:rPr>
        <w:t>Circuit breakers fire after an agent completes, using in-memory traces — no DB reads. Eval functions take (traces, session) with zero round trips. Compute time: ~0.5ms per agent.</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1e3a5f"/>
          </w:tcPr>
          <w:p>
            <w:pPr>
              <w:spacing w:after="40"/>
            </w:pPr>
            <w:r>
              <w:rPr>
                <w:b/>
                <w:i w:val="0"/>
                <w:color w:val="FFFFFF"/>
                <w:sz w:val="18"/>
              </w:rPr>
              <w:t>Mode</w:t>
            </w:r>
          </w:p>
        </w:tc>
        <w:tc>
          <w:tcPr>
            <w:tcW w:type="dxa" w:w="5904"/>
            <w:shd w:val="clear" w:color="auto" w:fill="1e3a5f"/>
          </w:tcPr>
          <w:p>
            <w:pPr>
              <w:spacing w:after="40"/>
            </w:pPr>
            <w:r>
              <w:rPr>
                <w:b/>
                <w:i w:val="0"/>
                <w:color w:val="FFFFFF"/>
                <w:sz w:val="18"/>
              </w:rPr>
              <w:t>Behaviour</w:t>
            </w:r>
          </w:p>
        </w:tc>
        <w:tc>
          <w:tcPr>
            <w:tcW w:type="dxa" w:w="2736"/>
            <w:shd w:val="clear" w:color="auto" w:fill="1e3a5f"/>
          </w:tcPr>
          <w:p>
            <w:pPr>
              <w:spacing w:after="40"/>
            </w:pPr>
            <w:r>
              <w:rPr>
                <w:b/>
                <w:i w:val="0"/>
                <w:color w:val="FFFFFF"/>
                <w:sz w:val="18"/>
              </w:rPr>
              <w:t>Current State</w:t>
            </w:r>
          </w:p>
        </w:tc>
      </w:tr>
      <w:tr>
        <w:tc>
          <w:tcPr>
            <w:tcW w:type="dxa" w:w="1728"/>
            <w:shd w:val="clear" w:color="auto" w:fill="F8FAFC"/>
          </w:tcPr>
          <w:p>
            <w:pPr>
              <w:spacing w:after="40"/>
            </w:pPr>
            <w:r>
              <w:rPr>
                <w:b w:val="0"/>
                <w:i w:val="0"/>
                <w:color w:val="0F172A"/>
                <w:sz w:val="18"/>
              </w:rPr>
              <w:t>Shadow mode</w:t>
            </w:r>
          </w:p>
        </w:tc>
        <w:tc>
          <w:tcPr>
            <w:tcW w:type="dxa" w:w="5904"/>
            <w:shd w:val="clear" w:color="auto" w:fill="F8FAFC"/>
          </w:tcPr>
          <w:p>
            <w:pPr>
              <w:spacing w:after="40"/>
            </w:pPr>
            <w:r>
              <w:rPr>
                <w:b w:val="0"/>
                <w:i w:val="0"/>
                <w:color w:val="0F172A"/>
                <w:sz w:val="18"/>
              </w:rPr>
              <w:t>Run evals in-process, record would_trigger_cb=True, never abort. Dashboard shows where CBs would have fired and cost saved.</w:t>
            </w:r>
          </w:p>
        </w:tc>
        <w:tc>
          <w:tcPr>
            <w:tcW w:type="dxa" w:w="2736"/>
            <w:shd w:val="clear" w:color="auto" w:fill="F8FAFC"/>
          </w:tcPr>
          <w:p>
            <w:pPr>
              <w:spacing w:after="40"/>
            </w:pPr>
            <w:r>
              <w:rPr>
                <w:b w:val="0"/>
                <w:i w:val="0"/>
                <w:color w:val="0F172A"/>
                <w:sz w:val="18"/>
              </w:rPr>
              <w:t>Active — Strategy C still in testing</w:t>
            </w:r>
          </w:p>
        </w:tc>
      </w:tr>
      <w:tr>
        <w:tc>
          <w:tcPr>
            <w:tcW w:type="dxa" w:w="1728"/>
            <w:shd w:val="clear" w:color="auto" w:fill="FFFFFF"/>
          </w:tcPr>
          <w:p>
            <w:pPr>
              <w:spacing w:after="40"/>
            </w:pPr>
            <w:r>
              <w:rPr>
                <w:b w:val="0"/>
                <w:i w:val="0"/>
                <w:color w:val="0F172A"/>
                <w:sz w:val="18"/>
              </w:rPr>
              <w:t>Real mode</w:t>
            </w:r>
          </w:p>
        </w:tc>
        <w:tc>
          <w:tcPr>
            <w:tcW w:type="dxa" w:w="5904"/>
            <w:shd w:val="clear" w:color="auto" w:fill="FFFFFF"/>
          </w:tcPr>
          <w:p>
            <w:pPr>
              <w:spacing w:after="40"/>
            </w:pPr>
            <w:r>
              <w:rPr>
                <w:b w:val="0"/>
                <w:i w:val="0"/>
                <w:color w:val="0F172A"/>
                <w:sz w:val="18"/>
              </w:rPr>
              <w:t>Same code path. Raise CircuitBreakerError. Orchestrator catches it, writes terminal_reason='circuit_breaker', stops pipeline.</w:t>
            </w:r>
          </w:p>
        </w:tc>
        <w:tc>
          <w:tcPr>
            <w:tcW w:type="dxa" w:w="2736"/>
            <w:shd w:val="clear" w:color="auto" w:fill="FFFFFF"/>
          </w:tcPr>
          <w:p>
            <w:pPr>
              <w:spacing w:after="40"/>
            </w:pPr>
            <w:r>
              <w:rPr>
                <w:b w:val="0"/>
                <w:i w:val="0"/>
                <w:color w:val="0F172A"/>
                <w:sz w:val="18"/>
              </w:rPr>
              <w:t>Blocked until Strategy C testing complete + false positive rate &lt; 10%</w:t>
            </w:r>
          </w:p>
        </w:tc>
      </w:tr>
    </w:tbl>
    <w:p>
      <w:pPr>
        <w:spacing w:after="40"/>
      </w:pPr>
    </w:p>
    <w:p>
      <w:pPr>
        <w:spacing w:before="200" w:after="60"/>
      </w:pPr>
      <w:r>
        <w:rPr>
          <w:b/>
          <w:i w:val="0"/>
          <w:color w:val="475569"/>
          <w:sz w:val="22"/>
        </w:rPr>
        <w:t>Operational CB Config</w:t>
      </w:r>
    </w:p>
    <w:p>
      <w:pPr>
        <w:spacing w:before="80" w:after="80"/>
        <w:ind w:left="283"/>
        <w:shd w:val="clear" w:color="auto" w:fill="F1F5F9"/>
      </w:pPr>
      <w:r>
        <w:rPr>
          <w:rFonts w:ascii="Courier New" w:hAnsi="Courier New" w:cs="Courier New"/>
          <w:b w:val="0"/>
          <w:i w:val="0"/>
          <w:color w:val="475569"/>
          <w:sz w:val="17"/>
        </w:rPr>
        <w:t>CIRCUIT_BREAKERS = {</w:t>
        <w:br/>
        <w:t xml:space="preserve">    "research": [</w:t>
        <w:br/>
        <w:t xml:space="preserve">        ("tool_success_rate", 0.80),  # abort risk+orchestrator if tools failed</w:t>
        <w:br/>
        <w:t xml:space="preserve">        ("completion",        0.70),</w:t>
        <w:br/>
        <w:t xml:space="preserve">    ],</w:t>
        <w:br/>
        <w:t xml:space="preserve">    "risk": [</w:t>
        <w:br/>
        <w:t xml:space="preserve">        ("assessment_complete", 1.0), # abort orchestrator if risk never ran</w:t>
        <w:br/>
        <w:t xml:space="preserve">    ],</w:t>
        <w:br/>
        <w:t>}</w:t>
      </w:r>
    </w:p>
    <w:p>
      <w:pPr>
        <w:spacing w:before="200" w:after="60"/>
      </w:pPr>
      <w:r>
        <w:rPr>
          <w:b/>
          <w:i w:val="0"/>
          <w:color w:val="475569"/>
          <w:sz w:val="22"/>
        </w:rPr>
        <w:t>Quality CB Config (Shadow Mode)</w:t>
      </w:r>
    </w:p>
    <w:p>
      <w:pPr>
        <w:spacing w:before="80" w:after="80"/>
        <w:ind w:left="283"/>
        <w:shd w:val="clear" w:color="auto" w:fill="F1F5F9"/>
      </w:pPr>
      <w:r>
        <w:rPr>
          <w:rFonts w:ascii="Courier New" w:hAnsi="Courier New" w:cs="Courier New"/>
          <w:b w:val="0"/>
          <w:i w:val="0"/>
          <w:color w:val="475569"/>
          <w:sz w:val="17"/>
        </w:rPr>
        <w:t>QUALITY_CIRCUIT_BREAKERS = {</w:t>
        <w:br/>
        <w:t xml:space="preserve">    "research": {</w:t>
        <w:br/>
        <w:t xml:space="preserve">        "composite_score": 0.60,</w:t>
        <w:br/>
        <w:t xml:space="preserve">        "data_grounding":  0.40,   # vague recommendation poisons all downstream</w:t>
        <w:br/>
        <w:t xml:space="preserve">    },</w:t>
        <w:br/>
        <w:t xml:space="preserve">    "risk": {</w:t>
        <w:br/>
        <w:t xml:space="preserve">        "composite_score":      0.60,</w:t>
        <w:br/>
        <w:t xml:space="preserve">        "research_consistency": 0.50, # generic assessment is useless to orchestrator</w:t>
        <w:br/>
        <w:t xml:space="preserve">    },</w:t>
        <w:br/>
        <w:t xml:space="preserve">    "orchestrator": {</w:t>
        <w:br/>
        <w:t xml:space="preserve">        "decision_consistency": 0.50, # contradicting upstream breaks pipeline purpose</w:t>
        <w:br/>
        <w:t xml:space="preserve">    },</w:t>
        <w:br/>
        <w:t>}</w:t>
      </w:r>
    </w:p>
    <w:p>
      <w:pPr>
        <w:spacing w:before="200" w:after="60"/>
      </w:pPr>
      <w:r>
        <w:rPr>
          <w:b/>
          <w:i w:val="0"/>
          <w:color w:val="475569"/>
          <w:sz w:val="22"/>
        </w:rPr>
        <w:t>The 1:26 AM Scenario With Circuit Breaker</w:t>
      </w:r>
    </w:p>
    <w:p>
      <w:pPr>
        <w:spacing w:before="80" w:after="120"/>
        <w:ind w:left="227"/>
        <w:shd w:val="clear" w:color="auto" w:fill="F0FDF4"/>
        <w:pBdr>
          <w:left w:val="single" w:sz="18" w:space="4" w:color="059669"/>
        </w:pBdr>
      </w:pPr>
      <w:r>
        <w:rPr>
          <w:b w:val="0"/>
          <w:i w:val="0"/>
          <w:color w:val="0F172A"/>
          <w:sz w:val="19"/>
        </w:rPr>
        <w:t>Research called get_stock_data 8 times, all timed out.</w:t>
        <w:br/>
        <w:t>tool_success_rate = 0.0 (threshold 0.80) → CB fires after research agent.</w:t>
        <w:br/>
        <w:t>Risk and orchestrator never run → ~$0.80 downstream cost saved.</w:t>
        <w:br/>
        <w:t>terminal_reason = 'circuit_breaker' logged with eval details.</w:t>
      </w:r>
    </w:p>
    <w:p>
      <w:pPr>
        <w:pBdr>
          <w:bottom w:val="single" w:sz="4" w:space="1" w:color="CBD5E1"/>
        </w:pBdr>
        <w:spacing w:after="120"/>
      </w:pPr>
    </w:p>
    <w:p>
      <w:pPr>
        <w:spacing w:before="360" w:after="120"/>
        <w:pBdr>
          <w:bottom w:val="single" w:sz="6" w:space="1" w:color="1e40af"/>
        </w:pBdr>
      </w:pPr>
      <w:r>
        <w:rPr>
          <w:b/>
          <w:i w:val="0"/>
          <w:color w:val="0F172A"/>
          <w:sz w:val="36"/>
        </w:rPr>
        <w:t>8. Recommendation Engine</w:t>
      </w:r>
    </w:p>
    <w:p>
      <w:pPr>
        <w:spacing w:after="80"/>
      </w:pPr>
      <w:r>
        <w:rPr>
          <w:b w:val="0"/>
          <w:i w:val="0"/>
          <w:color w:val="0F172A"/>
          <w:sz w:val="20"/>
        </w:rPr>
        <w:t>Every quality incident produces a structured recommendation. Not just what failed — what to do. Stored in c_incidents.fix_suggestion, generated based on which dimension failed, the session context, and the trend direction.</w:t>
      </w:r>
    </w:p>
    <w:p>
      <w:pPr>
        <w:spacing w:before="200" w:after="60"/>
      </w:pPr>
      <w:r>
        <w:rPr>
          <w:b/>
          <w:i w:val="0"/>
          <w:color w:val="475569"/>
          <w:sz w:val="22"/>
        </w:rPr>
        <w:t>Example Output</w:t>
      </w:r>
    </w:p>
    <w:p>
      <w:pPr>
        <w:spacing w:before="80" w:after="80"/>
        <w:ind w:left="283"/>
        <w:shd w:val="clear" w:color="auto" w:fill="F1F5F9"/>
      </w:pPr>
      <w:r>
        <w:rPr>
          <w:rFonts w:ascii="Courier New" w:hAnsi="Courier New" w:cs="Courier New"/>
          <w:b w:val="0"/>
          <w:i w:val="0"/>
          <w:color w:val="475569"/>
          <w:sz w:val="17"/>
        </w:rPr>
        <w:t>DIMENSION FAILING:  research.data_grounding = 0.3 (threshold 0.40)</w:t>
        <w:br/>
        <w:t>SESSIONS AFFECTED:  3 of last 5</w:t>
        <w:br/>
        <w:br/>
        <w:t>What happened:</w:t>
        <w:br/>
        <w:t xml:space="preserve">  Research recommendations are not citing specific data. Suggestions are generic</w:t>
        <w:br/>
        <w:t xml:space="preserve">  rather than evidence-based.</w:t>
        <w:br/>
        <w:br/>
        <w:t>Why it matters:</w:t>
        <w:br/>
        <w:t xml:space="preserve">  Low grounding forces risk to assess a vague thesis. Orchestrator decisions lack</w:t>
        <w:br/>
        <w:t xml:space="preserve">  evidence backing. Precedes increase in false-positive trades.</w:t>
        <w:br/>
        <w:br/>
        <w:t>What to check:</w:t>
        <w:br/>
        <w:t xml:space="preserve">  1. Review research system prompt — may have drifted or been modified</w:t>
        <w:br/>
        <w:t xml:space="preserve">  2. Check market agent output — if data is thin, research cannot ground</w:t>
        <w:br/>
        <w:t xml:space="preserve">  3. Open Session Deep Dive for last 3 sessions, review research trace outputs</w:t>
        <w:br/>
        <w:br/>
        <w:t>How to fix:</w:t>
        <w:br/>
        <w:t xml:space="preserve">  Add to research system prompt: 'Your recommendation must include:</w:t>
        <w:br/>
        <w:t xml:space="preserve">  (1) specific ticker, (2) at least one specific price level,</w:t>
        <w:br/>
        <w:t xml:space="preserve">  (3) at least one quantitative indicator value (volume, ATR, RSI).'</w:t>
      </w:r>
    </w:p>
    <w:p>
      <w:pPr>
        <w:pBdr>
          <w:bottom w:val="single" w:sz="4" w:space="1" w:color="CBD5E1"/>
        </w:pBdr>
        <w:spacing w:after="120"/>
      </w:pPr>
    </w:p>
    <w:p>
      <w:pPr>
        <w:spacing w:before="360" w:after="120"/>
        <w:pBdr>
          <w:bottom w:val="single" w:sz="6" w:space="1" w:color="1e40af"/>
        </w:pBdr>
      </w:pPr>
      <w:r>
        <w:rPr>
          <w:b/>
          <w:i w:val="0"/>
          <w:color w:val="0F172A"/>
          <w:sz w:val="36"/>
        </w:rPr>
        <w:t>9. Implementation Phases</w:t>
      </w:r>
    </w:p>
    <w:p>
      <w:pPr>
        <w:spacing w:before="280" w:after="80"/>
      </w:pPr>
      <w:r>
        <w:rPr>
          <w:b/>
          <w:i w:val="0"/>
          <w:color w:val="1E40AF"/>
          <w:sz w:val="26"/>
        </w:rPr>
        <w:t>Completed</w:t>
      </w:r>
    </w:p>
    <w:tbl>
      <w:tblPr>
        <w:tblStyle w:val="TableGrid"/>
        <w:tblW w:type="auto" w:w="0"/>
        <w:jc w:val="left"/>
        <w:tblLook w:firstColumn="1" w:firstRow="1" w:lastColumn="0" w:lastRow="0" w:noHBand="0" w:noVBand="1" w:val="04A0"/>
      </w:tblPr>
      <w:tblGrid>
        <w:gridCol w:w="3135"/>
        <w:gridCol w:w="3135"/>
        <w:gridCol w:w="3135"/>
      </w:tblGrid>
      <w:tr>
        <w:tc>
          <w:tcPr>
            <w:tcW w:type="dxa" w:w="1584"/>
            <w:shd w:val="clear" w:color="auto" w:fill="1e3a5f"/>
          </w:tcPr>
          <w:p>
            <w:pPr>
              <w:spacing w:after="40"/>
            </w:pPr>
            <w:r>
              <w:rPr>
                <w:b/>
                <w:i w:val="0"/>
                <w:color w:val="FFFFFF"/>
                <w:sz w:val="18"/>
              </w:rPr>
              <w:t>Phase</w:t>
            </w:r>
          </w:p>
        </w:tc>
        <w:tc>
          <w:tcPr>
            <w:tcW w:type="dxa" w:w="7056"/>
            <w:shd w:val="clear" w:color="auto" w:fill="1e3a5f"/>
          </w:tcPr>
          <w:p>
            <w:pPr>
              <w:spacing w:after="40"/>
            </w:pPr>
            <w:r>
              <w:rPr>
                <w:b/>
                <w:i w:val="0"/>
                <w:color w:val="FFFFFF"/>
                <w:sz w:val="18"/>
              </w:rPr>
              <w:t>What</w:t>
            </w:r>
          </w:p>
        </w:tc>
        <w:tc>
          <w:tcPr>
            <w:tcW w:type="dxa" w:w="1728"/>
            <w:shd w:val="clear" w:color="auto" w:fill="1e3a5f"/>
          </w:tcPr>
          <w:p>
            <w:pPr>
              <w:spacing w:after="40"/>
            </w:pPr>
            <w:r>
              <w:rPr>
                <w:b/>
                <w:i w:val="0"/>
                <w:color w:val="FFFFFF"/>
                <w:sz w:val="18"/>
              </w:rPr>
              <w:t>Done</w:t>
            </w:r>
          </w:p>
        </w:tc>
      </w:tr>
      <w:tr>
        <w:tc>
          <w:tcPr>
            <w:tcW w:type="dxa" w:w="1584"/>
            <w:shd w:val="clear" w:color="auto" w:fill="F8FAFC"/>
          </w:tcPr>
          <w:p>
            <w:pPr>
              <w:spacing w:after="40"/>
            </w:pPr>
            <w:r>
              <w:rPr>
                <w:b w:val="0"/>
                <w:i w:val="0"/>
                <w:color w:val="0F172A"/>
                <w:sz w:val="18"/>
              </w:rPr>
              <w:t>1</w:t>
            </w:r>
          </w:p>
        </w:tc>
        <w:tc>
          <w:tcPr>
            <w:tcW w:type="dxa" w:w="7056"/>
            <w:shd w:val="clear" w:color="auto" w:fill="F8FAFC"/>
          </w:tcPr>
          <w:p>
            <w:pPr>
              <w:spacing w:after="40"/>
            </w:pPr>
            <w:r>
              <w:rPr>
                <w:b w:val="0"/>
                <w:i w:val="0"/>
                <w:color w:val="0F172A"/>
                <w:sz w:val="18"/>
              </w:rPr>
              <w:t>Data: c_evals, c_incidents, eval engine (17 evals), pattern detector (6 patterns), backfill</w:t>
            </w:r>
          </w:p>
        </w:tc>
        <w:tc>
          <w:tcPr>
            <w:tcW w:type="dxa" w:w="1728"/>
            <w:shd w:val="clear" w:color="auto" w:fill="F8FAFC"/>
          </w:tcPr>
          <w:p>
            <w:pPr>
              <w:spacing w:after="40"/>
            </w:pPr>
            <w:r>
              <w:rPr>
                <w:b w:val="0"/>
                <w:i w:val="0"/>
                <w:color w:val="0F172A"/>
                <w:sz w:val="18"/>
              </w:rPr>
              <w:t>2026-05-30</w:t>
            </w:r>
          </w:p>
        </w:tc>
      </w:tr>
      <w:tr>
        <w:tc>
          <w:tcPr>
            <w:tcW w:type="dxa" w:w="1584"/>
            <w:shd w:val="clear" w:color="auto" w:fill="FFFFFF"/>
          </w:tcPr>
          <w:p>
            <w:pPr>
              <w:spacing w:after="40"/>
            </w:pPr>
            <w:r>
              <w:rPr>
                <w:b w:val="0"/>
                <w:i w:val="0"/>
                <w:color w:val="0F172A"/>
                <w:sz w:val="18"/>
              </w:rPr>
              <w:t>2</w:t>
            </w:r>
          </w:p>
        </w:tc>
        <w:tc>
          <w:tcPr>
            <w:tcW w:type="dxa" w:w="7056"/>
            <w:shd w:val="clear" w:color="auto" w:fill="FFFFFF"/>
          </w:tcPr>
          <w:p>
            <w:pPr>
              <w:spacing w:after="40"/>
            </w:pPr>
            <w:r>
              <w:rPr>
                <w:b w:val="0"/>
                <w:i w:val="0"/>
                <w:color w:val="0F172A"/>
                <w:sz w:val="18"/>
              </w:rPr>
              <w:t>RCA: call stack builder, fix suggestions, rca_engine.py</w:t>
            </w:r>
          </w:p>
        </w:tc>
        <w:tc>
          <w:tcPr>
            <w:tcW w:type="dxa" w:w="1728"/>
            <w:shd w:val="clear" w:color="auto" w:fill="FFFFFF"/>
          </w:tcPr>
          <w:p>
            <w:pPr>
              <w:spacing w:after="40"/>
            </w:pPr>
            <w:r>
              <w:rPr>
                <w:b w:val="0"/>
                <w:i w:val="0"/>
                <w:color w:val="0F172A"/>
                <w:sz w:val="18"/>
              </w:rPr>
              <w:t>2026-05-30</w:t>
            </w:r>
          </w:p>
        </w:tc>
      </w:tr>
      <w:tr>
        <w:tc>
          <w:tcPr>
            <w:tcW w:type="dxa" w:w="1584"/>
            <w:shd w:val="clear" w:color="auto" w:fill="F8FAFC"/>
          </w:tcPr>
          <w:p>
            <w:pPr>
              <w:spacing w:after="40"/>
            </w:pPr>
            <w:r>
              <w:rPr>
                <w:b w:val="0"/>
                <w:i w:val="0"/>
                <w:color w:val="0F172A"/>
                <w:sz w:val="18"/>
              </w:rPr>
              <w:t>3</w:t>
            </w:r>
          </w:p>
        </w:tc>
        <w:tc>
          <w:tcPr>
            <w:tcW w:type="dxa" w:w="7056"/>
            <w:shd w:val="clear" w:color="auto" w:fill="F8FAFC"/>
          </w:tcPr>
          <w:p>
            <w:pPr>
              <w:spacing w:after="40"/>
            </w:pPr>
            <w:r>
              <w:rPr>
                <w:b w:val="0"/>
                <w:i w:val="0"/>
                <w:color w:val="0F172A"/>
                <w:sz w:val="18"/>
              </w:rPr>
              <w:t>Dashboard: 6 pages, Quality Drift 2-tab (Operational/Business + Semantic Health), business evals, auth gate, LLM summaries</w:t>
            </w:r>
          </w:p>
        </w:tc>
        <w:tc>
          <w:tcPr>
            <w:tcW w:type="dxa" w:w="1728"/>
            <w:shd w:val="clear" w:color="auto" w:fill="F8FAFC"/>
          </w:tcPr>
          <w:p>
            <w:pPr>
              <w:spacing w:after="40"/>
            </w:pPr>
            <w:r>
              <w:rPr>
                <w:b w:val="0"/>
                <w:i w:val="0"/>
                <w:color w:val="0F172A"/>
                <w:sz w:val="18"/>
              </w:rPr>
              <w:t>2026-05-31</w:t>
            </w:r>
          </w:p>
        </w:tc>
      </w:tr>
      <w:tr>
        <w:tc>
          <w:tcPr>
            <w:tcW w:type="dxa" w:w="1584"/>
            <w:shd w:val="clear" w:color="auto" w:fill="FFFFFF"/>
          </w:tcPr>
          <w:p>
            <w:pPr>
              <w:spacing w:after="40"/>
            </w:pPr>
            <w:r>
              <w:rPr>
                <w:b w:val="0"/>
                <w:i w:val="0"/>
                <w:color w:val="0F172A"/>
                <w:sz w:val="18"/>
              </w:rPr>
              <w:t>4b-patterns</w:t>
            </w:r>
          </w:p>
        </w:tc>
        <w:tc>
          <w:tcPr>
            <w:tcW w:type="dxa" w:w="7056"/>
            <w:shd w:val="clear" w:color="auto" w:fill="FFFFFF"/>
          </w:tcPr>
          <w:p>
            <w:pPr>
              <w:spacing w:after="40"/>
            </w:pPr>
            <w:r>
              <w:rPr>
                <w:b w:val="0"/>
                <w:i w:val="0"/>
                <w:color w:val="0F172A"/>
                <w:sz w:val="18"/>
              </w:rPr>
              <w:t>4 new operational patterns (Hyperactive Polling, Tool Fabrication, Handoff Schema Break, Error Misinterpretation)</w:t>
            </w:r>
          </w:p>
        </w:tc>
        <w:tc>
          <w:tcPr>
            <w:tcW w:type="dxa" w:w="1728"/>
            <w:shd w:val="clear" w:color="auto" w:fill="FFFFFF"/>
          </w:tcPr>
          <w:p>
            <w:pPr>
              <w:spacing w:after="40"/>
            </w:pPr>
            <w:r>
              <w:rPr>
                <w:b w:val="0"/>
                <w:i w:val="0"/>
                <w:color w:val="0F172A"/>
                <w:sz w:val="18"/>
              </w:rPr>
              <w:t>2026-06-01</w:t>
            </w:r>
          </w:p>
        </w:tc>
      </w:tr>
      <w:tr>
        <w:tc>
          <w:tcPr>
            <w:tcW w:type="dxa" w:w="1584"/>
            <w:shd w:val="clear" w:color="auto" w:fill="F8FAFC"/>
          </w:tcPr>
          <w:p>
            <w:pPr>
              <w:spacing w:after="40"/>
            </w:pPr>
            <w:r>
              <w:rPr>
                <w:b w:val="0"/>
                <w:i w:val="0"/>
                <w:color w:val="0F172A"/>
                <w:sz w:val="18"/>
              </w:rPr>
              <w:t>4b-realtime</w:t>
            </w:r>
          </w:p>
        </w:tc>
        <w:tc>
          <w:tcPr>
            <w:tcW w:type="dxa" w:w="7056"/>
            <w:shd w:val="clear" w:color="auto" w:fill="F8FAFC"/>
          </w:tcPr>
          <w:p>
            <w:pPr>
              <w:spacing w:after="40"/>
            </w:pPr>
            <w:r>
              <w:rPr>
                <w:b w:val="0"/>
                <w:i w:val="0"/>
                <w:color w:val="0F172A"/>
                <w:sz w:val="18"/>
              </w:rPr>
              <w:t>Supabase Realtime monitor + polling fallback + shadow CB persistence</w:t>
            </w:r>
          </w:p>
        </w:tc>
        <w:tc>
          <w:tcPr>
            <w:tcW w:type="dxa" w:w="1728"/>
            <w:shd w:val="clear" w:color="auto" w:fill="F8FAFC"/>
          </w:tcPr>
          <w:p>
            <w:pPr>
              <w:spacing w:after="40"/>
            </w:pPr>
            <w:r>
              <w:rPr>
                <w:b w:val="0"/>
                <w:i w:val="0"/>
                <w:color w:val="0F172A"/>
                <w:sz w:val="18"/>
              </w:rPr>
              <w:t>2026-06-01</w:t>
            </w:r>
          </w:p>
        </w:tc>
      </w:tr>
      <w:tr>
        <w:tc>
          <w:tcPr>
            <w:tcW w:type="dxa" w:w="1584"/>
            <w:shd w:val="clear" w:color="auto" w:fill="FFFFFF"/>
          </w:tcPr>
          <w:p>
            <w:pPr>
              <w:spacing w:after="40"/>
            </w:pPr>
            <w:r>
              <w:rPr>
                <w:b w:val="0"/>
                <w:i w:val="0"/>
                <w:color w:val="0F172A"/>
                <w:sz w:val="18"/>
              </w:rPr>
              <w:t>4b-tool-tracer</w:t>
            </w:r>
          </w:p>
        </w:tc>
        <w:tc>
          <w:tcPr>
            <w:tcW w:type="dxa" w:w="7056"/>
            <w:shd w:val="clear" w:color="auto" w:fill="FFFFFF"/>
          </w:tcPr>
          <w:p>
            <w:pPr>
              <w:spacing w:after="40"/>
            </w:pPr>
            <w:r>
              <w:rPr>
                <w:b w:val="0"/>
                <w:i w:val="0"/>
                <w:color w:val="0F172A"/>
                <w:sz w:val="18"/>
              </w:rPr>
              <w:t>Tool-level cost tracer SDK: @trace_tool, ToolSpan, c_tool_spans</w:t>
            </w:r>
          </w:p>
        </w:tc>
        <w:tc>
          <w:tcPr>
            <w:tcW w:type="dxa" w:w="1728"/>
            <w:shd w:val="clear" w:color="auto" w:fill="FFFFFF"/>
          </w:tcPr>
          <w:p>
            <w:pPr>
              <w:spacing w:after="40"/>
            </w:pPr>
            <w:r>
              <w:rPr>
                <w:b w:val="0"/>
                <w:i w:val="0"/>
                <w:color w:val="0F172A"/>
                <w:sz w:val="18"/>
              </w:rPr>
              <w:t>2026-06-01</w:t>
            </w:r>
          </w:p>
        </w:tc>
      </w:tr>
      <w:tr>
        <w:tc>
          <w:tcPr>
            <w:tcW w:type="dxa" w:w="1584"/>
            <w:shd w:val="clear" w:color="auto" w:fill="F8FAFC"/>
          </w:tcPr>
          <w:p>
            <w:pPr>
              <w:spacing w:after="40"/>
            </w:pPr>
            <w:r>
              <w:rPr>
                <w:b w:val="0"/>
                <w:i w:val="0"/>
                <w:color w:val="0F172A"/>
                <w:sz w:val="18"/>
              </w:rPr>
              <w:t>D1</w:t>
            </w:r>
          </w:p>
        </w:tc>
        <w:tc>
          <w:tcPr>
            <w:tcW w:type="dxa" w:w="7056"/>
            <w:shd w:val="clear" w:color="auto" w:fill="F8FAFC"/>
          </w:tcPr>
          <w:p>
            <w:pPr>
              <w:spacing w:after="40"/>
            </w:pPr>
            <w:r>
              <w:rPr>
                <w:b w:val="0"/>
                <w:i w:val="0"/>
                <w:color w:val="0F172A"/>
                <w:sz w:val="18"/>
              </w:rPr>
              <w:t>Isolation Forest anomaly detector — 3 real anomalies detected (May 28 yfinance hang)</w:t>
            </w:r>
          </w:p>
        </w:tc>
        <w:tc>
          <w:tcPr>
            <w:tcW w:type="dxa" w:w="1728"/>
            <w:shd w:val="clear" w:color="auto" w:fill="F8FAFC"/>
          </w:tcPr>
          <w:p>
            <w:pPr>
              <w:spacing w:after="40"/>
            </w:pPr>
            <w:r>
              <w:rPr>
                <w:b w:val="0"/>
                <w:i w:val="0"/>
                <w:color w:val="0F172A"/>
                <w:sz w:val="18"/>
              </w:rPr>
              <w:t>2026-06-01</w:t>
            </w:r>
          </w:p>
        </w:tc>
      </w:tr>
      <w:tr>
        <w:tc>
          <w:tcPr>
            <w:tcW w:type="dxa" w:w="1584"/>
            <w:shd w:val="clear" w:color="auto" w:fill="FFFFFF"/>
          </w:tcPr>
          <w:p>
            <w:pPr>
              <w:spacing w:after="40"/>
            </w:pPr>
            <w:r>
              <w:rPr>
                <w:b w:val="0"/>
                <w:i w:val="0"/>
                <w:color w:val="0F172A"/>
                <w:sz w:val="18"/>
              </w:rPr>
              <w:t>Q1</w:t>
            </w:r>
          </w:p>
        </w:tc>
        <w:tc>
          <w:tcPr>
            <w:tcW w:type="dxa" w:w="7056"/>
            <w:shd w:val="clear" w:color="auto" w:fill="FFFFFF"/>
          </w:tcPr>
          <w:p>
            <w:pPr>
              <w:spacing w:after="40"/>
            </w:pPr>
            <w:r>
              <w:rPr>
                <w:b w:val="0"/>
                <w:i w:val="0"/>
                <w:color w:val="0F172A"/>
                <w:sz w:val="18"/>
              </w:rPr>
              <w:t>quality_judge.py: 20 dimensions, 4 composites, structural proxy scoring, 41 tests</w:t>
            </w:r>
          </w:p>
        </w:tc>
        <w:tc>
          <w:tcPr>
            <w:tcW w:type="dxa" w:w="1728"/>
            <w:shd w:val="clear" w:color="auto" w:fill="FFFFFF"/>
          </w:tcPr>
          <w:p>
            <w:pPr>
              <w:spacing w:after="40"/>
            </w:pPr>
            <w:r>
              <w:rPr>
                <w:b w:val="0"/>
                <w:i w:val="0"/>
                <w:color w:val="0F172A"/>
                <w:sz w:val="18"/>
              </w:rPr>
              <w:t>2026-06-01</w:t>
            </w:r>
          </w:p>
        </w:tc>
      </w:tr>
      <w:tr>
        <w:tc>
          <w:tcPr>
            <w:tcW w:type="dxa" w:w="1584"/>
            <w:shd w:val="clear" w:color="auto" w:fill="F8FAFC"/>
          </w:tcPr>
          <w:p>
            <w:pPr>
              <w:spacing w:after="40"/>
            </w:pPr>
            <w:r>
              <w:rPr>
                <w:b w:val="0"/>
                <w:i w:val="0"/>
                <w:color w:val="0F172A"/>
                <w:sz w:val="18"/>
              </w:rPr>
              <w:t>Q2</w:t>
            </w:r>
          </w:p>
        </w:tc>
        <w:tc>
          <w:tcPr>
            <w:tcW w:type="dxa" w:w="7056"/>
            <w:shd w:val="clear" w:color="auto" w:fill="F8FAFC"/>
          </w:tcPr>
          <w:p>
            <w:pPr>
              <w:spacing w:after="40"/>
            </w:pPr>
            <w:r>
              <w:rPr>
                <w:b w:val="0"/>
                <w:i w:val="0"/>
                <w:color w:val="0F172A"/>
                <w:sz w:val="18"/>
              </w:rPr>
              <w:t>Semantic Health tab: drift cards, system composite + agent small multiples, dimension breakdown with inline fix/gap popovers</w:t>
            </w:r>
          </w:p>
        </w:tc>
        <w:tc>
          <w:tcPr>
            <w:tcW w:type="dxa" w:w="1728"/>
            <w:shd w:val="clear" w:color="auto" w:fill="F8FAFC"/>
          </w:tcPr>
          <w:p>
            <w:pPr>
              <w:spacing w:after="40"/>
            </w:pPr>
            <w:r>
              <w:rPr>
                <w:b w:val="0"/>
                <w:i w:val="0"/>
                <w:color w:val="0F172A"/>
                <w:sz w:val="18"/>
              </w:rPr>
              <w:t>2026-06-02</w:t>
            </w:r>
          </w:p>
        </w:tc>
      </w:tr>
    </w:tbl>
    <w:p>
      <w:pPr>
        <w:spacing w:after="40"/>
      </w:pPr>
    </w:p>
    <w:p>
      <w:pPr>
        <w:spacing w:after="80"/>
      </w:pPr>
      <w:r>
        <w:rPr>
          <w:b w:val="0"/>
          <w:i w:val="0"/>
          <w:color w:val="0F172A"/>
          <w:sz w:val="20"/>
        </w:rPr>
        <w:t>211 tests passing. 36 sessions scored. 684 quality evals backfilled.</w:t>
      </w:r>
    </w:p>
    <w:p>
      <w:pPr>
        <w:spacing w:before="280" w:after="80"/>
      </w:pPr>
      <w:r>
        <w:rPr>
          <w:b/>
          <w:i w:val="0"/>
          <w:color w:val="1E40AF"/>
          <w:sz w:val="26"/>
        </w:rPr>
        <w:t>Pending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08"/>
            <w:shd w:val="clear" w:color="auto" w:fill="1e3a5f"/>
          </w:tcPr>
          <w:p>
            <w:pPr>
              <w:spacing w:after="40"/>
            </w:pPr>
            <w:r>
              <w:rPr>
                <w:b/>
                <w:i w:val="0"/>
                <w:color w:val="FFFFFF"/>
                <w:sz w:val="18"/>
              </w:rPr>
              <w:t>Phase</w:t>
            </w:r>
          </w:p>
        </w:tc>
        <w:tc>
          <w:tcPr>
            <w:tcW w:type="dxa" w:w="5040"/>
            <w:shd w:val="clear" w:color="auto" w:fill="1e3a5f"/>
          </w:tcPr>
          <w:p>
            <w:pPr>
              <w:spacing w:after="40"/>
            </w:pPr>
            <w:r>
              <w:rPr>
                <w:b/>
                <w:i w:val="0"/>
                <w:color w:val="FFFFFF"/>
                <w:sz w:val="18"/>
              </w:rPr>
              <w:t>What</w:t>
            </w:r>
          </w:p>
        </w:tc>
        <w:tc>
          <w:tcPr>
            <w:tcW w:type="dxa" w:w="1296"/>
            <w:shd w:val="clear" w:color="auto" w:fill="1e3a5f"/>
          </w:tcPr>
          <w:p>
            <w:pPr>
              <w:spacing w:after="40"/>
            </w:pPr>
            <w:r>
              <w:rPr>
                <w:b/>
                <w:i w:val="0"/>
                <w:color w:val="FFFFFF"/>
                <w:sz w:val="18"/>
              </w:rPr>
              <w:t>Status</w:t>
            </w:r>
          </w:p>
        </w:tc>
        <w:tc>
          <w:tcPr>
            <w:tcW w:type="dxa" w:w="3024"/>
            <w:shd w:val="clear" w:color="auto" w:fill="1e3a5f"/>
          </w:tcPr>
          <w:p>
            <w:pPr>
              <w:spacing w:after="40"/>
            </w:pPr>
            <w:r>
              <w:rPr>
                <w:b/>
                <w:i w:val="0"/>
                <w:color w:val="FFFFFF"/>
                <w:sz w:val="18"/>
              </w:rPr>
              <w:t>Gate</w:t>
            </w:r>
          </w:p>
        </w:tc>
      </w:tr>
      <w:tr>
        <w:tc>
          <w:tcPr>
            <w:tcW w:type="dxa" w:w="1008"/>
            <w:shd w:val="clear" w:color="auto" w:fill="F8FAFC"/>
          </w:tcPr>
          <w:p>
            <w:pPr>
              <w:spacing w:after="40"/>
            </w:pPr>
            <w:r>
              <w:rPr>
                <w:b w:val="0"/>
                <w:i w:val="0"/>
                <w:color w:val="0F172A"/>
                <w:sz w:val="18"/>
              </w:rPr>
              <w:t>Q3</w:t>
            </w:r>
          </w:p>
        </w:tc>
        <w:tc>
          <w:tcPr>
            <w:tcW w:type="dxa" w:w="5040"/>
            <w:shd w:val="clear" w:color="auto" w:fill="F8FAFC"/>
          </w:tcPr>
          <w:p>
            <w:pPr>
              <w:spacing w:after="40"/>
            </w:pPr>
            <w:r>
              <w:rPr>
                <w:b w:val="0"/>
                <w:i w:val="0"/>
                <w:color w:val="0F172A"/>
                <w:sz w:val="18"/>
              </w:rPr>
              <w:t>Quality patterns: Grounding Failure, Coherence Break, Quality Cascade, Silent Degradation</w:t>
            </w:r>
          </w:p>
        </w:tc>
        <w:tc>
          <w:tcPr>
            <w:tcW w:type="dxa" w:w="1296"/>
            <w:shd w:val="clear" w:color="auto" w:fill="F8FAFC"/>
          </w:tcPr>
          <w:p>
            <w:pPr>
              <w:spacing w:after="40"/>
            </w:pPr>
            <w:r>
              <w:rPr>
                <w:b w:val="0"/>
                <w:i w:val="0"/>
                <w:color w:val="0F172A"/>
                <w:sz w:val="18"/>
              </w:rPr>
              <w:t>Not started</w:t>
            </w:r>
          </w:p>
        </w:tc>
        <w:tc>
          <w:tcPr>
            <w:tcW w:type="dxa" w:w="3024"/>
            <w:shd w:val="clear" w:color="auto" w:fill="F8FAFC"/>
          </w:tcPr>
          <w:p>
            <w:pPr>
              <w:spacing w:after="40"/>
            </w:pPr>
            <w:r>
              <w:rPr>
                <w:b w:val="0"/>
                <w:i w:val="0"/>
                <w:color w:val="0F172A"/>
                <w:sz w:val="18"/>
              </w:rPr>
              <w:t>Q2 done</w:t>
            </w:r>
          </w:p>
        </w:tc>
      </w:tr>
      <w:tr>
        <w:tc>
          <w:tcPr>
            <w:tcW w:type="dxa" w:w="1008"/>
            <w:shd w:val="clear" w:color="auto" w:fill="FFFFFF"/>
          </w:tcPr>
          <w:p>
            <w:pPr>
              <w:spacing w:after="40"/>
            </w:pPr>
            <w:r>
              <w:rPr>
                <w:b w:val="0"/>
                <w:i w:val="0"/>
                <w:color w:val="0F172A"/>
                <w:sz w:val="18"/>
              </w:rPr>
              <w:t>Q4</w:t>
            </w:r>
          </w:p>
        </w:tc>
        <w:tc>
          <w:tcPr>
            <w:tcW w:type="dxa" w:w="5040"/>
            <w:shd w:val="clear" w:color="auto" w:fill="FFFFFF"/>
          </w:tcPr>
          <w:p>
            <w:pPr>
              <w:spacing w:after="40"/>
            </w:pPr>
            <w:r>
              <w:rPr>
                <w:b w:val="0"/>
                <w:i w:val="0"/>
                <w:color w:val="0F172A"/>
                <w:sz w:val="18"/>
              </w:rPr>
              <w:t>Shadow quality CBs: would_trigger_cb flag, CB config, dashboard CB markers + cost-saved estimates</w:t>
            </w:r>
          </w:p>
        </w:tc>
        <w:tc>
          <w:tcPr>
            <w:tcW w:type="dxa" w:w="1296"/>
            <w:shd w:val="clear" w:color="auto" w:fill="FFFFFF"/>
          </w:tcPr>
          <w:p>
            <w:pPr>
              <w:spacing w:after="40"/>
            </w:pPr>
            <w:r>
              <w:rPr>
                <w:b w:val="0"/>
                <w:i w:val="0"/>
                <w:color w:val="0F172A"/>
                <w:sz w:val="18"/>
              </w:rPr>
              <w:t>Not started</w:t>
            </w:r>
          </w:p>
        </w:tc>
        <w:tc>
          <w:tcPr>
            <w:tcW w:type="dxa" w:w="3024"/>
            <w:shd w:val="clear" w:color="auto" w:fill="FFFFFF"/>
          </w:tcPr>
          <w:p>
            <w:pPr>
              <w:spacing w:after="40"/>
            </w:pPr>
            <w:r>
              <w:rPr>
                <w:b w:val="0"/>
                <w:i w:val="0"/>
                <w:color w:val="0F172A"/>
                <w:sz w:val="18"/>
              </w:rPr>
              <w:t>Q3 done</w:t>
            </w:r>
          </w:p>
        </w:tc>
      </w:tr>
      <w:tr>
        <w:tc>
          <w:tcPr>
            <w:tcW w:type="dxa" w:w="1008"/>
            <w:shd w:val="clear" w:color="auto" w:fill="F8FAFC"/>
          </w:tcPr>
          <w:p>
            <w:pPr>
              <w:spacing w:after="40"/>
            </w:pPr>
            <w:r>
              <w:rPr>
                <w:b w:val="0"/>
                <w:i w:val="0"/>
                <w:color w:val="0F172A"/>
                <w:sz w:val="18"/>
              </w:rPr>
              <w:t>4a</w:t>
            </w:r>
          </w:p>
        </w:tc>
        <w:tc>
          <w:tcPr>
            <w:tcW w:type="dxa" w:w="5040"/>
            <w:shd w:val="clear" w:color="auto" w:fill="F8FAFC"/>
          </w:tcPr>
          <w:p>
            <w:pPr>
              <w:spacing w:after="40"/>
            </w:pPr>
            <w:r>
              <w:rPr>
                <w:b w:val="0"/>
                <w:i w:val="0"/>
                <w:color w:val="0F172A"/>
                <w:sz w:val="18"/>
              </w:rPr>
              <w:t>In-process operational CBs in trading-agent-c (shadow, in-memory, ~0.5ms)</w:t>
            </w:r>
          </w:p>
        </w:tc>
        <w:tc>
          <w:tcPr>
            <w:tcW w:type="dxa" w:w="1296"/>
            <w:shd w:val="clear" w:color="auto" w:fill="F8FAFC"/>
          </w:tcPr>
          <w:p>
            <w:pPr>
              <w:spacing w:after="40"/>
            </w:pPr>
            <w:r>
              <w:rPr>
                <w:b w:val="0"/>
                <w:i w:val="0"/>
                <w:color w:val="0F172A"/>
                <w:sz w:val="18"/>
              </w:rPr>
              <w:t>Not started</w:t>
            </w:r>
          </w:p>
        </w:tc>
        <w:tc>
          <w:tcPr>
            <w:tcW w:type="dxa" w:w="3024"/>
            <w:shd w:val="clear" w:color="auto" w:fill="F8FAFC"/>
          </w:tcPr>
          <w:p>
            <w:pPr>
              <w:spacing w:after="40"/>
            </w:pPr>
            <w:r>
              <w:rPr>
                <w:b w:val="0"/>
                <w:i w:val="0"/>
                <w:color w:val="0F172A"/>
                <w:sz w:val="18"/>
              </w:rPr>
              <w:t>Q4 done</w:t>
            </w:r>
          </w:p>
        </w:tc>
      </w:tr>
      <w:tr>
        <w:tc>
          <w:tcPr>
            <w:tcW w:type="dxa" w:w="1008"/>
            <w:shd w:val="clear" w:color="auto" w:fill="FFFFFF"/>
          </w:tcPr>
          <w:p>
            <w:pPr>
              <w:spacing w:after="40"/>
            </w:pPr>
            <w:r>
              <w:rPr>
                <w:b w:val="0"/>
                <w:i w:val="0"/>
                <w:color w:val="0F172A"/>
                <w:sz w:val="18"/>
              </w:rPr>
              <w:t>4c</w:t>
            </w:r>
          </w:p>
        </w:tc>
        <w:tc>
          <w:tcPr>
            <w:tcW w:type="dxa" w:w="5040"/>
            <w:shd w:val="clear" w:color="auto" w:fill="FFFFFF"/>
          </w:tcPr>
          <w:p>
            <w:pPr>
              <w:spacing w:after="40"/>
            </w:pPr>
            <w:r>
              <w:rPr>
                <w:b w:val="0"/>
                <w:i w:val="0"/>
                <w:color w:val="0F172A"/>
                <w:sz w:val="18"/>
              </w:rPr>
              <w:t>Flip CBs to real mode — ops first, quality after validation</w:t>
            </w:r>
          </w:p>
        </w:tc>
        <w:tc>
          <w:tcPr>
            <w:tcW w:type="dxa" w:w="1296"/>
            <w:shd w:val="clear" w:color="auto" w:fill="FFFFFF"/>
          </w:tcPr>
          <w:p>
            <w:pPr>
              <w:spacing w:after="40"/>
            </w:pPr>
            <w:r>
              <w:rPr>
                <w:b w:val="0"/>
                <w:i w:val="0"/>
                <w:color w:val="0F172A"/>
                <w:sz w:val="18"/>
              </w:rPr>
              <w:t>Blocked</w:t>
            </w:r>
          </w:p>
        </w:tc>
        <w:tc>
          <w:tcPr>
            <w:tcW w:type="dxa" w:w="3024"/>
            <w:shd w:val="clear" w:color="auto" w:fill="FFFFFF"/>
          </w:tcPr>
          <w:p>
            <w:pPr>
              <w:spacing w:after="40"/>
            </w:pPr>
            <w:r>
              <w:rPr>
                <w:b w:val="0"/>
                <w:i w:val="0"/>
                <w:color w:val="0F172A"/>
                <w:sz w:val="18"/>
              </w:rPr>
              <w:t>Strategy C testing complete; FP &lt; 10%</w:t>
            </w:r>
          </w:p>
        </w:tc>
      </w:tr>
      <w:tr>
        <w:tc>
          <w:tcPr>
            <w:tcW w:type="dxa" w:w="1008"/>
            <w:shd w:val="clear" w:color="auto" w:fill="F8FAFC"/>
          </w:tcPr>
          <w:p>
            <w:pPr>
              <w:spacing w:after="40"/>
            </w:pPr>
            <w:r>
              <w:rPr>
                <w:b w:val="0"/>
                <w:i w:val="0"/>
                <w:color w:val="0F172A"/>
                <w:sz w:val="18"/>
              </w:rPr>
              <w:t>LDQ</w:t>
            </w:r>
          </w:p>
        </w:tc>
        <w:tc>
          <w:tcPr>
            <w:tcW w:type="dxa" w:w="5040"/>
            <w:shd w:val="clear" w:color="auto" w:fill="F8FAFC"/>
          </w:tcPr>
          <w:p>
            <w:pPr>
              <w:spacing w:after="40"/>
            </w:pPr>
            <w:r>
              <w:rPr>
                <w:b w:val="0"/>
                <w:i w:val="0"/>
                <w:color w:val="0F172A"/>
                <w:sz w:val="18"/>
              </w:rPr>
              <w:t>LLM drift signals: output token trend, model version tracking, tool retry rate</w:t>
            </w:r>
          </w:p>
        </w:tc>
        <w:tc>
          <w:tcPr>
            <w:tcW w:type="dxa" w:w="1296"/>
            <w:shd w:val="clear" w:color="auto" w:fill="F8FAFC"/>
          </w:tcPr>
          <w:p>
            <w:pPr>
              <w:spacing w:after="40"/>
            </w:pPr>
            <w:r>
              <w:rPr>
                <w:b w:val="0"/>
                <w:i w:val="0"/>
                <w:color w:val="0F172A"/>
                <w:sz w:val="18"/>
              </w:rPr>
              <w:t>Planned</w:t>
            </w:r>
          </w:p>
        </w:tc>
        <w:tc>
          <w:tcPr>
            <w:tcW w:type="dxa" w:w="3024"/>
            <w:shd w:val="clear" w:color="auto" w:fill="F8FAFC"/>
          </w:tcPr>
          <w:p>
            <w:pPr>
              <w:spacing w:after="40"/>
            </w:pPr>
            <w:r>
              <w:rPr>
                <w:b w:val="0"/>
                <w:i w:val="0"/>
                <w:color w:val="0F172A"/>
                <w:sz w:val="18"/>
              </w:rPr>
              <w:t>Next sprint</w:t>
            </w:r>
          </w:p>
        </w:tc>
      </w:tr>
      <w:tr>
        <w:tc>
          <w:tcPr>
            <w:tcW w:type="dxa" w:w="1008"/>
            <w:shd w:val="clear" w:color="auto" w:fill="FFFFFF"/>
          </w:tcPr>
          <w:p>
            <w:pPr>
              <w:spacing w:after="40"/>
            </w:pPr>
            <w:r>
              <w:rPr>
                <w:b w:val="0"/>
                <w:i w:val="0"/>
                <w:color w:val="0F172A"/>
                <w:sz w:val="18"/>
              </w:rPr>
              <w:t>D2</w:t>
            </w:r>
          </w:p>
        </w:tc>
        <w:tc>
          <w:tcPr>
            <w:tcW w:type="dxa" w:w="5040"/>
            <w:shd w:val="clear" w:color="auto" w:fill="FFFFFF"/>
          </w:tcPr>
          <w:p>
            <w:pPr>
              <w:spacing w:after="40"/>
            </w:pPr>
            <w:r>
              <w:rPr>
                <w:b w:val="0"/>
                <w:i w:val="0"/>
                <w:color w:val="0F172A"/>
                <w:sz w:val="18"/>
              </w:rPr>
              <w:t>Sequence pattern mining</w:t>
            </w:r>
          </w:p>
        </w:tc>
        <w:tc>
          <w:tcPr>
            <w:tcW w:type="dxa" w:w="1296"/>
            <w:shd w:val="clear" w:color="auto" w:fill="FFFFFF"/>
          </w:tcPr>
          <w:p>
            <w:pPr>
              <w:spacing w:after="40"/>
            </w:pPr>
            <w:r>
              <w:rPr>
                <w:b w:val="0"/>
                <w:i w:val="0"/>
                <w:color w:val="0F172A"/>
                <w:sz w:val="18"/>
              </w:rPr>
              <w:t>Not started</w:t>
            </w:r>
          </w:p>
        </w:tc>
        <w:tc>
          <w:tcPr>
            <w:tcW w:type="dxa" w:w="3024"/>
            <w:shd w:val="clear" w:color="auto" w:fill="FFFFFF"/>
          </w:tcPr>
          <w:p>
            <w:pPr>
              <w:spacing w:after="40"/>
            </w:pPr>
            <w:r>
              <w:rPr>
                <w:b w:val="0"/>
                <w:i w:val="0"/>
                <w:color w:val="0F172A"/>
                <w:sz w:val="18"/>
              </w:rPr>
              <w:t>50+ sessions</w:t>
            </w:r>
          </w:p>
        </w:tc>
      </w:tr>
      <w:tr>
        <w:tc>
          <w:tcPr>
            <w:tcW w:type="dxa" w:w="1008"/>
            <w:shd w:val="clear" w:color="auto" w:fill="F8FAFC"/>
          </w:tcPr>
          <w:p>
            <w:pPr>
              <w:spacing w:after="40"/>
            </w:pPr>
            <w:r>
              <w:rPr>
                <w:b w:val="0"/>
                <w:i w:val="0"/>
                <w:color w:val="0F172A"/>
                <w:sz w:val="18"/>
              </w:rPr>
              <w:t>P1</w:t>
            </w:r>
          </w:p>
        </w:tc>
        <w:tc>
          <w:tcPr>
            <w:tcW w:type="dxa" w:w="5040"/>
            <w:shd w:val="clear" w:color="auto" w:fill="F8FAFC"/>
          </w:tcPr>
          <w:p>
            <w:pPr>
              <w:spacing w:after="40"/>
            </w:pPr>
            <w:r>
              <w:rPr>
                <w:b w:val="0"/>
                <w:i w:val="0"/>
                <w:color w:val="0F172A"/>
                <w:sz w:val="18"/>
              </w:rPr>
              <w:t>Predictive early warning: declining score trend → incident probability</w:t>
            </w:r>
          </w:p>
        </w:tc>
        <w:tc>
          <w:tcPr>
            <w:tcW w:type="dxa" w:w="1296"/>
            <w:shd w:val="clear" w:color="auto" w:fill="F8FAFC"/>
          </w:tcPr>
          <w:p>
            <w:pPr>
              <w:spacing w:after="40"/>
            </w:pPr>
            <w:r>
              <w:rPr>
                <w:b w:val="0"/>
                <w:i w:val="0"/>
                <w:color w:val="0F172A"/>
                <w:sz w:val="18"/>
              </w:rPr>
              <w:t>Not started</w:t>
            </w:r>
          </w:p>
        </w:tc>
        <w:tc>
          <w:tcPr>
            <w:tcW w:type="dxa" w:w="3024"/>
            <w:shd w:val="clear" w:color="auto" w:fill="F8FAFC"/>
          </w:tcPr>
          <w:p>
            <w:pPr>
              <w:spacing w:after="40"/>
            </w:pPr>
            <w:r>
              <w:rPr>
                <w:b w:val="0"/>
                <w:i w:val="0"/>
                <w:color w:val="0F172A"/>
                <w:sz w:val="18"/>
              </w:rPr>
              <w:t>100+ sessions</w:t>
            </w:r>
          </w:p>
        </w:tc>
      </w:tr>
      <w:tr>
        <w:tc>
          <w:tcPr>
            <w:tcW w:type="dxa" w:w="1008"/>
            <w:shd w:val="clear" w:color="auto" w:fill="FFFFFF"/>
          </w:tcPr>
          <w:p>
            <w:pPr>
              <w:spacing w:after="40"/>
            </w:pPr>
            <w:r>
              <w:rPr>
                <w:b w:val="0"/>
                <w:i w:val="0"/>
                <w:color w:val="0F172A"/>
                <w:sz w:val="18"/>
              </w:rPr>
              <w:t>9</w:t>
            </w:r>
          </w:p>
        </w:tc>
        <w:tc>
          <w:tcPr>
            <w:tcW w:type="dxa" w:w="5040"/>
            <w:shd w:val="clear" w:color="auto" w:fill="FFFFFF"/>
          </w:tcPr>
          <w:p>
            <w:pPr>
              <w:spacing w:after="40"/>
            </w:pPr>
            <w:r>
              <w:rPr>
                <w:b w:val="0"/>
                <w:i w:val="0"/>
                <w:color w:val="0F172A"/>
                <w:sz w:val="18"/>
              </w:rPr>
              <w:t>Multi-tenant: per-customer Isolation Forest, tenant_id schema, hosted auth</w:t>
            </w:r>
          </w:p>
        </w:tc>
        <w:tc>
          <w:tcPr>
            <w:tcW w:type="dxa" w:w="1296"/>
            <w:shd w:val="clear" w:color="auto" w:fill="FFFFFF"/>
          </w:tcPr>
          <w:p>
            <w:pPr>
              <w:spacing w:after="40"/>
            </w:pPr>
            <w:r>
              <w:rPr>
                <w:b w:val="0"/>
                <w:i w:val="0"/>
                <w:color w:val="0F172A"/>
                <w:sz w:val="18"/>
              </w:rPr>
              <w:t>Not started</w:t>
            </w:r>
          </w:p>
        </w:tc>
        <w:tc>
          <w:tcPr>
            <w:tcW w:type="dxa" w:w="3024"/>
            <w:shd w:val="clear" w:color="auto" w:fill="FFFFFF"/>
          </w:tcPr>
          <w:p>
            <w:pPr>
              <w:spacing w:after="40"/>
            </w:pPr>
            <w:r>
              <w:rPr>
                <w:b w:val="0"/>
                <w:i w:val="0"/>
                <w:color w:val="0F172A"/>
                <w:sz w:val="18"/>
              </w:rPr>
              <w:t>LinkedIn demand test: 3+ engineer DMs</w:t>
            </w:r>
          </w:p>
        </w:tc>
      </w:tr>
    </w:tbl>
    <w:p>
      <w:pPr>
        <w:spacing w:after="40"/>
      </w:pPr>
    </w:p>
    <w:p>
      <w:pPr>
        <w:spacing w:before="280" w:after="80"/>
      </w:pPr>
      <w:r>
        <w:rPr>
          <w:b/>
          <w:i w:val="0"/>
          <w:color w:val="1E40AF"/>
          <w:sz w:val="26"/>
        </w:rPr>
        <w:t>ML / Dynamic Detection</w:t>
      </w:r>
    </w:p>
    <w:tbl>
      <w:tblPr>
        <w:tblStyle w:val="TableGrid"/>
        <w:tblW w:type="auto" w:w="0"/>
        <w:jc w:val="left"/>
        <w:tblLook w:firstColumn="1" w:firstRow="1" w:lastColumn="0" w:lastRow="0" w:noHBand="0" w:noVBand="1" w:val="04A0"/>
      </w:tblPr>
      <w:tblGrid>
        <w:gridCol w:w="3135"/>
        <w:gridCol w:w="3135"/>
        <w:gridCol w:w="3135"/>
      </w:tblGrid>
      <w:tr>
        <w:tc>
          <w:tcPr>
            <w:tcW w:type="dxa" w:w="720"/>
            <w:shd w:val="clear" w:color="auto" w:fill="1e3a5f"/>
          </w:tcPr>
          <w:p>
            <w:pPr>
              <w:spacing w:after="40"/>
            </w:pPr>
            <w:r>
              <w:rPr>
                <w:b/>
                <w:i w:val="0"/>
                <w:color w:val="FFFFFF"/>
                <w:sz w:val="18"/>
              </w:rPr>
              <w:t>Phase</w:t>
            </w:r>
          </w:p>
        </w:tc>
        <w:tc>
          <w:tcPr>
            <w:tcW w:type="dxa" w:w="6480"/>
            <w:shd w:val="clear" w:color="auto" w:fill="1e3a5f"/>
          </w:tcPr>
          <w:p>
            <w:pPr>
              <w:spacing w:after="40"/>
            </w:pPr>
            <w:r>
              <w:rPr>
                <w:b/>
                <w:i w:val="0"/>
                <w:color w:val="FFFFFF"/>
                <w:sz w:val="18"/>
              </w:rPr>
              <w:t>What</w:t>
            </w:r>
          </w:p>
        </w:tc>
        <w:tc>
          <w:tcPr>
            <w:tcW w:type="dxa" w:w="3168"/>
            <w:shd w:val="clear" w:color="auto" w:fill="1e3a5f"/>
          </w:tcPr>
          <w:p>
            <w:pPr>
              <w:spacing w:after="40"/>
            </w:pPr>
            <w:r>
              <w:rPr>
                <w:b/>
                <w:i w:val="0"/>
                <w:color w:val="FFFFFF"/>
                <w:sz w:val="18"/>
              </w:rPr>
              <w:t>Data Needed</w:t>
            </w:r>
          </w:p>
        </w:tc>
      </w:tr>
      <w:tr>
        <w:tc>
          <w:tcPr>
            <w:tcW w:type="dxa" w:w="720"/>
            <w:shd w:val="clear" w:color="auto" w:fill="F8FAFC"/>
          </w:tcPr>
          <w:p>
            <w:pPr>
              <w:spacing w:after="40"/>
            </w:pPr>
            <w:r>
              <w:rPr>
                <w:b w:val="0"/>
                <w:i w:val="0"/>
                <w:color w:val="0F172A"/>
                <w:sz w:val="18"/>
              </w:rPr>
              <w:t>D1</w:t>
            </w:r>
          </w:p>
        </w:tc>
        <w:tc>
          <w:tcPr>
            <w:tcW w:type="dxa" w:w="6480"/>
            <w:shd w:val="clear" w:color="auto" w:fill="F8FAFC"/>
          </w:tcPr>
          <w:p>
            <w:pPr>
              <w:spacing w:after="40"/>
            </w:pPr>
            <w:r>
              <w:rPr>
                <w:b w:val="0"/>
                <w:i w:val="0"/>
                <w:color w:val="0F172A"/>
                <w:sz w:val="18"/>
              </w:rPr>
              <w:t>engine/anomaly_detector.py — IsolationForestDetector, fit/score/explain/persist. Feature vector includes quality scores. Auto-retrain every 10 sessions.</w:t>
            </w:r>
          </w:p>
        </w:tc>
        <w:tc>
          <w:tcPr>
            <w:tcW w:type="dxa" w:w="3168"/>
            <w:shd w:val="clear" w:color="auto" w:fill="F8FAFC"/>
          </w:tcPr>
          <w:p>
            <w:pPr>
              <w:spacing w:after="40"/>
            </w:pPr>
            <w:r>
              <w:rPr>
                <w:b w:val="0"/>
                <w:i w:val="0"/>
                <w:color w:val="0F172A"/>
                <w:sz w:val="18"/>
              </w:rPr>
              <w:t>20+ sessions with quality scores</w:t>
            </w:r>
          </w:p>
        </w:tc>
      </w:tr>
      <w:tr>
        <w:tc>
          <w:tcPr>
            <w:tcW w:type="dxa" w:w="720"/>
            <w:shd w:val="clear" w:color="auto" w:fill="FFFFFF"/>
          </w:tcPr>
          <w:p>
            <w:pPr>
              <w:spacing w:after="40"/>
            </w:pPr>
            <w:r>
              <w:rPr>
                <w:b w:val="0"/>
                <w:i w:val="0"/>
                <w:color w:val="0F172A"/>
                <w:sz w:val="18"/>
              </w:rPr>
              <w:t>D2</w:t>
            </w:r>
          </w:p>
        </w:tc>
        <w:tc>
          <w:tcPr>
            <w:tcW w:type="dxa" w:w="6480"/>
            <w:shd w:val="clear" w:color="auto" w:fill="FFFFFF"/>
          </w:tcPr>
          <w:p>
            <w:pPr>
              <w:spacing w:after="40"/>
            </w:pPr>
            <w:r>
              <w:rPr>
                <w:b w:val="0"/>
                <w:i w:val="0"/>
                <w:color w:val="0F172A"/>
                <w:sz w:val="18"/>
              </w:rPr>
              <w:t>engine/sequence_miner.py — SequenceTrie, mine_patterns, match. Offline batch. Human review gate on discovered patterns.</w:t>
            </w:r>
          </w:p>
        </w:tc>
        <w:tc>
          <w:tcPr>
            <w:tcW w:type="dxa" w:w="3168"/>
            <w:shd w:val="clear" w:color="auto" w:fill="FFFFFF"/>
          </w:tcPr>
          <w:p>
            <w:pPr>
              <w:spacing w:after="40"/>
            </w:pPr>
            <w:r>
              <w:rPr>
                <w:b w:val="0"/>
                <w:i w:val="0"/>
                <w:color w:val="0F172A"/>
                <w:sz w:val="18"/>
              </w:rPr>
              <w:t>50+ sessions</w:t>
            </w:r>
          </w:p>
        </w:tc>
      </w:tr>
      <w:tr>
        <w:tc>
          <w:tcPr>
            <w:tcW w:type="dxa" w:w="720"/>
            <w:shd w:val="clear" w:color="auto" w:fill="F8FAFC"/>
          </w:tcPr>
          <w:p>
            <w:pPr>
              <w:spacing w:after="40"/>
            </w:pPr>
            <w:r>
              <w:rPr>
                <w:b w:val="0"/>
                <w:i w:val="0"/>
                <w:color w:val="0F172A"/>
                <w:sz w:val="18"/>
              </w:rPr>
              <w:t>P1</w:t>
            </w:r>
          </w:p>
        </w:tc>
        <w:tc>
          <w:tcPr>
            <w:tcW w:type="dxa" w:w="6480"/>
            <w:shd w:val="clear" w:color="auto" w:fill="F8FAFC"/>
          </w:tcPr>
          <w:p>
            <w:pPr>
              <w:spacing w:after="40"/>
            </w:pPr>
            <w:r>
              <w:rPr>
                <w:b w:val="0"/>
                <w:i w:val="0"/>
                <w:color w:val="0F172A"/>
                <w:sz w:val="18"/>
              </w:rPr>
              <w:t>Predictive early warning: declining eval score trend → incident probability. Weekly health report (Haiku auto-generated).</w:t>
            </w:r>
          </w:p>
        </w:tc>
        <w:tc>
          <w:tcPr>
            <w:tcW w:type="dxa" w:w="3168"/>
            <w:shd w:val="clear" w:color="auto" w:fill="F8FAFC"/>
          </w:tcPr>
          <w:p>
            <w:pPr>
              <w:spacing w:after="40"/>
            </w:pPr>
            <w:r>
              <w:rPr>
                <w:b w:val="0"/>
                <w:i w:val="0"/>
                <w:color w:val="0F172A"/>
                <w:sz w:val="18"/>
              </w:rPr>
              <w:t>100+ sessions</w:t>
            </w:r>
          </w:p>
        </w:tc>
      </w:tr>
    </w:tbl>
    <w:p>
      <w:pPr>
        <w:spacing w:after="40"/>
      </w:pPr>
    </w:p>
    <w:p>
      <w:pPr>
        <w:spacing w:before="280" w:after="80"/>
      </w:pPr>
      <w:r>
        <w:rPr>
          <w:b/>
          <w:i w:val="0"/>
          <w:color w:val="1E40AF"/>
          <w:sz w:val="26"/>
        </w:rPr>
        <w:t>Productization</w:t>
      </w:r>
    </w:p>
    <w:tbl>
      <w:tblPr>
        <w:tblStyle w:val="TableGrid"/>
        <w:tblW w:type="auto" w:w="0"/>
        <w:jc w:val="left"/>
        <w:tblLook w:firstColumn="1" w:firstRow="1" w:lastColumn="0" w:lastRow="0" w:noHBand="0" w:noVBand="1" w:val="04A0"/>
      </w:tblPr>
      <w:tblGrid>
        <w:gridCol w:w="3135"/>
        <w:gridCol w:w="3135"/>
        <w:gridCol w:w="3135"/>
      </w:tblGrid>
      <w:tr>
        <w:tc>
          <w:tcPr>
            <w:tcW w:type="dxa" w:w="720"/>
            <w:shd w:val="clear" w:color="auto" w:fill="1e3a5f"/>
          </w:tcPr>
          <w:p>
            <w:pPr>
              <w:spacing w:after="40"/>
            </w:pPr>
            <w:r>
              <w:rPr>
                <w:b/>
                <w:i w:val="0"/>
                <w:color w:val="FFFFFF"/>
                <w:sz w:val="18"/>
              </w:rPr>
              <w:t>Phase</w:t>
            </w:r>
          </w:p>
        </w:tc>
        <w:tc>
          <w:tcPr>
            <w:tcW w:type="dxa" w:w="6480"/>
            <w:shd w:val="clear" w:color="auto" w:fill="1e3a5f"/>
          </w:tcPr>
          <w:p>
            <w:pPr>
              <w:spacing w:after="40"/>
            </w:pPr>
            <w:r>
              <w:rPr>
                <w:b/>
                <w:i w:val="0"/>
                <w:color w:val="FFFFFF"/>
                <w:sz w:val="18"/>
              </w:rPr>
              <w:t>What</w:t>
            </w:r>
          </w:p>
        </w:tc>
        <w:tc>
          <w:tcPr>
            <w:tcW w:type="dxa" w:w="3168"/>
            <w:shd w:val="clear" w:color="auto" w:fill="1e3a5f"/>
          </w:tcPr>
          <w:p>
            <w:pPr>
              <w:spacing w:after="40"/>
            </w:pPr>
            <w:r>
              <w:rPr>
                <w:b/>
                <w:i w:val="0"/>
                <w:color w:val="FFFFFF"/>
                <w:sz w:val="18"/>
              </w:rPr>
              <w:t>Gate</w:t>
            </w:r>
          </w:p>
        </w:tc>
      </w:tr>
      <w:tr>
        <w:tc>
          <w:tcPr>
            <w:tcW w:type="dxa" w:w="720"/>
            <w:shd w:val="clear" w:color="auto" w:fill="F8FAFC"/>
          </w:tcPr>
          <w:p>
            <w:pPr>
              <w:spacing w:after="40"/>
            </w:pPr>
            <w:r>
              <w:rPr>
                <w:b w:val="0"/>
                <w:i w:val="0"/>
                <w:color w:val="0F172A"/>
                <w:sz w:val="18"/>
              </w:rPr>
              <w:t>9</w:t>
            </w:r>
          </w:p>
        </w:tc>
        <w:tc>
          <w:tcPr>
            <w:tcW w:type="dxa" w:w="6480"/>
            <w:shd w:val="clear" w:color="auto" w:fill="F8FAFC"/>
          </w:tcPr>
          <w:p>
            <w:pPr>
              <w:spacing w:after="40"/>
            </w:pPr>
            <w:r>
              <w:rPr>
                <w:b w:val="0"/>
                <w:i w:val="0"/>
                <w:color w:val="0F172A"/>
                <w:sz w:val="18"/>
              </w:rPr>
              <w:t>Multi-tenant schema (tenant_id), per-customer Isolation Forest models, hosted auth.</w:t>
            </w:r>
          </w:p>
        </w:tc>
        <w:tc>
          <w:tcPr>
            <w:tcW w:type="dxa" w:w="3168"/>
            <w:shd w:val="clear" w:color="auto" w:fill="F8FAFC"/>
          </w:tcPr>
          <w:p>
            <w:pPr>
              <w:spacing w:after="40"/>
            </w:pPr>
            <w:r>
              <w:rPr>
                <w:b w:val="0"/>
                <w:i w:val="0"/>
                <w:color w:val="0F172A"/>
                <w:sz w:val="18"/>
              </w:rPr>
              <w:t>LinkedIn demand test: 3+ engineers DM asking how to get it</w:t>
            </w:r>
          </w:p>
        </w:tc>
      </w:tr>
    </w:tbl>
    <w:p>
      <w:pPr>
        <w:spacing w:after="40"/>
      </w:pPr>
    </w:p>
    <w:p>
      <w:pPr>
        <w:pBdr>
          <w:bottom w:val="single" w:sz="4" w:space="1" w:color="CBD5E1"/>
        </w:pBdr>
        <w:spacing w:after="120"/>
      </w:pPr>
    </w:p>
    <w:p>
      <w:pPr>
        <w:spacing w:before="360" w:after="120"/>
        <w:pBdr>
          <w:bottom w:val="single" w:sz="6" w:space="1" w:color="1e40af"/>
        </w:pBdr>
      </w:pPr>
      <w:r>
        <w:rPr>
          <w:b/>
          <w:i w:val="0"/>
          <w:color w:val="0F172A"/>
          <w:sz w:val="36"/>
        </w:rPr>
        <w:t>10. Product Positioning</w:t>
      </w:r>
    </w:p>
    <w:p>
      <w:pPr>
        <w:spacing w:before="280" w:after="80"/>
      </w:pPr>
      <w:r>
        <w:rPr>
          <w:b/>
          <w:i w:val="0"/>
          <w:color w:val="1E40AF"/>
          <w:sz w:val="26"/>
        </w:rPr>
        <w:t>Category: AI Agent AIOPS</w:t>
      </w:r>
    </w:p>
    <w:p>
      <w:pPr>
        <w:spacing w:after="80"/>
      </w:pPr>
      <w:r>
        <w:rPr>
          <w:b w:val="0"/>
          <w:i w:val="0"/>
          <w:color w:val="0F172A"/>
          <w:sz w:val="20"/>
        </w:rPr>
        <w:t>Traditional AIOPS: infrastructure anomaly → root cause → remediation. AI Agent AIOPS: agent behavior anomaly → root cause in agent reasoning/tool chain → fix. AIOPS buyers already understand this value. This extends a known category into a new domain.</w:t>
      </w:r>
    </w:p>
    <w:p>
      <w:pPr>
        <w:spacing w:before="280" w:after="80"/>
      </w:pPr>
      <w:r>
        <w:rPr>
          <w:b/>
          <w:i w:val="0"/>
          <w:color w:val="1E40AF"/>
          <w:sz w:val="26"/>
        </w:rPr>
        <w:t>Competitive Position</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e3a5f"/>
          </w:tcPr>
          <w:p>
            <w:pPr>
              <w:spacing w:after="40"/>
            </w:pPr>
            <w:r>
              <w:rPr>
                <w:b/>
                <w:i w:val="0"/>
                <w:color w:val="FFFFFF"/>
                <w:sz w:val="18"/>
              </w:rPr>
              <w:t>Competitor</w:t>
            </w:r>
          </w:p>
        </w:tc>
        <w:tc>
          <w:tcPr>
            <w:tcW w:type="dxa" w:w="2880"/>
            <w:shd w:val="clear" w:color="auto" w:fill="1e3a5f"/>
          </w:tcPr>
          <w:p>
            <w:pPr>
              <w:spacing w:after="40"/>
            </w:pPr>
            <w:r>
              <w:rPr>
                <w:b/>
                <w:i w:val="0"/>
                <w:color w:val="FFFFFF"/>
                <w:sz w:val="18"/>
              </w:rPr>
              <w:t>What they have</w:t>
            </w:r>
          </w:p>
        </w:tc>
        <w:tc>
          <w:tcPr>
            <w:tcW w:type="dxa" w:w="5328"/>
            <w:shd w:val="clear" w:color="auto" w:fill="1e3a5f"/>
          </w:tcPr>
          <w:p>
            <w:pPr>
              <w:spacing w:after="40"/>
            </w:pPr>
            <w:r>
              <w:rPr>
                <w:b/>
                <w:i w:val="0"/>
                <w:color w:val="FFFFFF"/>
                <w:sz w:val="18"/>
              </w:rPr>
              <w:t>Gap</w:t>
            </w:r>
          </w:p>
        </w:tc>
      </w:tr>
      <w:tr>
        <w:tc>
          <w:tcPr>
            <w:tcW w:type="dxa" w:w="2160"/>
            <w:shd w:val="clear" w:color="auto" w:fill="F8FAFC"/>
          </w:tcPr>
          <w:p>
            <w:pPr>
              <w:spacing w:after="40"/>
            </w:pPr>
            <w:r>
              <w:rPr>
                <w:b w:val="0"/>
                <w:i w:val="0"/>
                <w:color w:val="0F172A"/>
                <w:sz w:val="18"/>
              </w:rPr>
              <w:t>Braintrust, Arize</w:t>
            </w:r>
          </w:p>
        </w:tc>
        <w:tc>
          <w:tcPr>
            <w:tcW w:type="dxa" w:w="2880"/>
            <w:shd w:val="clear" w:color="auto" w:fill="F8FAFC"/>
          </w:tcPr>
          <w:p>
            <w:pPr>
              <w:spacing w:after="40"/>
            </w:pPr>
            <w:r>
              <w:rPr>
                <w:b w:val="0"/>
                <w:i w:val="0"/>
                <w:color w:val="0F172A"/>
                <w:sz w:val="18"/>
              </w:rPr>
              <w:t>Evals, no trace RCA</w:t>
            </w:r>
          </w:p>
        </w:tc>
        <w:tc>
          <w:tcPr>
            <w:tcW w:type="dxa" w:w="5328"/>
            <w:shd w:val="clear" w:color="auto" w:fill="F8FAFC"/>
          </w:tcPr>
          <w:p>
            <w:pPr>
              <w:spacing w:after="40"/>
            </w:pPr>
            <w:r>
              <w:rPr>
                <w:b w:val="0"/>
                <w:i w:val="0"/>
                <w:color w:val="0F172A"/>
                <w:sz w:val="18"/>
              </w:rPr>
              <w:t>Know if output was wrong, not why</w:t>
            </w:r>
          </w:p>
        </w:tc>
      </w:tr>
      <w:tr>
        <w:tc>
          <w:tcPr>
            <w:tcW w:type="dxa" w:w="2160"/>
            <w:shd w:val="clear" w:color="auto" w:fill="FFFFFF"/>
          </w:tcPr>
          <w:p>
            <w:pPr>
              <w:spacing w:after="40"/>
            </w:pPr>
            <w:r>
              <w:rPr>
                <w:b w:val="0"/>
                <w:i w:val="0"/>
                <w:color w:val="0F172A"/>
                <w:sz w:val="18"/>
              </w:rPr>
              <w:t>LangSmith, Langfuse</w:t>
            </w:r>
          </w:p>
        </w:tc>
        <w:tc>
          <w:tcPr>
            <w:tcW w:type="dxa" w:w="2880"/>
            <w:shd w:val="clear" w:color="auto" w:fill="FFFFFF"/>
          </w:tcPr>
          <w:p>
            <w:pPr>
              <w:spacing w:after="40"/>
            </w:pPr>
            <w:r>
              <w:rPr>
                <w:b w:val="0"/>
                <w:i w:val="0"/>
                <w:color w:val="0F172A"/>
                <w:sz w:val="18"/>
              </w:rPr>
              <w:t>Traces, no eval linkage</w:t>
            </w:r>
          </w:p>
        </w:tc>
        <w:tc>
          <w:tcPr>
            <w:tcW w:type="dxa" w:w="5328"/>
            <w:shd w:val="clear" w:color="auto" w:fill="FFFFFF"/>
          </w:tcPr>
          <w:p>
            <w:pPr>
              <w:spacing w:after="40"/>
            </w:pPr>
            <w:r>
              <w:rPr>
                <w:b w:val="0"/>
                <w:i w:val="0"/>
                <w:color w:val="0F172A"/>
                <w:sz w:val="18"/>
              </w:rPr>
              <w:t>See what happened, not whether it mattered</w:t>
            </w:r>
          </w:p>
        </w:tc>
      </w:tr>
      <w:tr>
        <w:tc>
          <w:tcPr>
            <w:tcW w:type="dxa" w:w="2160"/>
            <w:shd w:val="clear" w:color="auto" w:fill="F8FAFC"/>
          </w:tcPr>
          <w:p>
            <w:pPr>
              <w:spacing w:after="40"/>
            </w:pPr>
            <w:r>
              <w:rPr>
                <w:b w:val="0"/>
                <w:i w:val="0"/>
                <w:color w:val="0F172A"/>
                <w:sz w:val="18"/>
              </w:rPr>
              <w:t>Datadog, Dynatrace</w:t>
            </w:r>
          </w:p>
        </w:tc>
        <w:tc>
          <w:tcPr>
            <w:tcW w:type="dxa" w:w="2880"/>
            <w:shd w:val="clear" w:color="auto" w:fill="F8FAFC"/>
          </w:tcPr>
          <w:p>
            <w:pPr>
              <w:spacing w:after="40"/>
            </w:pPr>
            <w:r>
              <w:rPr>
                <w:b w:val="0"/>
                <w:i w:val="0"/>
                <w:color w:val="0F172A"/>
                <w:sz w:val="18"/>
              </w:rPr>
              <w:t>Infrastructure observability</w:t>
            </w:r>
          </w:p>
        </w:tc>
        <w:tc>
          <w:tcPr>
            <w:tcW w:type="dxa" w:w="5328"/>
            <w:shd w:val="clear" w:color="auto" w:fill="F8FAFC"/>
          </w:tcPr>
          <w:p>
            <w:pPr>
              <w:spacing w:after="40"/>
            </w:pPr>
            <w:r>
              <w:rPr>
                <w:b w:val="0"/>
                <w:i w:val="0"/>
                <w:color w:val="0F172A"/>
                <w:sz w:val="18"/>
              </w:rPr>
              <w:t>Good at "API was slow", weak at "agent reasoning loop caused it"</w:t>
            </w:r>
          </w:p>
        </w:tc>
      </w:tr>
      <w:tr>
        <w:tc>
          <w:tcPr>
            <w:tcW w:type="dxa" w:w="2160"/>
            <w:shd w:val="clear" w:color="auto" w:fill="FFFFFF"/>
          </w:tcPr>
          <w:p>
            <w:pPr>
              <w:spacing w:after="40"/>
            </w:pPr>
            <w:r>
              <w:rPr>
                <w:b w:val="0"/>
                <w:i w:val="0"/>
                <w:color w:val="0F172A"/>
                <w:sz w:val="18"/>
              </w:rPr>
              <w:t>This product</w:t>
            </w:r>
          </w:p>
        </w:tc>
        <w:tc>
          <w:tcPr>
            <w:tcW w:type="dxa" w:w="2880"/>
            <w:shd w:val="clear" w:color="auto" w:fill="FFFFFF"/>
          </w:tcPr>
          <w:p>
            <w:pPr>
              <w:spacing w:after="40"/>
            </w:pPr>
            <w:r>
              <w:rPr>
                <w:b w:val="0"/>
                <w:i w:val="0"/>
                <w:color w:val="0F172A"/>
                <w:sz w:val="18"/>
              </w:rPr>
              <w:t>Trace + eval linkage + named behavioral taxonomy + semantic quality</w:t>
            </w:r>
          </w:p>
        </w:tc>
        <w:tc>
          <w:tcPr>
            <w:tcW w:type="dxa" w:w="5328"/>
            <w:shd w:val="clear" w:color="auto" w:fill="FFFFFF"/>
          </w:tcPr>
          <w:p>
            <w:pPr>
              <w:spacing w:after="40"/>
            </w:pPr>
            <w:r>
              <w:rPr>
                <w:b w:val="0"/>
                <w:i w:val="0"/>
                <w:color w:val="0F172A"/>
                <w:sz w:val="18"/>
              </w:rPr>
              <w:t>Owns the connection layer nobody else has built</w:t>
            </w:r>
          </w:p>
        </w:tc>
      </w:tr>
    </w:tbl>
    <w:p>
      <w:pPr>
        <w:spacing w:after="40"/>
      </w:pPr>
    </w:p>
    <w:p>
      <w:pPr>
        <w:spacing w:before="280" w:after="80"/>
      </w:pPr>
      <w:r>
        <w:rPr>
          <w:b/>
          <w:i w:val="0"/>
          <w:color w:val="1E40AF"/>
          <w:sz w:val="26"/>
        </w:rPr>
        <w:t>Domain Generalization</w:t>
      </w:r>
    </w:p>
    <w:p>
      <w:pPr>
        <w:spacing w:after="80"/>
      </w:pPr>
      <w:r>
        <w:rPr>
          <w:b w:val="0"/>
          <w:i w:val="0"/>
          <w:color w:val="0F172A"/>
          <w:sz w:val="20"/>
        </w:rPr>
        <w:t>The failure patterns appear across all agent types. Outcome definition changes; the detection layer does not.</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e3a5f"/>
          </w:tcPr>
          <w:p>
            <w:pPr>
              <w:spacing w:after="40"/>
            </w:pPr>
            <w:r>
              <w:rPr>
                <w:b/>
                <w:i w:val="0"/>
                <w:color w:val="FFFFFF"/>
                <w:sz w:val="18"/>
              </w:rPr>
              <w:t>Agent Type</w:t>
            </w:r>
          </w:p>
        </w:tc>
        <w:tc>
          <w:tcPr>
            <w:tcW w:type="dxa" w:w="7200"/>
            <w:shd w:val="clear" w:color="auto" w:fill="1e3a5f"/>
          </w:tcPr>
          <w:p>
            <w:pPr>
              <w:spacing w:after="40"/>
            </w:pPr>
            <w:r>
              <w:rPr>
                <w:b/>
                <w:i w:val="0"/>
                <w:color w:val="FFFFFF"/>
                <w:sz w:val="18"/>
              </w:rPr>
              <w:t>Wasted Cost =</w:t>
            </w:r>
          </w:p>
        </w:tc>
      </w:tr>
      <w:tr>
        <w:tc>
          <w:tcPr>
            <w:tcW w:type="dxa" w:w="2880"/>
            <w:shd w:val="clear" w:color="auto" w:fill="F8FAFC"/>
          </w:tcPr>
          <w:p>
            <w:pPr>
              <w:spacing w:after="40"/>
            </w:pPr>
            <w:r>
              <w:rPr>
                <w:b w:val="0"/>
                <w:i w:val="0"/>
                <w:color w:val="0F172A"/>
                <w:sz w:val="18"/>
              </w:rPr>
              <w:t>Trading agents</w:t>
            </w:r>
          </w:p>
        </w:tc>
        <w:tc>
          <w:tcPr>
            <w:tcW w:type="dxa" w:w="7200"/>
            <w:shd w:val="clear" w:color="auto" w:fill="F8FAFC"/>
          </w:tcPr>
          <w:p>
            <w:pPr>
              <w:spacing w:after="40"/>
            </w:pPr>
            <w:r>
              <w:rPr>
                <w:b w:val="0"/>
                <w:i w:val="0"/>
                <w:color w:val="0F172A"/>
                <w:sz w:val="18"/>
              </w:rPr>
              <w:t>Zero trades</w:t>
            </w:r>
          </w:p>
        </w:tc>
      </w:tr>
      <w:tr>
        <w:tc>
          <w:tcPr>
            <w:tcW w:type="dxa" w:w="2880"/>
            <w:shd w:val="clear" w:color="auto" w:fill="FFFFFF"/>
          </w:tcPr>
          <w:p>
            <w:pPr>
              <w:spacing w:after="40"/>
            </w:pPr>
            <w:r>
              <w:rPr>
                <w:b w:val="0"/>
                <w:i w:val="0"/>
                <w:color w:val="0F172A"/>
                <w:sz w:val="18"/>
              </w:rPr>
              <w:t>Support agents</w:t>
            </w:r>
          </w:p>
        </w:tc>
        <w:tc>
          <w:tcPr>
            <w:tcW w:type="dxa" w:w="7200"/>
            <w:shd w:val="clear" w:color="auto" w:fill="FFFFFF"/>
          </w:tcPr>
          <w:p>
            <w:pPr>
              <w:spacing w:after="40"/>
            </w:pPr>
            <w:r>
              <w:rPr>
                <w:b w:val="0"/>
                <w:i w:val="0"/>
                <w:color w:val="0F172A"/>
                <w:sz w:val="18"/>
              </w:rPr>
              <w:t>Unresolved tickets</w:t>
            </w:r>
          </w:p>
        </w:tc>
      </w:tr>
      <w:tr>
        <w:tc>
          <w:tcPr>
            <w:tcW w:type="dxa" w:w="2880"/>
            <w:shd w:val="clear" w:color="auto" w:fill="F8FAFC"/>
          </w:tcPr>
          <w:p>
            <w:pPr>
              <w:spacing w:after="40"/>
            </w:pPr>
            <w:r>
              <w:rPr>
                <w:b w:val="0"/>
                <w:i w:val="0"/>
                <w:color w:val="0F172A"/>
                <w:sz w:val="18"/>
              </w:rPr>
              <w:t>Coding agents</w:t>
            </w:r>
          </w:p>
        </w:tc>
        <w:tc>
          <w:tcPr>
            <w:tcW w:type="dxa" w:w="7200"/>
            <w:shd w:val="clear" w:color="auto" w:fill="F8FAFC"/>
          </w:tcPr>
          <w:p>
            <w:pPr>
              <w:spacing w:after="40"/>
            </w:pPr>
            <w:r>
              <w:rPr>
                <w:b w:val="0"/>
                <w:i w:val="0"/>
                <w:color w:val="0F172A"/>
                <w:sz w:val="18"/>
              </w:rPr>
              <w:t>Unmerged PRs</w:t>
            </w:r>
          </w:p>
        </w:tc>
      </w:tr>
      <w:tr>
        <w:tc>
          <w:tcPr>
            <w:tcW w:type="dxa" w:w="2880"/>
            <w:shd w:val="clear" w:color="auto" w:fill="FFFFFF"/>
          </w:tcPr>
          <w:p>
            <w:pPr>
              <w:spacing w:after="40"/>
            </w:pPr>
            <w:r>
              <w:rPr>
                <w:b w:val="0"/>
                <w:i w:val="0"/>
                <w:color w:val="0F172A"/>
                <w:sz w:val="18"/>
              </w:rPr>
              <w:t>Sales agents</w:t>
            </w:r>
          </w:p>
        </w:tc>
        <w:tc>
          <w:tcPr>
            <w:tcW w:type="dxa" w:w="7200"/>
            <w:shd w:val="clear" w:color="auto" w:fill="FFFFFF"/>
          </w:tcPr>
          <w:p>
            <w:pPr>
              <w:spacing w:after="40"/>
            </w:pPr>
            <w:r>
              <w:rPr>
                <w:b w:val="0"/>
                <w:i w:val="0"/>
                <w:color w:val="0F172A"/>
                <w:sz w:val="18"/>
              </w:rPr>
              <w:t>No booked meetings</w:t>
            </w:r>
          </w:p>
        </w:tc>
      </w:tr>
    </w:tbl>
    <w:p>
      <w:pPr>
        <w:spacing w:after="40"/>
      </w:pPr>
    </w:p>
    <w:p>
      <w:pPr>
        <w:spacing w:before="280" w:after="80"/>
      </w:pPr>
      <w:r>
        <w:rPr>
          <w:b/>
          <w:i w:val="0"/>
          <w:color w:val="1E40AF"/>
          <w:sz w:val="26"/>
        </w:rPr>
        <w:t>Where Real Moat Comes From</w:t>
      </w:r>
    </w:p>
    <w:p>
      <w:pPr>
        <w:spacing w:before="80" w:after="120"/>
        <w:ind w:left="227"/>
        <w:shd w:val="clear" w:color="auto" w:fill="EFF6FF"/>
        <w:pBdr>
          <w:left w:val="single" w:sz="18" w:space="4" w:color="1E40AF"/>
        </w:pBdr>
      </w:pPr>
      <w:r>
        <w:rPr>
          <w:b w:val="0"/>
          <w:i w:val="0"/>
          <w:color w:val="0F172A"/>
          <w:sz w:val="19"/>
        </w:rPr>
        <w:t>The reasoning failure layer — detecting that an agent made a bad plan, hallucinated a fact, or chose the wrong tool for the goal — requires reading unstructured agent output and understanding intent. Nobody has solved this. It requires AI expertise AND deep observability domain knowledge simultaneously. The semantic quality evals (Phase Q1-Q4) are the entry point to this layer.</w:t>
        <w:br/>
        <w:br/>
        <w:t>Founder advantage: AIOPS/observability background means understanding what good RCA looks like. Most people building AI observability tools come from ML eval or DevOps, not AIOPS.</w:t>
      </w:r>
    </w:p>
    <w:p>
      <w:pPr>
        <w:pBdr>
          <w:bottom w:val="single" w:sz="4" w:space="1" w:color="CBD5E1"/>
        </w:pBdr>
        <w:spacing w:after="120"/>
      </w:pPr>
    </w:p>
    <w:p>
      <w:pPr>
        <w:spacing w:before="360" w:after="120"/>
        <w:pBdr>
          <w:bottom w:val="single" w:sz="6" w:space="1" w:color="1e40af"/>
        </w:pBdr>
      </w:pPr>
      <w:r>
        <w:rPr>
          <w:b/>
          <w:i w:val="0"/>
          <w:color w:val="0F172A"/>
          <w:sz w:val="36"/>
        </w:rPr>
        <w:t>11. Constraints and Known Incidents</w:t>
      </w:r>
    </w:p>
    <w:p>
      <w:pPr>
        <w:spacing w:before="280" w:after="80"/>
      </w:pPr>
      <w:r>
        <w:rPr>
          <w:b/>
          <w:i w:val="0"/>
          <w:color w:val="1E40AF"/>
          <w:sz w:val="26"/>
        </w:rPr>
        <w:t>What This Does NOT Do</w:t>
      </w:r>
    </w:p>
    <w:p>
      <w:pPr>
        <w:pStyle w:val="ListBullet"/>
        <w:spacing w:after="40"/>
        <w:ind w:left="227"/>
      </w:pPr>
      <w:r>
        <w:rPr>
          <w:b w:val="0"/>
          <w:i w:val="0"/>
          <w:color w:val="0F172A"/>
          <w:sz w:val="20"/>
        </w:rPr>
        <w:t>Does NOT modify trading-agent-c pipeline logic</w:t>
      </w:r>
    </w:p>
    <w:p>
      <w:pPr>
        <w:pStyle w:val="ListBullet"/>
        <w:spacing w:after="40"/>
        <w:ind w:left="227"/>
      </w:pPr>
      <w:r>
        <w:rPr>
          <w:b w:val="0"/>
          <w:i w:val="0"/>
          <w:color w:val="0F172A"/>
          <w:sz w:val="20"/>
        </w:rPr>
        <w:t>Does NOT run during agent execution — quality evals are post-session async</w:t>
      </w:r>
    </w:p>
    <w:p>
      <w:pPr>
        <w:pStyle w:val="ListBullet"/>
        <w:spacing w:after="40"/>
        <w:ind w:left="227"/>
      </w:pPr>
      <w:r>
        <w:rPr>
          <w:b w:val="0"/>
          <w:i w:val="0"/>
          <w:color w:val="0F172A"/>
          <w:sz w:val="20"/>
        </w:rPr>
        <w:t>Does NOT make trading decisions — evaluates existing decisions</w:t>
      </w:r>
    </w:p>
    <w:p>
      <w:pPr>
        <w:pStyle w:val="ListBullet"/>
        <w:spacing w:after="40"/>
        <w:ind w:left="227"/>
      </w:pPr>
      <w:r>
        <w:rPr>
          <w:b w:val="0"/>
          <w:i w:val="0"/>
          <w:color w:val="0F172A"/>
          <w:sz w:val="20"/>
        </w:rPr>
        <w:t>Does NOT require schema changes to c_sessions, c_traces, c_positions</w:t>
      </w:r>
    </w:p>
    <w:p>
      <w:pPr>
        <w:pStyle w:val="ListBullet"/>
        <w:spacing w:after="40"/>
        <w:ind w:left="227"/>
      </w:pPr>
      <w:r>
        <w:rPr>
          <w:b w:val="0"/>
          <w:i w:val="0"/>
          <w:color w:val="0F172A"/>
          <w:sz w:val="20"/>
        </w:rPr>
        <w:t>Phases Q1-Q3 are observation only — no circuit breakers</w:t>
      </w:r>
    </w:p>
    <w:p>
      <w:pPr>
        <w:pStyle w:val="ListBullet"/>
        <w:spacing w:after="40"/>
        <w:ind w:left="227"/>
      </w:pPr>
      <w:r>
        <w:rPr>
          <w:b w:val="0"/>
          <w:i w:val="0"/>
          <w:color w:val="0F172A"/>
          <w:sz w:val="20"/>
        </w:rPr>
        <w:t>CBs remain shadow-mode while Strategy C is in testing</w:t>
      </w:r>
    </w:p>
    <w:p>
      <w:pPr>
        <w:spacing w:before="280" w:after="80"/>
      </w:pPr>
      <w:r>
        <w:rPr>
          <w:b/>
          <w:i w:val="0"/>
          <w:color w:val="1E40AF"/>
          <w:sz w:val="26"/>
        </w:rPr>
        <w:t>Known Incidents to Validate Against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
            <w:shd w:val="clear" w:color="auto" w:fill="1e3a5f"/>
          </w:tcPr>
          <w:p>
            <w:pPr>
              <w:spacing w:after="40"/>
            </w:pPr>
            <w:r>
              <w:rPr>
                <w:b/>
                <w:i w:val="0"/>
                <w:color w:val="FFFFFF"/>
                <w:sz w:val="18"/>
              </w:rPr>
              <w:t>#</w:t>
            </w:r>
          </w:p>
        </w:tc>
        <w:tc>
          <w:tcPr>
            <w:tcW w:type="dxa" w:w="4608"/>
            <w:shd w:val="clear" w:color="auto" w:fill="1e3a5f"/>
          </w:tcPr>
          <w:p>
            <w:pPr>
              <w:spacing w:after="40"/>
            </w:pPr>
            <w:r>
              <w:rPr>
                <w:b/>
                <w:i w:val="0"/>
                <w:color w:val="FFFFFF"/>
                <w:sz w:val="18"/>
              </w:rPr>
              <w:t>Date / Description</w:t>
            </w:r>
          </w:p>
        </w:tc>
        <w:tc>
          <w:tcPr>
            <w:tcW w:type="dxa" w:w="2160"/>
            <w:shd w:val="clear" w:color="auto" w:fill="1e3a5f"/>
          </w:tcPr>
          <w:p>
            <w:pPr>
              <w:spacing w:after="40"/>
            </w:pPr>
            <w:r>
              <w:rPr>
                <w:b/>
                <w:i w:val="0"/>
                <w:color w:val="FFFFFF"/>
                <w:sz w:val="18"/>
              </w:rPr>
              <w:t>Pattern</w:t>
            </w:r>
          </w:p>
        </w:tc>
        <w:tc>
          <w:tcPr>
            <w:tcW w:type="dxa" w:w="1728"/>
            <w:shd w:val="clear" w:color="auto" w:fill="1e3a5f"/>
          </w:tcPr>
          <w:p>
            <w:pPr>
              <w:spacing w:after="40"/>
            </w:pPr>
            <w:r>
              <w:rPr>
                <w:b/>
                <w:i w:val="0"/>
                <w:color w:val="FFFFFF"/>
                <w:sz w:val="18"/>
              </w:rPr>
              <w:t>Type</w:t>
            </w:r>
          </w:p>
        </w:tc>
      </w:tr>
      <w:tr>
        <w:tc>
          <w:tcPr>
            <w:tcW w:type="dxa" w:w="432"/>
            <w:shd w:val="clear" w:color="auto" w:fill="F8FAFC"/>
          </w:tcPr>
          <w:p>
            <w:pPr>
              <w:spacing w:after="40"/>
            </w:pPr>
            <w:r>
              <w:rPr>
                <w:b w:val="0"/>
                <w:i w:val="0"/>
                <w:color w:val="0F172A"/>
                <w:sz w:val="18"/>
              </w:rPr>
              <w:t>1</w:t>
            </w:r>
          </w:p>
        </w:tc>
        <w:tc>
          <w:tcPr>
            <w:tcW w:type="dxa" w:w="4608"/>
            <w:shd w:val="clear" w:color="auto" w:fill="F8FAFC"/>
          </w:tcPr>
          <w:p>
            <w:pPr>
              <w:spacing w:after="40"/>
            </w:pPr>
            <w:r>
              <w:rPr>
                <w:b w:val="0"/>
                <w:i w:val="0"/>
                <w:color w:val="0F172A"/>
                <w:sz w:val="18"/>
              </w:rPr>
              <w:t>2026-05-28 01:26 — yfinance timeout, 8 retries, $1.98, 0 trades</w:t>
            </w:r>
          </w:p>
        </w:tc>
        <w:tc>
          <w:tcPr>
            <w:tcW w:type="dxa" w:w="2160"/>
            <w:shd w:val="clear" w:color="auto" w:fill="F8FAFC"/>
          </w:tcPr>
          <w:p>
            <w:pPr>
              <w:spacing w:after="40"/>
            </w:pPr>
            <w:r>
              <w:rPr>
                <w:b w:val="0"/>
                <w:i w:val="0"/>
                <w:color w:val="0F172A"/>
                <w:sz w:val="18"/>
              </w:rPr>
              <w:t>Tool Timeout Loop</w:t>
            </w:r>
          </w:p>
        </w:tc>
        <w:tc>
          <w:tcPr>
            <w:tcW w:type="dxa" w:w="1728"/>
            <w:shd w:val="clear" w:color="auto" w:fill="F8FAFC"/>
          </w:tcPr>
          <w:p>
            <w:pPr>
              <w:spacing w:after="40"/>
            </w:pPr>
            <w:r>
              <w:rPr>
                <w:b w:val="0"/>
                <w:i w:val="0"/>
                <w:color w:val="0F172A"/>
                <w:sz w:val="18"/>
              </w:rPr>
              <w:t>Behavioral</w:t>
            </w:r>
          </w:p>
        </w:tc>
      </w:tr>
      <w:tr>
        <w:tc>
          <w:tcPr>
            <w:tcW w:type="dxa" w:w="432"/>
            <w:shd w:val="clear" w:color="auto" w:fill="FFFFFF"/>
          </w:tcPr>
          <w:p>
            <w:pPr>
              <w:spacing w:after="40"/>
            </w:pPr>
            <w:r>
              <w:rPr>
                <w:b w:val="0"/>
                <w:i w:val="0"/>
                <w:color w:val="0F172A"/>
                <w:sz w:val="18"/>
              </w:rPr>
              <w:t>2</w:t>
            </w:r>
          </w:p>
        </w:tc>
        <w:tc>
          <w:tcPr>
            <w:tcW w:type="dxa" w:w="4608"/>
            <w:shd w:val="clear" w:color="auto" w:fill="FFFFFF"/>
          </w:tcPr>
          <w:p>
            <w:pPr>
              <w:spacing w:after="40"/>
            </w:pPr>
            <w:r>
              <w:rPr>
                <w:b w:val="0"/>
                <w:i w:val="0"/>
                <w:color w:val="0F172A"/>
                <w:sz w:val="18"/>
              </w:rPr>
              <w:t>Research agent hang — sector context commits (d38950d, 487e4df), 10+ min hangs</w:t>
            </w:r>
          </w:p>
        </w:tc>
        <w:tc>
          <w:tcPr>
            <w:tcW w:type="dxa" w:w="2160"/>
            <w:shd w:val="clear" w:color="auto" w:fill="FFFFFF"/>
          </w:tcPr>
          <w:p>
            <w:pPr>
              <w:spacing w:after="40"/>
            </w:pPr>
            <w:r>
              <w:rPr>
                <w:b w:val="0"/>
                <w:i w:val="0"/>
                <w:color w:val="0F172A"/>
                <w:sz w:val="18"/>
              </w:rPr>
              <w:t>Pipeline Break</w:t>
            </w:r>
          </w:p>
        </w:tc>
        <w:tc>
          <w:tcPr>
            <w:tcW w:type="dxa" w:w="1728"/>
            <w:shd w:val="clear" w:color="auto" w:fill="FFFFFF"/>
          </w:tcPr>
          <w:p>
            <w:pPr>
              <w:spacing w:after="40"/>
            </w:pPr>
            <w:r>
              <w:rPr>
                <w:b w:val="0"/>
                <w:i w:val="0"/>
                <w:color w:val="0F172A"/>
                <w:sz w:val="18"/>
              </w:rPr>
              <w:t>Behavioral</w:t>
            </w:r>
          </w:p>
        </w:tc>
      </w:tr>
      <w:tr>
        <w:tc>
          <w:tcPr>
            <w:tcW w:type="dxa" w:w="432"/>
            <w:shd w:val="clear" w:color="auto" w:fill="F8FAFC"/>
          </w:tcPr>
          <w:p>
            <w:pPr>
              <w:spacing w:after="40"/>
            </w:pPr>
            <w:r>
              <w:rPr>
                <w:b w:val="0"/>
                <w:i w:val="0"/>
                <w:color w:val="0F172A"/>
                <w:sz w:val="18"/>
              </w:rPr>
              <w:t>3</w:t>
            </w:r>
          </w:p>
        </w:tc>
        <w:tc>
          <w:tcPr>
            <w:tcW w:type="dxa" w:w="4608"/>
            <w:shd w:val="clear" w:color="auto" w:fill="F8FAFC"/>
          </w:tcPr>
          <w:p>
            <w:pPr>
              <w:spacing w:after="40"/>
            </w:pPr>
            <w:r>
              <w:rPr>
                <w:b w:val="0"/>
                <w:i w:val="0"/>
                <w:color w:val="0F172A"/>
                <w:sz w:val="18"/>
              </w:rPr>
              <w:t>Unrealized P&amp;L bug — $0 P&amp;L recorded (fixed 2026-05-29)</w:t>
            </w:r>
          </w:p>
        </w:tc>
        <w:tc>
          <w:tcPr>
            <w:tcW w:type="dxa" w:w="2160"/>
            <w:shd w:val="clear" w:color="auto" w:fill="F8FAFC"/>
          </w:tcPr>
          <w:p>
            <w:pPr>
              <w:spacing w:after="40"/>
            </w:pPr>
            <w:r>
              <w:rPr>
                <w:b w:val="0"/>
                <w:i w:val="0"/>
                <w:color w:val="0F172A"/>
                <w:sz w:val="18"/>
              </w:rPr>
              <w:t>Schema bug</w:t>
            </w:r>
          </w:p>
        </w:tc>
        <w:tc>
          <w:tcPr>
            <w:tcW w:type="dxa" w:w="1728"/>
            <w:shd w:val="clear" w:color="auto" w:fill="F8FAFC"/>
          </w:tcPr>
          <w:p>
            <w:pPr>
              <w:spacing w:after="40"/>
            </w:pPr>
            <w:r>
              <w:rPr>
                <w:b w:val="0"/>
                <w:i w:val="0"/>
                <w:color w:val="0F172A"/>
                <w:sz w:val="18"/>
              </w:rPr>
              <w:t>Infrastructure</w:t>
            </w:r>
          </w:p>
        </w:tc>
      </w:tr>
      <w:tr>
        <w:tc>
          <w:tcPr>
            <w:tcW w:type="dxa" w:w="432"/>
            <w:shd w:val="clear" w:color="auto" w:fill="FFFFFF"/>
          </w:tcPr>
          <w:p>
            <w:pPr>
              <w:spacing w:after="40"/>
            </w:pPr>
            <w:r>
              <w:rPr>
                <w:b w:val="0"/>
                <w:i w:val="0"/>
                <w:color w:val="0F172A"/>
                <w:sz w:val="18"/>
              </w:rPr>
              <w:t>4</w:t>
            </w:r>
          </w:p>
        </w:tc>
        <w:tc>
          <w:tcPr>
            <w:tcW w:type="dxa" w:w="4608"/>
            <w:shd w:val="clear" w:color="auto" w:fill="FFFFFF"/>
          </w:tcPr>
          <w:p>
            <w:pPr>
              <w:spacing w:after="40"/>
            </w:pPr>
            <w:r>
              <w:rPr>
                <w:b w:val="0"/>
                <w:i w:val="0"/>
                <w:color w:val="0F172A"/>
                <w:sz w:val="18"/>
              </w:rPr>
              <w:t>Upsert conflict bug — duplicate session writes (fixed)</w:t>
            </w:r>
          </w:p>
        </w:tc>
        <w:tc>
          <w:tcPr>
            <w:tcW w:type="dxa" w:w="2160"/>
            <w:shd w:val="clear" w:color="auto" w:fill="FFFFFF"/>
          </w:tcPr>
          <w:p>
            <w:pPr>
              <w:spacing w:after="40"/>
            </w:pPr>
            <w:r>
              <w:rPr>
                <w:b w:val="0"/>
                <w:i w:val="0"/>
                <w:color w:val="0F172A"/>
                <w:sz w:val="18"/>
              </w:rPr>
              <w:t>Schema bug</w:t>
            </w:r>
          </w:p>
        </w:tc>
        <w:tc>
          <w:tcPr>
            <w:tcW w:type="dxa" w:w="1728"/>
            <w:shd w:val="clear" w:color="auto" w:fill="FFFFFF"/>
          </w:tcPr>
          <w:p>
            <w:pPr>
              <w:spacing w:after="40"/>
            </w:pPr>
            <w:r>
              <w:rPr>
                <w:b w:val="0"/>
                <w:i w:val="0"/>
                <w:color w:val="0F172A"/>
                <w:sz w:val="18"/>
              </w:rPr>
              <w:t>Infrastructure</w:t>
            </w:r>
          </w:p>
        </w:tc>
      </w:tr>
      <w:tr>
        <w:tc>
          <w:tcPr>
            <w:tcW w:type="dxa" w:w="432"/>
            <w:shd w:val="clear" w:color="auto" w:fill="F8FAFC"/>
          </w:tcPr>
          <w:p>
            <w:pPr>
              <w:spacing w:after="40"/>
            </w:pPr>
            <w:r>
              <w:rPr>
                <w:b w:val="0"/>
                <w:i w:val="0"/>
                <w:color w:val="0F172A"/>
                <w:sz w:val="18"/>
              </w:rPr>
              <w:t>5</w:t>
            </w:r>
          </w:p>
        </w:tc>
        <w:tc>
          <w:tcPr>
            <w:tcW w:type="dxa" w:w="4608"/>
            <w:shd w:val="clear" w:color="auto" w:fill="F8FAFC"/>
          </w:tcPr>
          <w:p>
            <w:pPr>
              <w:spacing w:after="40"/>
            </w:pPr>
            <w:r>
              <w:rPr>
                <w:b w:val="0"/>
                <w:i w:val="0"/>
                <w:color w:val="0F172A"/>
                <w:sz w:val="18"/>
              </w:rPr>
              <w:t>Sector name schema bug — wrong field name, data loss (fixed)</w:t>
            </w:r>
          </w:p>
        </w:tc>
        <w:tc>
          <w:tcPr>
            <w:tcW w:type="dxa" w:w="2160"/>
            <w:shd w:val="clear" w:color="auto" w:fill="F8FAFC"/>
          </w:tcPr>
          <w:p>
            <w:pPr>
              <w:spacing w:after="40"/>
            </w:pPr>
            <w:r>
              <w:rPr>
                <w:b w:val="0"/>
                <w:i w:val="0"/>
                <w:color w:val="0F172A"/>
                <w:sz w:val="18"/>
              </w:rPr>
              <w:t>Schema bug</w:t>
            </w:r>
          </w:p>
        </w:tc>
        <w:tc>
          <w:tcPr>
            <w:tcW w:type="dxa" w:w="1728"/>
            <w:shd w:val="clear" w:color="auto" w:fill="F8FAFC"/>
          </w:tcPr>
          <w:p>
            <w:pPr>
              <w:spacing w:after="40"/>
            </w:pPr>
            <w:r>
              <w:rPr>
                <w:b w:val="0"/>
                <w:i w:val="0"/>
                <w:color w:val="0F172A"/>
                <w:sz w:val="18"/>
              </w:rPr>
              <w:t>Infrastructure</w:t>
            </w:r>
          </w:p>
        </w:tc>
      </w:tr>
    </w:tbl>
    <w:p>
      <w:pPr>
        <w:spacing w:after="40"/>
      </w:pPr>
    </w:p>
    <w:p>
      <w:pPr>
        <w:spacing w:after="120"/>
      </w:pPr>
      <w:r>
        <w:rPr>
          <w:b w:val="0"/>
          <w:i/>
          <w:color w:val="475569"/>
          <w:sz w:val="18"/>
        </w:rPr>
        <w:t>Items 1-2 are behavioral failures the eval engine and pattern detector must surface. Items 3-5 are schema bugs that validate a different detection class.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