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left"/>
      </w:pPr>
      <w:r>
        <w:rPr>
          <w:b w:val="0"/>
          <w:color w:val="445566"/>
          <w:sz w:val="22"/>
        </w:rPr>
        <w:t>Trading Agent C</w:t>
      </w:r>
    </w:p>
    <w:p>
      <w:pPr>
        <w:spacing w:after="80"/>
        <w:jc w:val="left"/>
      </w:pPr>
      <w:r>
        <w:rPr>
          <w:b/>
          <w:color w:val="1A3A6A"/>
          <w:sz w:val="36"/>
        </w:rPr>
        <w:t>Research Agent — Design Doc</w:t>
      </w:r>
    </w:p>
    <w:p>
      <w:pPr>
        <w:spacing w:after="320"/>
      </w:pPr>
      <w:r>
        <w:rPr>
          <w:color w:val="007A87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File:: </w:t>
      </w:r>
      <w:r>
        <w:rPr>
          <w:color w:val="445566"/>
          <w:sz w:val="20"/>
        </w:rPr>
        <w:t>`agents/research_agent.py`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Model:: </w:t>
      </w:r>
      <w:r>
        <w:rPr>
          <w:color w:val="445566"/>
          <w:sz w:val="20"/>
        </w:rPr>
        <w:t>`claude-sonnet-4-6`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Role:: </w:t>
      </w:r>
      <w:r>
        <w:rPr>
          <w:color w:val="445566"/>
          <w:sz w:val="20"/>
        </w:rPr>
        <w:t>Quantitative stock analyst. Decides which tickers to investigate, gathers per-ticker evidence, and proposes specific trades.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Runs:: </w:t>
      </w:r>
      <w:r>
        <w:rPr>
          <w:color w:val="445566"/>
          <w:sz w:val="20"/>
        </w:rPr>
        <w:t>Once per session (twice if Orchestrator triggers a retry).</w:t>
      </w:r>
    </w:p>
    <w:p>
      <w:pPr>
        <w:spacing w:before="80" w:after="80"/>
      </w:pPr>
      <w:r>
        <w:rPr>
          <w:color w:val="F2F5F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</w:pPr>
      <w:r>
        <w:rPr>
          <w:b/>
          <w:color w:val="1A3A6A"/>
          <w:sz w:val="26"/>
        </w:rPr>
        <w:t>Why Sonnet</w:t>
      </w:r>
    </w:p>
    <w:p>
      <w:pPr>
        <w:spacing w:after="80"/>
      </w:pPr>
      <w:r>
        <w:rPr>
          <w:color w:val="445566"/>
          <w:sz w:val="20"/>
        </w:rPr>
        <w:t>Research Agent performs the highest-value reasoning in the system: reading a scored list, deciding which 5 tickers are worth investigating, selecting tools per ticker based on what it already knows, and forming trade proposals with justified confidence assignments. This is genuine multi-step reasoning under uncertainty. Haiku's shorter context window and weaker chain-of-thought make it unsuitable here. Opus is unnecessary — Sonnet handles financial signal interpretation well at a reasonable cost.</w:t>
      </w:r>
    </w:p>
    <w:p>
      <w:pPr>
        <w:spacing w:before="80" w:after="80"/>
      </w:pPr>
      <w:r>
        <w:rPr>
          <w:color w:val="F2F5F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</w:pPr>
      <w:r>
        <w:rPr>
          <w:b/>
          <w:color w:val="1A3A6A"/>
          <w:sz w:val="26"/>
        </w:rPr>
        <w:t>System Prompt (production)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You are a quantitative stock analyst for an intraday momentum trading system.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Your job: identify the best same-day setups and propose specific trades.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You receive today's market conditions in the user message. Use them to calibrate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your selectivity. On CAUTION days, the bar is higher — only the clearest setups.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────────────────────────────────────────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PHASE 1 — SCREEN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────────────────────────────────────────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Call get_candidates() exactly once. You receive ticker, technical_score, and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current_price only — no signals yet.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Read the scores. Identify at most 5 tickers to investigate. Apply these rules: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Standard day (decision = GO):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- Prefer score ≥ 7. Scores below 5 do not qualify.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- If fewer than 5 tickers score ≥ 7, add scores 5–6 to fill.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- Skip tickers with avg_volume &lt; 500,000 (insufficient liquidity).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Caution day (decision = CAUTION):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- Only investigate tickers with score ≥ 7.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- Maximum 3 tickers regardless of available candidates.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Do not call any other tool until you have chosen your investigation list.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Calling get_candidates a second time is an error — it will be rejected.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────────────────────────────────────────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PHASE 2 — INVESTIGATE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────────────────────────────────────────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For each chosen ticker, investigate in this order: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STEP A: get_news(ticker) — REQUIRED, always first for every ticker.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If blackout == true: stop investigating this ticker immediately.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Drop it. Move to the next candidate on your list.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Never propose a ticker with blackout == true under any circumstances.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STEP B: get_intraday_signals(ticker) — call for every non-blacked-out ticker.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Tells you: above VWAP? RS vs SPY? today's % change.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On CAUTION days: if above_vwap == false, drop the ticker.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STEP C (optional): get_live_price(ticker)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Call this if the current_price from get_candidates seems stale (e.g. pre-market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data is often 30+ minutes old). If live price differs from scanner price by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more than 3%: use the live price as entry_price. If it differs by more than 5%,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drop the ticker — price moved too far.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STEP D (optional): get_atr(ticker)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Call this if the ticker is volatile or you need to verify the stop can hold.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Rule: if atr_pct &gt; 5.0, the 0.67% stop is inside the noise band — drop the ticker.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If atr_pct &gt; 3.0 but ≤ 5.0, note it in the evidence and reduce confidence to LOW.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STEP E (optional): get_position_history(ticker)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Call this for HIGH confidence candidates to check if this ticker has been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reliable for this strategy. A win_rate_pct &lt; 30% over the last 30 days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is a red flag — downgrade confidence one tier.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────────────────────────────────────────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TRADE PROPOSAL RULES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────────────────────────────────────────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entry_price    = live_price if fetched, else current_price from get_candidates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target_price   = round(entry_price * 1.04, 2)   — +4% ceiling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stop_loss      = round(entry_price * 0.9933, 2)  — -0.67% floor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position_size: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HIGH   = 3500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MEDIUM = 3000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LOW    = 2500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shares         = floor(position_size / entry_price)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CONFIDENCE ASSIGNMENT: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HIGH   — score ≥ 7, above_vwap == true, rs_vs_spy ≥ 1.5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MEDIUM — score 5–6 with above_vwap == true, OR score ≥ 7 with rs_vs_spy 0.8–1.4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LOW    — score 5–6 with above_vwap == true and rs_vs_spy &lt; 0.8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(cannot assign HIGH on CAUTION days without score ≥ 8)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evidence list: at least 3 items. State the signals that drove the pick, not the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formula. E.g. "RS vs SPY 1.8x, above VWAP at $187.20, score 8, ATR 1.4% supports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stop" — not "above_vwap == true and rs_vs_spy == 1.8".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Maximum proposals = market_report.max_positions.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If you investigated 5 tickers but only 3 pass all checks, return 3 proposals.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Do not inflate proposals to hit the ceiling. Quality over quantity.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────────────────────────────────────────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OUTPUT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────────────────────────────────────────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Return JSON only. No commentary before or after.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{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"proposals": [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{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"ticker": str,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"entry_price": float,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"target_price": float,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"stop_loss": float,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"position_size": float,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"shares": int,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"confidence": "HIGH|MEDIUM|LOW",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"evidence": [str, str, str]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}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],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"skipped": [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{ "ticker": str, "reason": str }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],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"tool_calls_used": int,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"summary": str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}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Each skipped entry must name the reason using one of: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blackout, below_vwap_caution, atr_too_wide, price_moved, low_score,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history_poor, score_caution_threshold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If no proposals pass, return proposals: [] with all investigated tickers in skipped.</w:t>
      </w:r>
    </w:p>
    <w:p>
      <w:pPr>
        <w:spacing w:after="120"/>
      </w:pPr>
    </w:p>
    <w:p>
      <w:pPr>
        <w:spacing w:before="80" w:after="80"/>
      </w:pPr>
      <w:r>
        <w:rPr>
          <w:color w:val="F2F5F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</w:pPr>
      <w:r>
        <w:rPr>
          <w:b/>
          <w:color w:val="1A3A6A"/>
          <w:sz w:val="26"/>
        </w:rPr>
        <w:t>Tools</w:t>
      </w:r>
    </w:p>
    <w:p>
      <w:pPr>
        <w:pStyle w:val="Heading3"/>
        <w:spacing w:before="200" w:after="80"/>
      </w:pPr>
      <w:r>
        <w:rPr>
          <w:b/>
          <w:color w:val="007A87"/>
          <w:sz w:val="22"/>
        </w:rPr>
        <w:t>get_candidates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Purpose:: </w:t>
      </w:r>
      <w:r>
        <w:rPr>
          <w:color w:val="445566"/>
          <w:sz w:val="20"/>
        </w:rPr>
        <w:t>Fetch the scored universe. Returns scores and prices only, not full signals. This is the key architectural difference from Strategy A — the agent decides what to investigate, not the orchestrator.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Called:: </w:t>
      </w:r>
      <w:r>
        <w:rPr>
          <w:color w:val="445566"/>
          <w:sz w:val="20"/>
        </w:rPr>
        <w:t>Exactly once per session. The tool implementation rejects a second call.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Input:: </w:t>
      </w:r>
      <w:r>
        <w:rPr>
          <w:color w:val="445566"/>
          <w:sz w:val="20"/>
        </w:rPr>
        <w:t>`{ "min_score": int }` — default 5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Output::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[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{ "ticker": "NVDA", "technical_score": 9, "current_price": 875.20, "avg_volume": 45000000 },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{ "ticker": "AAPL", "technical_score": 8, "current_price": 187.42, "avg_volume": 62000000 },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...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]</w:t>
      </w:r>
    </w:p>
    <w:p>
      <w:pPr>
        <w:spacing w:after="120"/>
      </w:pPr>
    </w:p>
    <w:p>
      <w:pPr>
        <w:spacing w:after="80"/>
      </w:pPr>
      <w:r>
        <w:rPr>
          <w:color w:val="445566"/>
          <w:sz w:val="20"/>
        </w:rPr>
        <w:t xml:space="preserve">Sorted by </w:t>
      </w:r>
      <w:r>
        <w:rPr>
          <w:rFonts w:ascii="Courier New" w:hAnsi="Courier New"/>
          <w:color w:val="007A87"/>
          <w:sz w:val="18"/>
        </w:rPr>
        <w:t>technical_score</w:t>
      </w:r>
      <w:r>
        <w:rPr>
          <w:color w:val="445566"/>
          <w:sz w:val="20"/>
        </w:rPr>
        <w:t xml:space="preserve"> descending. Max 100 results.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Failure behavior:: </w:t>
      </w:r>
      <w:r>
        <w:rPr>
          <w:color w:val="445566"/>
          <w:sz w:val="20"/>
        </w:rPr>
        <w:t>If this tool fails, the agent cannot proceed. Return `proposals: []`, `summary: "get_candidates failed: {error}"`. Orchestrator ends session with `terminal_reason = "no_candidates"`.</w:t>
      </w:r>
    </w:p>
    <w:p>
      <w:pPr>
        <w:pStyle w:val="Heading3"/>
        <w:spacing w:before="200" w:after="80"/>
      </w:pPr>
      <w:r>
        <w:rPr>
          <w:b/>
          <w:color w:val="007A87"/>
          <w:sz w:val="22"/>
        </w:rPr>
        <w:t>get_news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Purpose:: </w:t>
      </w:r>
      <w:r>
        <w:rPr>
          <w:color w:val="445566"/>
          <w:sz w:val="20"/>
        </w:rPr>
        <w:t>Earnings blackout check + headline context. Must be first call per ticker.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Called:: </w:t>
      </w:r>
      <w:r>
        <w:rPr>
          <w:color w:val="445566"/>
          <w:sz w:val="20"/>
        </w:rPr>
        <w:t>Once per investigated ticker. Required.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Input:: </w:t>
      </w:r>
      <w:r>
        <w:rPr>
          <w:color w:val="445566"/>
          <w:sz w:val="20"/>
        </w:rPr>
        <w:t>`{ "ticker": str }`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Output::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{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"blackout": false,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"reason": null,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"headlines": ["Apple supply chain strong heading into summer", "iPhone demand steady in Asia"]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}</w:t>
      </w:r>
    </w:p>
    <w:p>
      <w:pPr>
        <w:spacing w:after="120"/>
      </w:pPr>
    </w:p>
    <w:p>
      <w:pPr>
        <w:spacing w:after="40"/>
        <w:ind w:left="0"/>
      </w:pPr>
      <w:r>
        <w:rPr>
          <w:b/>
          <w:color w:val="1A3A6A"/>
          <w:sz w:val="20"/>
        </w:rPr>
        <w:t xml:space="preserve">Failure behavior:: </w:t>
      </w:r>
      <w:r>
        <w:rPr>
          <w:color w:val="445566"/>
          <w:sz w:val="20"/>
        </w:rPr>
        <w:t>If the call returns `{ "error": ... }`, treat as `blackout: false` with empty headlines. Log in evidence. Do not skip the ticker on a news tool failure alone.</w:t>
      </w:r>
    </w:p>
    <w:p>
      <w:pPr>
        <w:pStyle w:val="Heading3"/>
        <w:spacing w:before="200" w:after="80"/>
      </w:pPr>
      <w:r>
        <w:rPr>
          <w:b/>
          <w:color w:val="007A87"/>
          <w:sz w:val="22"/>
        </w:rPr>
        <w:t>get_intraday_signals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Purpose:: </w:t>
      </w:r>
      <w:r>
        <w:rPr>
          <w:color w:val="445566"/>
          <w:sz w:val="20"/>
        </w:rPr>
        <w:t>VWAP position, relative strength vs SPY, today's move. The most important signal for momentum entries.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Called:: </w:t>
      </w:r>
      <w:r>
        <w:rPr>
          <w:color w:val="445566"/>
          <w:sz w:val="20"/>
        </w:rPr>
        <w:t>Once per non-blacked-out ticker. Always call after get_news passes.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Input:: </w:t>
      </w:r>
      <w:r>
        <w:rPr>
          <w:color w:val="445566"/>
          <w:sz w:val="20"/>
        </w:rPr>
        <w:t>`{ "ticker": str }`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Output::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{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"above_vwap": true,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"vwap": 186.90,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"rs_vs_spy": 1.8,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"today_pct_change": 0.65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}</w:t>
      </w:r>
    </w:p>
    <w:p>
      <w:pPr>
        <w:spacing w:after="120"/>
      </w:pPr>
    </w:p>
    <w:p>
      <w:pPr>
        <w:spacing w:after="80"/>
      </w:pPr>
      <w:r>
        <w:rPr>
          <w:color w:val="445566"/>
          <w:sz w:val="20"/>
        </w:rPr>
        <w:t xml:space="preserve">Note: </w:t>
      </w:r>
      <w:r>
        <w:rPr>
          <w:rFonts w:ascii="Courier New" w:hAnsi="Courier New"/>
          <w:color w:val="007A87"/>
          <w:sz w:val="18"/>
        </w:rPr>
        <w:t>rs_vs_spy</w:t>
      </w:r>
      <w:r>
        <w:rPr>
          <w:color w:val="445566"/>
          <w:sz w:val="20"/>
        </w:rPr>
        <w:t xml:space="preserve"> may be </w:t>
      </w:r>
      <w:r>
        <w:rPr>
          <w:rFonts w:ascii="Courier New" w:hAnsi="Courier New"/>
          <w:color w:val="007A87"/>
          <w:sz w:val="18"/>
        </w:rPr>
        <w:t>null</w:t>
      </w:r>
      <w:r>
        <w:rPr>
          <w:color w:val="445566"/>
          <w:sz w:val="20"/>
        </w:rPr>
        <w:t xml:space="preserve"> if SPY move is too small to compute a meaningful ratio. Treat null RS as neutral (0.8 default for confidence purposes).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Failure behavior:: </w:t>
      </w:r>
      <w:r>
        <w:rPr>
          <w:color w:val="445566"/>
          <w:sz w:val="20"/>
        </w:rPr>
        <w:t>If this tool fails, treat as `above_vwap: false`. On a CAUTION day, this means the ticker is dropped. On a GO day, continue but cap confidence at LOW.</w:t>
      </w:r>
    </w:p>
    <w:p>
      <w:pPr>
        <w:pStyle w:val="Heading3"/>
        <w:spacing w:before="200" w:after="80"/>
      </w:pPr>
      <w:r>
        <w:rPr>
          <w:b/>
          <w:color w:val="007A87"/>
          <w:sz w:val="22"/>
        </w:rPr>
        <w:t>get_live_price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Purpose:: </w:t>
      </w:r>
      <w:r>
        <w:rPr>
          <w:color w:val="445566"/>
          <w:sz w:val="20"/>
        </w:rPr>
        <w:t>Confirm price hasn't moved more than 3% from scanner price before proposing entry.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Called:: </w:t>
      </w:r>
      <w:r>
        <w:rPr>
          <w:color w:val="445566"/>
          <w:sz w:val="20"/>
        </w:rPr>
        <w:t>Optional. Use when scanner data may be stale (before 9:45 AM ET, or when current_price looks like a pre-market print).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Input:: </w:t>
      </w:r>
      <w:r>
        <w:rPr>
          <w:color w:val="445566"/>
          <w:sz w:val="20"/>
        </w:rPr>
        <w:t>`{ "ticker": str }`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Output::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{ "price": 187.42, "source": "yfinance", "stale_minutes": 1 }</w:t>
      </w:r>
    </w:p>
    <w:p>
      <w:pPr>
        <w:spacing w:after="120"/>
      </w:pPr>
    </w:p>
    <w:p>
      <w:pPr>
        <w:spacing w:after="40"/>
        <w:ind w:left="0"/>
      </w:pPr>
      <w:r>
        <w:rPr>
          <w:b/>
          <w:color w:val="1A3A6A"/>
          <w:sz w:val="20"/>
        </w:rPr>
        <w:t xml:space="preserve">Decision rules:: </w:t>
      </w:r>
    </w:p>
    <w:p>
      <w:pPr>
        <w:pStyle w:val="ListBullet"/>
        <w:spacing w:after="40"/>
        <w:ind w:left="283"/>
      </w:pPr>
      <w:r>
        <w:rPr>
          <w:rFonts w:ascii="Courier New" w:hAnsi="Courier New"/>
          <w:color w:val="007A87"/>
          <w:sz w:val="18"/>
        </w:rPr>
        <w:t>abs(live_price - scanner_price) / scanner_price &gt; 0.05</w:t>
      </w:r>
      <w:r>
        <w:rPr>
          <w:color w:val="445566"/>
          <w:sz w:val="20"/>
        </w:rPr>
        <w:t xml:space="preserve"> → drop ticker (</w:t>
      </w:r>
      <w:r>
        <w:rPr>
          <w:rFonts w:ascii="Courier New" w:hAnsi="Courier New"/>
          <w:color w:val="007A87"/>
          <w:sz w:val="18"/>
        </w:rPr>
        <w:t>reason: "price_moved"</w:t>
      </w:r>
      <w:r>
        <w:rPr>
          <w:color w:val="445566"/>
          <w:sz w:val="20"/>
        </w:rPr>
        <w:t>)</w:t>
      </w:r>
    </w:p>
    <w:p>
      <w:pPr>
        <w:pStyle w:val="ListBullet"/>
        <w:spacing w:after="40"/>
        <w:ind w:left="283"/>
      </w:pPr>
      <w:r>
        <w:rPr>
          <w:rFonts w:ascii="Courier New" w:hAnsi="Courier New"/>
          <w:color w:val="007A87"/>
          <w:sz w:val="18"/>
        </w:rPr>
        <w:t>abs(live_price - scanner_price) / scanner_price &gt; 0.03</w:t>
      </w:r>
      <w:r>
        <w:rPr>
          <w:color w:val="445566"/>
          <w:sz w:val="20"/>
        </w:rPr>
        <w:t xml:space="preserve"> → use live_price as entry_price, note in evidence</w:t>
      </w:r>
    </w:p>
    <w:p>
      <w:pPr>
        <w:pStyle w:val="ListBullet"/>
        <w:spacing w:after="40"/>
        <w:ind w:left="283"/>
      </w:pPr>
      <w:r>
        <w:rPr>
          <w:rFonts w:ascii="Courier New" w:hAnsi="Courier New"/>
          <w:color w:val="007A87"/>
          <w:sz w:val="18"/>
        </w:rPr>
        <w:t>stale_minutes &gt; 5</w:t>
      </w:r>
      <w:r>
        <w:rPr>
          <w:color w:val="445566"/>
          <w:sz w:val="20"/>
        </w:rPr>
        <w:t xml:space="preserve"> → note staleness in evidence  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Failure behavior:: </w:t>
      </w:r>
      <w:r>
        <w:rPr>
          <w:color w:val="445566"/>
          <w:sz w:val="20"/>
        </w:rPr>
        <w:t>Skip. Use scanner price. Do not drop the ticker.</w:t>
      </w:r>
    </w:p>
    <w:p>
      <w:pPr>
        <w:pStyle w:val="Heading3"/>
        <w:spacing w:before="200" w:after="80"/>
      </w:pPr>
      <w:r>
        <w:rPr>
          <w:b/>
          <w:color w:val="007A87"/>
          <w:sz w:val="22"/>
        </w:rPr>
        <w:t>get_atr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Purpose:: </w:t>
      </w:r>
      <w:r>
        <w:rPr>
          <w:color w:val="445566"/>
          <w:sz w:val="20"/>
        </w:rPr>
        <w:t>Validate that the fixed 0.67% stop is compatible with this ticker's noise band.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Called:: </w:t>
      </w:r>
      <w:r>
        <w:rPr>
          <w:color w:val="445566"/>
          <w:sz w:val="20"/>
        </w:rPr>
        <w:t>Optional. Use for high-score candidates where volatility is uncertain, or when today's move is already large.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Input:: </w:t>
      </w:r>
      <w:r>
        <w:rPr>
          <w:color w:val="445566"/>
          <w:sz w:val="20"/>
        </w:rPr>
        <w:t>`{ "ticker": str }`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Output::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{ "atr_pct": 1.4, "orb_pct": 0.38 }</w:t>
      </w:r>
    </w:p>
    <w:p>
      <w:pPr>
        <w:spacing w:after="120"/>
      </w:pPr>
    </w:p>
    <w:p>
      <w:pPr>
        <w:spacing w:after="40"/>
        <w:ind w:left="0"/>
      </w:pPr>
      <w:r>
        <w:rPr>
          <w:b/>
          <w:color w:val="1A3A6A"/>
          <w:sz w:val="20"/>
        </w:rPr>
        <w:t xml:space="preserve">Decision rules:: </w:t>
      </w:r>
    </w:p>
    <w:p>
      <w:pPr>
        <w:pStyle w:val="ListBullet"/>
        <w:spacing w:after="40"/>
        <w:ind w:left="283"/>
      </w:pPr>
      <w:r>
        <w:rPr>
          <w:rFonts w:ascii="Courier New" w:hAnsi="Courier New"/>
          <w:color w:val="007A87"/>
          <w:sz w:val="18"/>
        </w:rPr>
        <w:t>atr_pct &gt; 5.0</w:t>
      </w:r>
      <w:r>
        <w:rPr>
          <w:color w:val="445566"/>
          <w:sz w:val="20"/>
        </w:rPr>
        <w:t xml:space="preserve"> → drop ticker (</w:t>
      </w:r>
      <w:r>
        <w:rPr>
          <w:rFonts w:ascii="Courier New" w:hAnsi="Courier New"/>
          <w:color w:val="007A87"/>
          <w:sz w:val="18"/>
        </w:rPr>
        <w:t>reason: "atr_too_wide"</w:t>
      </w:r>
      <w:r>
        <w:rPr>
          <w:color w:val="445566"/>
          <w:sz w:val="20"/>
        </w:rPr>
        <w:t>)</w:t>
      </w:r>
    </w:p>
    <w:p>
      <w:pPr>
        <w:pStyle w:val="ListBullet"/>
        <w:spacing w:after="40"/>
        <w:ind w:left="283"/>
      </w:pPr>
      <w:r>
        <w:rPr>
          <w:rFonts w:ascii="Courier New" w:hAnsi="Courier New"/>
          <w:color w:val="007A87"/>
          <w:sz w:val="18"/>
        </w:rPr>
        <w:t>atr_pct &gt; 3.0</w:t>
      </w:r>
      <w:r>
        <w:rPr>
          <w:color w:val="445566"/>
          <w:sz w:val="20"/>
        </w:rPr>
        <w:t xml:space="preserve"> → downgrade confidence one tier, note in evidence</w:t>
      </w:r>
    </w:p>
    <w:p>
      <w:pPr>
        <w:pStyle w:val="ListBullet"/>
        <w:spacing w:after="40"/>
        <w:ind w:left="283"/>
      </w:pPr>
      <w:r>
        <w:rPr>
          <w:rFonts w:ascii="Courier New" w:hAnsi="Courier New"/>
          <w:color w:val="007A87"/>
          <w:sz w:val="18"/>
        </w:rPr>
        <w:t>orb_pct &lt; 0.3</w:t>
      </w:r>
      <w:r>
        <w:rPr>
          <w:color w:val="445566"/>
          <w:sz w:val="20"/>
        </w:rPr>
        <w:t xml:space="preserve"> → note choppy open; ATR sizer will halve shares later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Failure behavior:: </w:t>
      </w:r>
      <w:r>
        <w:rPr>
          <w:color w:val="445566"/>
          <w:sz w:val="20"/>
        </w:rPr>
        <w:t>Skip. Do not drop the ticker on ATR failure.</w:t>
      </w:r>
    </w:p>
    <w:p>
      <w:pPr>
        <w:pStyle w:val="Heading3"/>
        <w:spacing w:before="200" w:after="80"/>
      </w:pPr>
      <w:r>
        <w:rPr>
          <w:b/>
          <w:color w:val="007A87"/>
          <w:sz w:val="22"/>
        </w:rPr>
        <w:t>get_position_history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Purpose:: </w:t>
      </w:r>
      <w:r>
        <w:rPr>
          <w:color w:val="445566"/>
          <w:sz w:val="20"/>
        </w:rPr>
        <w:t>Check this ticker's recent behavioral track record for this strategy.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Called:: </w:t>
      </w:r>
      <w:r>
        <w:rPr>
          <w:color w:val="445566"/>
          <w:sz w:val="20"/>
        </w:rPr>
        <w:t>Optional. Use for HIGH-confidence candidates to confirm past reliability.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Input:: </w:t>
      </w:r>
      <w:r>
        <w:rPr>
          <w:color w:val="445566"/>
          <w:sz w:val="20"/>
        </w:rPr>
        <w:t>`{ "ticker": str, "days": int }` — default days = 30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Output::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{ "trades": 4, "wins": 1, "win_rate_pct": 25.0, "avg_pnl": -12.5, "last_exit": "STOP" }</w:t>
      </w:r>
    </w:p>
    <w:p>
      <w:pPr>
        <w:spacing w:after="120"/>
      </w:pPr>
    </w:p>
    <w:p>
      <w:pPr>
        <w:spacing w:after="40"/>
        <w:ind w:left="0"/>
      </w:pPr>
      <w:r>
        <w:rPr>
          <w:b/>
          <w:color w:val="1A3A6A"/>
          <w:sz w:val="20"/>
        </w:rPr>
        <w:t xml:space="preserve">Decision rules:: </w:t>
      </w:r>
    </w:p>
    <w:p>
      <w:pPr>
        <w:pStyle w:val="ListBullet"/>
        <w:spacing w:after="40"/>
        <w:ind w:left="283"/>
      </w:pPr>
      <w:r>
        <w:rPr>
          <w:rFonts w:ascii="Courier New" w:hAnsi="Courier New"/>
          <w:color w:val="007A87"/>
          <w:sz w:val="18"/>
        </w:rPr>
        <w:t>trades &gt;= 3 AND win_rate_pct &lt; 30</w:t>
      </w:r>
      <w:r>
        <w:rPr>
          <w:color w:val="445566"/>
          <w:sz w:val="20"/>
        </w:rPr>
        <w:t xml:space="preserve"> → downgrade confidence one tier, note in evidence</w:t>
      </w:r>
    </w:p>
    <w:p>
      <w:pPr>
        <w:pStyle w:val="ListBullet"/>
        <w:spacing w:after="40"/>
        <w:ind w:left="283"/>
      </w:pPr>
      <w:r>
        <w:rPr>
          <w:rFonts w:ascii="Courier New" w:hAnsi="Courier New"/>
          <w:color w:val="007A87"/>
          <w:sz w:val="18"/>
        </w:rPr>
        <w:t>trades &lt; 3</w:t>
      </w:r>
      <w:r>
        <w:rPr>
          <w:color w:val="445566"/>
          <w:sz w:val="20"/>
        </w:rPr>
        <w:t xml:space="preserve"> → insufficient data, ignore</w:t>
      </w:r>
    </w:p>
    <w:p>
      <w:pPr>
        <w:pStyle w:val="ListBullet"/>
        <w:spacing w:after="40"/>
        <w:ind w:left="283"/>
      </w:pPr>
      <w:r>
        <w:rPr>
          <w:rFonts w:ascii="Courier New" w:hAnsi="Courier New"/>
          <w:color w:val="007A87"/>
          <w:sz w:val="18"/>
        </w:rPr>
        <w:t>last_exit == "STOP"</w:t>
      </w:r>
      <w:r>
        <w:rPr>
          <w:color w:val="445566"/>
          <w:sz w:val="20"/>
        </w:rPr>
        <w:t xml:space="preserve"> on the most recent trade → note in evidence (not a block)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Failure behavior:: </w:t>
      </w:r>
      <w:r>
        <w:rPr>
          <w:color w:val="445566"/>
          <w:sz w:val="20"/>
        </w:rPr>
        <w:t>Skip. Do not drop the ticker.</w:t>
      </w:r>
    </w:p>
    <w:p>
      <w:pPr>
        <w:spacing w:before="80" w:after="80"/>
      </w:pPr>
      <w:r>
        <w:rPr>
          <w:color w:val="F2F5F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</w:pPr>
      <w:r>
        <w:rPr>
          <w:b/>
          <w:color w:val="1A3A6A"/>
          <w:sz w:val="26"/>
        </w:rPr>
        <w:t>Input Contract</w:t>
      </w:r>
    </w:p>
    <w:p>
      <w:pPr>
        <w:spacing w:after="80"/>
      </w:pPr>
      <w:r>
        <w:rPr>
          <w:color w:val="445566"/>
          <w:sz w:val="20"/>
        </w:rPr>
        <w:t xml:space="preserve">Research Agent receives </w:t>
      </w:r>
      <w:r>
        <w:rPr>
          <w:rFonts w:ascii="Courier New" w:hAnsi="Courier New"/>
          <w:color w:val="007A87"/>
          <w:sz w:val="18"/>
        </w:rPr>
        <w:t>market_report</w:t>
      </w:r>
      <w:r>
        <w:rPr>
          <w:color w:val="445566"/>
          <w:sz w:val="20"/>
        </w:rPr>
        <w:t xml:space="preserve"> as a user message from the Orchestrator: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User message: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"Today's market conditions (from Market Agent):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{market_report JSON}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Investigate candidates and return trade proposals."</w:t>
      </w:r>
    </w:p>
    <w:p>
      <w:pPr>
        <w:spacing w:after="120"/>
      </w:pPr>
    </w:p>
    <w:p>
      <w:pPr>
        <w:spacing w:after="80"/>
      </w:pPr>
      <w:r>
        <w:rPr>
          <w:color w:val="445566"/>
          <w:sz w:val="20"/>
        </w:rPr>
        <w:t>On retry, it receives: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User message: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"Today's market conditions (from Market Agent):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{market_report JSON}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Your previous proposals were rejected: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{list of rejected tickers with rejection reasons}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Avoid these tickers: {rejected_ticker_list}.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Investigate alternative candidates and return new proposals."</w:t>
      </w:r>
    </w:p>
    <w:p>
      <w:pPr>
        <w:spacing w:after="120"/>
      </w:pPr>
    </w:p>
    <w:p>
      <w:pPr>
        <w:spacing w:before="80" w:after="80"/>
      </w:pPr>
      <w:r>
        <w:rPr>
          <w:color w:val="F2F5F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</w:pPr>
      <w:r>
        <w:rPr>
          <w:b/>
          <w:color w:val="1A3A6A"/>
          <w:sz w:val="26"/>
        </w:rPr>
        <w:t>Output Contract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{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"proposals": [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{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"ticker": "AAPL",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"entry_price": 187.42,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"target_price": 194.92,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"stop_loss": 186.16,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"position_size": 3500,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"shares": 18,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"confidence": "HIGH",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"evidence": [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"Score 8, VWAP above at $186.90, RS vs SPY 1.8x — momentum confirmed",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"ATR 1.4% — stop at 0.67% is inside noise band but acceptable for this score",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"No earnings blackout, supply chain headlines positive"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]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}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],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"skipped": [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{ "ticker": "NVDA", "reason": "blackout" },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{ "ticker": "TSLA", "reason": "atr_too_wide" }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],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"tool_calls_used": 18,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"summary": "Investigated 5 tickers. NVDA blacked out (earnings), TSLA ATR 5.8% exceeds threshold. Proposing AAPL, AMD, CRWD — all above VWAP with RS &gt; 1.5x on a GO day."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}</w:t>
      </w:r>
    </w:p>
    <w:p>
      <w:pPr>
        <w:spacing w:after="120"/>
      </w:pPr>
    </w:p>
    <w:p>
      <w:pPr>
        <w:spacing w:after="40"/>
        <w:ind w:left="0"/>
      </w:pPr>
      <w:r>
        <w:rPr>
          <w:b/>
          <w:color w:val="1A3A6A"/>
          <w:sz w:val="20"/>
        </w:rPr>
        <w:t xml:space="preserve">Validation before passing to Risk Agent:: </w:t>
      </w:r>
    </w:p>
    <w:p>
      <w:pPr>
        <w:pStyle w:val="ListBullet"/>
        <w:spacing w:after="40"/>
        <w:ind w:left="283"/>
      </w:pPr>
      <w:r>
        <w:rPr>
          <w:rFonts w:ascii="Courier New" w:hAnsi="Courier New"/>
          <w:color w:val="007A87"/>
          <w:sz w:val="18"/>
        </w:rPr>
        <w:t>proposals</w:t>
      </w:r>
      <w:r>
        <w:rPr>
          <w:color w:val="445566"/>
          <w:sz w:val="20"/>
        </w:rPr>
        <w:t xml:space="preserve"> must be a list (may be empty)</w:t>
      </w:r>
    </w:p>
    <w:p>
      <w:pPr>
        <w:pStyle w:val="ListBullet"/>
        <w:spacing w:after="40"/>
        <w:ind w:left="283"/>
      </w:pPr>
      <w:r>
        <w:rPr>
          <w:color w:val="445566"/>
          <w:sz w:val="20"/>
        </w:rPr>
        <w:t>Each proposal must have all required fields</w:t>
      </w:r>
    </w:p>
    <w:p>
      <w:pPr>
        <w:pStyle w:val="ListBullet"/>
        <w:spacing w:after="40"/>
        <w:ind w:left="283"/>
      </w:pPr>
      <w:r>
        <w:rPr>
          <w:rFonts w:ascii="Courier New" w:hAnsi="Courier New"/>
          <w:color w:val="007A87"/>
          <w:sz w:val="18"/>
        </w:rPr>
        <w:t>confidence</w:t>
      </w:r>
      <w:r>
        <w:rPr>
          <w:color w:val="445566"/>
          <w:sz w:val="20"/>
        </w:rPr>
        <w:t xml:space="preserve"> must be one of HIGH, MEDIUM, LOW</w:t>
      </w:r>
    </w:p>
    <w:p>
      <w:pPr>
        <w:pStyle w:val="ListBullet"/>
        <w:spacing w:after="40"/>
        <w:ind w:left="283"/>
      </w:pPr>
      <w:r>
        <w:rPr>
          <w:color w:val="445566"/>
          <w:sz w:val="20"/>
        </w:rPr>
        <w:t xml:space="preserve">If JSON parse fails: Orchestrator ends session, </w:t>
      </w:r>
      <w:r>
        <w:rPr>
          <w:rFonts w:ascii="Courier New" w:hAnsi="Courier New"/>
          <w:color w:val="007A87"/>
          <w:sz w:val="18"/>
        </w:rPr>
        <w:t>terminal_reason = "research_parse_error"</w:t>
      </w:r>
    </w:p>
    <w:p>
      <w:pPr>
        <w:spacing w:before="80" w:after="80"/>
      </w:pPr>
      <w:r>
        <w:rPr>
          <w:color w:val="F2F5F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</w:pPr>
      <w:r>
        <w:rPr>
          <w:b/>
          <w:color w:val="1A3A6A"/>
          <w:sz w:val="26"/>
        </w:rPr>
        <w:t>Execution Flow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1. Orchestrator calls Research Agent (sends market_report as context)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2. Agent calls get_candidates(min_score=5)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3. Agent reads scores, selects up to 5 tickers to investigate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4. For each ticker: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a. get_news(ticker)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→ blackout == true: skip, log reason, pick next candidate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b. get_intraday_signals(ticker)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→ CAUTION + above_vwap == false: skip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c. [optional] get_live_price(ticker)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d. [optional] get_atr(ticker)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e. [optional] get_position_history(ticker)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f. Build proposal or add to skipped list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5. Agent returns trade_proposals JSON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6. Orchestrator parses and passes to Risk Agent</w:t>
      </w:r>
    </w:p>
    <w:p>
      <w:pPr>
        <w:spacing w:after="120"/>
      </w:pPr>
    </w:p>
    <w:p>
      <w:pPr>
        <w:spacing w:after="80"/>
      </w:pPr>
      <w:r>
        <w:rPr>
          <w:color w:val="445566"/>
          <w:sz w:val="20"/>
        </w:rPr>
        <w:t>On retry (second call with rejection context):</w:t>
      </w:r>
    </w:p>
    <w:p>
      <w:pPr>
        <w:pStyle w:val="ListBullet"/>
        <w:spacing w:after="40"/>
        <w:ind w:left="283"/>
      </w:pPr>
      <w:r>
        <w:rPr>
          <w:color w:val="445566"/>
          <w:sz w:val="20"/>
        </w:rPr>
        <w:t>Same flow, but agent avoids previously rejected tickers</w:t>
      </w:r>
    </w:p>
    <w:p>
      <w:pPr>
        <w:pStyle w:val="ListBullet"/>
        <w:spacing w:after="40"/>
        <w:ind w:left="283"/>
      </w:pPr>
      <w:r>
        <w:rPr>
          <w:color w:val="445566"/>
          <w:sz w:val="20"/>
        </w:rPr>
        <w:t>Same tool caps apply (1 get_candidates + max 5 deep-dives)</w:t>
      </w:r>
    </w:p>
    <w:p>
      <w:pPr>
        <w:pStyle w:val="ListBullet"/>
        <w:spacing w:after="40"/>
        <w:ind w:left="283"/>
      </w:pPr>
      <w:r>
        <w:rPr>
          <w:color w:val="445566"/>
          <w:sz w:val="20"/>
        </w:rPr>
        <w:t>get_candidates may return some new tickers if market is still open; agent investigates fresh candidates</w:t>
      </w:r>
    </w:p>
    <w:p>
      <w:pPr>
        <w:spacing w:before="80" w:after="80"/>
      </w:pPr>
      <w:r>
        <w:rPr>
          <w:color w:val="F2F5F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</w:pPr>
      <w:r>
        <w:rPr>
          <w:b/>
          <w:color w:val="1A3A6A"/>
          <w:sz w:val="26"/>
        </w:rPr>
        <w:t>Constraint Enforcement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77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Constraint</w:t>
            </w:r>
          </w:p>
        </w:tc>
        <w:tc>
          <w:tcPr>
            <w:tcW w:type="dxa" w:w="4677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How Enforced</w:t>
            </w:r>
          </w:p>
        </w:tc>
      </w:tr>
      <w:tr>
        <w:tc>
          <w:tcPr>
            <w:tcW w:type="dxa" w:w="4677"/>
          </w:tcPr>
          <w:p>
            <w:r>
              <w:rPr>
                <w:color w:val="445566"/>
                <w:sz w:val="18"/>
              </w:rPr>
              <w:t>get_candidates called once</w:t>
            </w:r>
          </w:p>
        </w:tc>
        <w:tc>
          <w:tcPr>
            <w:tcW w:type="dxa" w:w="4677"/>
          </w:tcPr>
          <w:p>
            <w:r>
              <w:rPr>
                <w:color w:val="445566"/>
                <w:sz w:val="18"/>
              </w:rPr>
              <w:t xml:space="preserve">Tool implementation checks a session flag; returns </w:t>
            </w:r>
            <w:r>
              <w:rPr>
                <w:rFonts w:ascii="Courier New" w:hAnsi="Courier New"/>
                <w:color w:val="007A87"/>
                <w:sz w:val="18"/>
              </w:rPr>
              <w:t>{ "error": "get_candidates already called this session" }</w:t>
            </w:r>
            <w:r>
              <w:rPr>
                <w:color w:val="445566"/>
                <w:sz w:val="18"/>
              </w:rPr>
              <w:t xml:space="preserve"> on second call</w:t>
            </w:r>
          </w:p>
        </w:tc>
      </w:tr>
      <w:tr>
        <w:tc>
          <w:tcPr>
            <w:tcW w:type="dxa" w:w="4677"/>
            <w:shd w:val="clear" w:color="auto" w:fill="F2F5F9"/>
          </w:tcPr>
          <w:p>
            <w:r>
              <w:rPr>
                <w:color w:val="445566"/>
                <w:sz w:val="18"/>
              </w:rPr>
              <w:t>Max 5 deep-dives</w:t>
            </w:r>
          </w:p>
        </w:tc>
        <w:tc>
          <w:tcPr>
            <w:tcW w:type="dxa" w:w="4677"/>
            <w:shd w:val="clear" w:color="auto" w:fill="F2F5F9"/>
          </w:tcPr>
          <w:p>
            <w:r>
              <w:rPr>
                <w:color w:val="445566"/>
                <w:sz w:val="18"/>
              </w:rPr>
              <w:t>Prompt instruction. Session-level tool cap (40 total) as backstop.</w:t>
            </w:r>
          </w:p>
        </w:tc>
      </w:tr>
      <w:tr>
        <w:tc>
          <w:tcPr>
            <w:tcW w:type="dxa" w:w="4677"/>
          </w:tcPr>
          <w:p>
            <w:r>
              <w:rPr>
                <w:color w:val="445566"/>
                <w:sz w:val="18"/>
              </w:rPr>
              <w:t>get_news first per ticker</w:t>
            </w:r>
          </w:p>
        </w:tc>
        <w:tc>
          <w:tcPr>
            <w:tcW w:type="dxa" w:w="4677"/>
          </w:tcPr>
          <w:p>
            <w:r>
              <w:rPr>
                <w:color w:val="445566"/>
                <w:sz w:val="18"/>
              </w:rPr>
              <w:t>Prompt instruction with explicit ordering: "STEP A: get_news — REQUIRED, always first."</w:t>
            </w:r>
          </w:p>
        </w:tc>
      </w:tr>
      <w:tr>
        <w:tc>
          <w:tcPr>
            <w:tcW w:type="dxa" w:w="4677"/>
            <w:shd w:val="clear" w:color="auto" w:fill="F2F5F9"/>
          </w:tcPr>
          <w:p>
            <w:r>
              <w:rPr>
                <w:color w:val="445566"/>
                <w:sz w:val="18"/>
              </w:rPr>
              <w:t>No cross-agent tool access</w:t>
            </w:r>
          </w:p>
        </w:tc>
        <w:tc>
          <w:tcPr>
            <w:tcW w:type="dxa" w:w="4677"/>
            <w:shd w:val="clear" w:color="auto" w:fill="F2F5F9"/>
          </w:tcPr>
          <w:p>
            <w:r>
              <w:rPr>
                <w:color w:val="445566"/>
                <w:sz w:val="18"/>
              </w:rPr>
              <w:t xml:space="preserve">Tool registration: only these 6 tools in the </w:t>
            </w:r>
            <w:r>
              <w:rPr>
                <w:rFonts w:ascii="Courier New" w:hAnsi="Courier New"/>
                <w:color w:val="007A87"/>
                <w:sz w:val="18"/>
              </w:rPr>
              <w:t>tools=[]</w:t>
            </w:r>
            <w:r>
              <w:rPr>
                <w:color w:val="445566"/>
                <w:sz w:val="18"/>
              </w:rPr>
              <w:t xml:space="preserve"> parameter for this agent.</w:t>
            </w:r>
          </w:p>
        </w:tc>
      </w:tr>
      <w:tr>
        <w:tc>
          <w:tcPr>
            <w:tcW w:type="dxa" w:w="4677"/>
          </w:tcPr>
          <w:p>
            <w:r>
              <w:rPr>
                <w:color w:val="445566"/>
                <w:sz w:val="18"/>
              </w:rPr>
              <w:t>CAUTION day: score ≥ 7 only</w:t>
            </w:r>
          </w:p>
        </w:tc>
        <w:tc>
          <w:tcPr>
            <w:tcW w:type="dxa" w:w="4677"/>
          </w:tcPr>
          <w:p>
            <w:r>
              <w:rPr>
                <w:color w:val="445566"/>
                <w:sz w:val="18"/>
              </w:rPr>
              <w:t>Prompt instruction. Not enforced in code — Orchestrator reviews output for compliance.</w:t>
            </w:r>
          </w:p>
        </w:tc>
      </w:tr>
      <w:tr>
        <w:tc>
          <w:tcPr>
            <w:tcW w:type="dxa" w:w="4677"/>
            <w:shd w:val="clear" w:color="auto" w:fill="F2F5F9"/>
          </w:tcPr>
          <w:p>
            <w:r>
              <w:rPr>
                <w:color w:val="445566"/>
                <w:sz w:val="18"/>
              </w:rPr>
              <w:t>Max proposals = max_positions</w:t>
            </w:r>
          </w:p>
        </w:tc>
        <w:tc>
          <w:tcPr>
            <w:tcW w:type="dxa" w:w="4677"/>
            <w:shd w:val="clear" w:color="auto" w:fill="F2F5F9"/>
          </w:tcPr>
          <w:p>
            <w:r>
              <w:rPr>
                <w:color w:val="445566"/>
                <w:sz w:val="18"/>
              </w:rPr>
              <w:t>Prompt instruction: "Maximum proposals = market_report.max_positions."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F2F5F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</w:pPr>
      <w:r>
        <w:rPr>
          <w:b/>
          <w:color w:val="1A3A6A"/>
          <w:sz w:val="26"/>
        </w:rPr>
        <w:t>Error Handling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77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4677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Behavior</w:t>
            </w:r>
          </w:p>
        </w:tc>
      </w:tr>
      <w:tr>
        <w:tc>
          <w:tcPr>
            <w:tcW w:type="dxa" w:w="4677"/>
          </w:tcPr>
          <w:p>
            <w:r>
              <w:rPr>
                <w:color w:val="445566"/>
                <w:sz w:val="18"/>
              </w:rPr>
              <w:t>get_candidates fails</w:t>
            </w:r>
          </w:p>
        </w:tc>
        <w:tc>
          <w:tcPr>
            <w:tcW w:type="dxa" w:w="4677"/>
          </w:tcPr>
          <w:p>
            <w:r>
              <w:rPr>
                <w:color w:val="445566"/>
                <w:sz w:val="18"/>
              </w:rPr>
              <w:t xml:space="preserve">Return </w:t>
            </w:r>
            <w:r>
              <w:rPr>
                <w:rFonts w:ascii="Courier New" w:hAnsi="Courier New"/>
                <w:color w:val="007A87"/>
                <w:sz w:val="18"/>
              </w:rPr>
              <w:t>proposals: []</w:t>
            </w:r>
            <w:r>
              <w:rPr>
                <w:color w:val="445566"/>
                <w:sz w:val="18"/>
              </w:rPr>
              <w:t>, end session gracefully</w:t>
            </w:r>
          </w:p>
        </w:tc>
      </w:tr>
      <w:tr>
        <w:tc>
          <w:tcPr>
            <w:tcW w:type="dxa" w:w="4677"/>
            <w:shd w:val="clear" w:color="auto" w:fill="F2F5F9"/>
          </w:tcPr>
          <w:p>
            <w:r>
              <w:rPr>
                <w:color w:val="445566"/>
                <w:sz w:val="18"/>
              </w:rPr>
              <w:t>Per-ticker tool fails</w:t>
            </w:r>
          </w:p>
        </w:tc>
        <w:tc>
          <w:tcPr>
            <w:tcW w:type="dxa" w:w="4677"/>
            <w:shd w:val="clear" w:color="auto" w:fill="F2F5F9"/>
          </w:tcPr>
          <w:p>
            <w:r>
              <w:rPr>
                <w:color w:val="445566"/>
                <w:sz w:val="18"/>
              </w:rPr>
              <w:t>Use failure fallback (documented per-tool above), continue</w:t>
            </w:r>
          </w:p>
        </w:tc>
      </w:tr>
      <w:tr>
        <w:tc>
          <w:tcPr>
            <w:tcW w:type="dxa" w:w="4677"/>
          </w:tcPr>
          <w:p>
            <w:r>
              <w:rPr>
                <w:color w:val="445566"/>
                <w:sz w:val="18"/>
              </w:rPr>
              <w:t>Agent proposes 0 trades</w:t>
            </w:r>
          </w:p>
        </w:tc>
        <w:tc>
          <w:tcPr>
            <w:tcW w:type="dxa" w:w="4677"/>
          </w:tcPr>
          <w:p>
            <w:r>
              <w:rPr>
                <w:color w:val="445566"/>
                <w:sz w:val="18"/>
              </w:rPr>
              <w:t>Pass empty proposals to Risk Agent; Orchestrator decides on retry</w:t>
            </w:r>
          </w:p>
        </w:tc>
      </w:tr>
      <w:tr>
        <w:tc>
          <w:tcPr>
            <w:tcW w:type="dxa" w:w="4677"/>
            <w:shd w:val="clear" w:color="auto" w:fill="F2F5F9"/>
          </w:tcPr>
          <w:p>
            <w:r>
              <w:rPr>
                <w:color w:val="445566"/>
                <w:sz w:val="18"/>
              </w:rPr>
              <w:t>Agent exceeds 5 deep-dives</w:t>
            </w:r>
          </w:p>
        </w:tc>
        <w:tc>
          <w:tcPr>
            <w:tcW w:type="dxa" w:w="4677"/>
            <w:shd w:val="clear" w:color="auto" w:fill="F2F5F9"/>
          </w:tcPr>
          <w:p>
            <w:r>
              <w:rPr>
                <w:color w:val="445566"/>
                <w:sz w:val="18"/>
              </w:rPr>
              <w:t>Session-level 40-call cap catches runaway. Prompt provides strong guidance.</w:t>
            </w:r>
          </w:p>
        </w:tc>
      </w:tr>
      <w:tr>
        <w:tc>
          <w:tcPr>
            <w:tcW w:type="dxa" w:w="4677"/>
          </w:tcPr>
          <w:p>
            <w:r>
              <w:rPr>
                <w:color w:val="445566"/>
                <w:sz w:val="18"/>
              </w:rPr>
              <w:t>Agent calls get_candidates twice</w:t>
            </w:r>
          </w:p>
        </w:tc>
        <w:tc>
          <w:tcPr>
            <w:tcW w:type="dxa" w:w="4677"/>
          </w:tcPr>
          <w:p>
            <w:r>
              <w:rPr>
                <w:color w:val="445566"/>
                <w:sz w:val="18"/>
              </w:rPr>
              <w:t>Tool returns error; agent should proceed with original results</w:t>
            </w:r>
          </w:p>
        </w:tc>
      </w:tr>
      <w:tr>
        <w:tc>
          <w:tcPr>
            <w:tcW w:type="dxa" w:w="4677"/>
            <w:shd w:val="clear" w:color="auto" w:fill="F2F5F9"/>
          </w:tcPr>
          <w:p>
            <w:r>
              <w:rPr>
                <w:color w:val="445566"/>
                <w:sz w:val="18"/>
              </w:rPr>
              <w:t>Agent output JSON invalid</w:t>
            </w:r>
          </w:p>
        </w:tc>
        <w:tc>
          <w:tcPr>
            <w:tcW w:type="dxa" w:w="4677"/>
            <w:shd w:val="clear" w:color="auto" w:fill="F2F5F9"/>
          </w:tcPr>
          <w:p>
            <w:r>
              <w:rPr>
                <w:color w:val="445566"/>
                <w:sz w:val="18"/>
              </w:rPr>
              <w:t xml:space="preserve">Orchestrator catches parse error, </w:t>
            </w:r>
            <w:r>
              <w:rPr>
                <w:rFonts w:ascii="Courier New" w:hAnsi="Courier New"/>
                <w:color w:val="007A87"/>
                <w:sz w:val="18"/>
              </w:rPr>
              <w:t>terminal_reason = "research_parse_error"</w:t>
            </w:r>
          </w:p>
        </w:tc>
      </w:tr>
      <w:tr>
        <w:tc>
          <w:tcPr>
            <w:tcW w:type="dxa" w:w="4677"/>
          </w:tcPr>
          <w:p>
            <w:r>
              <w:rPr>
                <w:color w:val="445566"/>
                <w:sz w:val="18"/>
              </w:rPr>
              <w:t>Agent times out (&gt;60s)</w:t>
            </w:r>
          </w:p>
        </w:tc>
        <w:tc>
          <w:tcPr>
            <w:tcW w:type="dxa" w:w="4677"/>
          </w:tcPr>
          <w:p>
            <w:r>
              <w:rPr>
                <w:color w:val="445566"/>
                <w:sz w:val="18"/>
              </w:rPr>
              <w:t xml:space="preserve">Orchestrator timeout; </w:t>
            </w:r>
            <w:r>
              <w:rPr>
                <w:rFonts w:ascii="Courier New" w:hAnsi="Courier New"/>
                <w:color w:val="007A87"/>
                <w:sz w:val="18"/>
              </w:rPr>
              <w:t>terminal_reason = "research_timeout"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F2F5F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</w:pPr>
      <w:r>
        <w:rPr>
          <w:b/>
          <w:color w:val="1A3A6A"/>
          <w:sz w:val="26"/>
        </w:rPr>
        <w:t>Trace Entries Generated</w:t>
      </w:r>
    </w:p>
    <w:p>
      <w:pPr>
        <w:spacing w:after="80"/>
      </w:pPr>
      <w:r>
        <w:rPr>
          <w:color w:val="445566"/>
          <w:sz w:val="20"/>
        </w:rPr>
        <w:t>Research Agent produces up to ~22 trace rows per normal session: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18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step_type</w:t>
            </w:r>
          </w:p>
        </w:tc>
        <w:tc>
          <w:tcPr>
            <w:tcW w:type="dxa" w:w="3118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118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outcome</w:t>
            </w:r>
          </w:p>
        </w:tc>
      </w:tr>
      <w:tr>
        <w:tc>
          <w:tcPr>
            <w:tcW w:type="dxa" w:w="3118"/>
          </w:tcPr>
          <w:p>
            <w:r>
              <w:rPr>
                <w:color w:val="445566"/>
                <w:sz w:val="18"/>
              </w:rPr>
              <w:t>tool_call</w:t>
            </w:r>
          </w:p>
        </w:tc>
        <w:tc>
          <w:tcPr>
            <w:tcW w:type="dxa" w:w="3118"/>
          </w:tcPr>
          <w:p>
            <w:r>
              <w:rPr>
                <w:color w:val="445566"/>
                <w:sz w:val="18"/>
              </w:rPr>
              <w:t>get_candidates</w:t>
            </w:r>
          </w:p>
        </w:tc>
        <w:tc>
          <w:tcPr>
            <w:tcW w:type="dxa" w:w="3118"/>
          </w:tcPr>
          <w:p>
            <w:r>
              <w:rPr>
                <w:color w:val="445566"/>
                <w:sz w:val="18"/>
              </w:rPr>
              <w:t>null (logged, no outcome)</w:t>
            </w:r>
          </w:p>
        </w:tc>
      </w:tr>
      <w:tr>
        <w:tc>
          <w:tcPr>
            <w:tcW w:type="dxa" w:w="3118"/>
            <w:shd w:val="clear" w:color="auto" w:fill="F2F5F9"/>
          </w:tcPr>
          <w:p>
            <w:r>
              <w:rPr>
                <w:color w:val="445566"/>
                <w:sz w:val="18"/>
              </w:rPr>
              <w:t>tool_call</w:t>
            </w:r>
          </w:p>
        </w:tc>
        <w:tc>
          <w:tcPr>
            <w:tcW w:type="dxa" w:w="3118"/>
            <w:shd w:val="clear" w:color="auto" w:fill="F2F5F9"/>
          </w:tcPr>
          <w:p>
            <w:r>
              <w:rPr>
                <w:color w:val="445566"/>
                <w:sz w:val="18"/>
              </w:rPr>
              <w:t>get_news / TICKER</w:t>
            </w:r>
          </w:p>
        </w:tc>
        <w:tc>
          <w:tcPr>
            <w:tcW w:type="dxa" w:w="3118"/>
            <w:shd w:val="clear" w:color="auto" w:fill="F2F5F9"/>
          </w:tcPr>
          <w:p>
            <w:r>
              <w:rPr>
                <w:color w:val="445566"/>
                <w:sz w:val="18"/>
              </w:rPr>
              <w:t>null</w:t>
            </w:r>
          </w:p>
        </w:tc>
      </w:tr>
      <w:tr>
        <w:tc>
          <w:tcPr>
            <w:tcW w:type="dxa" w:w="3118"/>
          </w:tcPr>
          <w:p>
            <w:r>
              <w:rPr>
                <w:color w:val="445566"/>
                <w:sz w:val="18"/>
              </w:rPr>
              <w:t>tool_call</w:t>
            </w:r>
          </w:p>
        </w:tc>
        <w:tc>
          <w:tcPr>
            <w:tcW w:type="dxa" w:w="3118"/>
          </w:tcPr>
          <w:p>
            <w:r>
              <w:rPr>
                <w:color w:val="445566"/>
                <w:sz w:val="18"/>
              </w:rPr>
              <w:t>get_intraday_signals / TICKER</w:t>
            </w:r>
          </w:p>
        </w:tc>
        <w:tc>
          <w:tcPr>
            <w:tcW w:type="dxa" w:w="3118"/>
          </w:tcPr>
          <w:p>
            <w:r>
              <w:rPr>
                <w:color w:val="445566"/>
                <w:sz w:val="18"/>
              </w:rPr>
              <w:t>null</w:t>
            </w:r>
          </w:p>
        </w:tc>
      </w:tr>
      <w:tr>
        <w:tc>
          <w:tcPr>
            <w:tcW w:type="dxa" w:w="3118"/>
            <w:shd w:val="clear" w:color="auto" w:fill="F2F5F9"/>
          </w:tcPr>
          <w:p>
            <w:r>
              <w:rPr>
                <w:color w:val="445566"/>
                <w:sz w:val="18"/>
              </w:rPr>
              <w:t>tool_call</w:t>
            </w:r>
          </w:p>
        </w:tc>
        <w:tc>
          <w:tcPr>
            <w:tcW w:type="dxa" w:w="3118"/>
            <w:shd w:val="clear" w:color="auto" w:fill="F2F5F9"/>
          </w:tcPr>
          <w:p>
            <w:r>
              <w:rPr>
                <w:color w:val="445566"/>
                <w:sz w:val="18"/>
              </w:rPr>
              <w:t>get_live_price / TICKER (optional)</w:t>
            </w:r>
          </w:p>
        </w:tc>
        <w:tc>
          <w:tcPr>
            <w:tcW w:type="dxa" w:w="3118"/>
            <w:shd w:val="clear" w:color="auto" w:fill="F2F5F9"/>
          </w:tcPr>
          <w:p>
            <w:r>
              <w:rPr>
                <w:color w:val="445566"/>
                <w:sz w:val="18"/>
              </w:rPr>
              <w:t>null</w:t>
            </w:r>
          </w:p>
        </w:tc>
      </w:tr>
      <w:tr>
        <w:tc>
          <w:tcPr>
            <w:tcW w:type="dxa" w:w="3118"/>
          </w:tcPr>
          <w:p>
            <w:r>
              <w:rPr>
                <w:color w:val="445566"/>
                <w:sz w:val="18"/>
              </w:rPr>
              <w:t>tool_call</w:t>
            </w:r>
          </w:p>
        </w:tc>
        <w:tc>
          <w:tcPr>
            <w:tcW w:type="dxa" w:w="3118"/>
          </w:tcPr>
          <w:p>
            <w:r>
              <w:rPr>
                <w:color w:val="445566"/>
                <w:sz w:val="18"/>
              </w:rPr>
              <w:t>get_atr / TICKER (optional)</w:t>
            </w:r>
          </w:p>
        </w:tc>
        <w:tc>
          <w:tcPr>
            <w:tcW w:type="dxa" w:w="3118"/>
          </w:tcPr>
          <w:p>
            <w:r>
              <w:rPr>
                <w:color w:val="445566"/>
                <w:sz w:val="18"/>
              </w:rPr>
              <w:t>null</w:t>
            </w:r>
          </w:p>
        </w:tc>
      </w:tr>
      <w:tr>
        <w:tc>
          <w:tcPr>
            <w:tcW w:type="dxa" w:w="3118"/>
            <w:shd w:val="clear" w:color="auto" w:fill="F2F5F9"/>
          </w:tcPr>
          <w:p>
            <w:r>
              <w:rPr>
                <w:color w:val="445566"/>
                <w:sz w:val="18"/>
              </w:rPr>
              <w:t>tool_call</w:t>
            </w:r>
          </w:p>
        </w:tc>
        <w:tc>
          <w:tcPr>
            <w:tcW w:type="dxa" w:w="3118"/>
            <w:shd w:val="clear" w:color="auto" w:fill="F2F5F9"/>
          </w:tcPr>
          <w:p>
            <w:r>
              <w:rPr>
                <w:color w:val="445566"/>
                <w:sz w:val="18"/>
              </w:rPr>
              <w:t>get_position_history / TICKER (optional)</w:t>
            </w:r>
          </w:p>
        </w:tc>
        <w:tc>
          <w:tcPr>
            <w:tcW w:type="dxa" w:w="3118"/>
            <w:shd w:val="clear" w:color="auto" w:fill="F2F5F9"/>
          </w:tcPr>
          <w:p>
            <w:r>
              <w:rPr>
                <w:color w:val="445566"/>
                <w:sz w:val="18"/>
              </w:rPr>
              <w:t>null</w:t>
            </w:r>
          </w:p>
        </w:tc>
      </w:tr>
      <w:tr>
        <w:tc>
          <w:tcPr>
            <w:tcW w:type="dxa" w:w="3118"/>
          </w:tcPr>
          <w:p>
            <w:r>
              <w:rPr>
                <w:color w:val="445566"/>
                <w:sz w:val="18"/>
              </w:rPr>
              <w:t>agent_message</w:t>
            </w:r>
          </w:p>
        </w:tc>
        <w:tc>
          <w:tcPr>
            <w:tcW w:type="dxa" w:w="3118"/>
          </w:tcPr>
          <w:p>
            <w:r>
              <w:rPr>
                <w:color w:val="445566"/>
                <w:sz w:val="18"/>
              </w:rPr>
              <w:t>final proposal JSON</w:t>
            </w:r>
          </w:p>
        </w:tc>
        <w:tc>
          <w:tcPr>
            <w:tcW w:type="dxa" w:w="3118"/>
          </w:tcPr>
          <w:p>
            <w:r>
              <w:rPr>
                <w:rFonts w:ascii="Courier New" w:hAnsi="Courier New"/>
                <w:color w:val="007A87"/>
                <w:sz w:val="18"/>
              </w:rPr>
              <w:t>proposed</w:t>
            </w:r>
            <w:r>
              <w:rPr>
                <w:color w:val="445566"/>
                <w:sz w:val="18"/>
              </w:rPr>
              <w:t xml:space="preserve"> per approved ticker; </w:t>
            </w:r>
            <w:r>
              <w:rPr>
                <w:rFonts w:ascii="Courier New" w:hAnsi="Courier New"/>
                <w:color w:val="007A87"/>
                <w:sz w:val="18"/>
              </w:rPr>
              <w:t>skipped_*</w:t>
            </w:r>
            <w:r>
              <w:rPr>
                <w:color w:val="445566"/>
                <w:sz w:val="18"/>
              </w:rPr>
              <w:t xml:space="preserve"> per dropped ticker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color w:val="445566"/>
          <w:sz w:val="20"/>
        </w:rPr>
        <w:t xml:space="preserve">For per-ticker outcomes, one </w:t>
      </w:r>
      <w:r>
        <w:rPr>
          <w:rFonts w:ascii="Courier New" w:hAnsi="Courier New"/>
          <w:color w:val="007A87"/>
          <w:sz w:val="18"/>
        </w:rPr>
        <w:t>agent_message</w:t>
      </w:r>
      <w:r>
        <w:rPr>
          <w:color w:val="445566"/>
          <w:sz w:val="20"/>
        </w:rPr>
        <w:t xml:space="preserve"> row is written per ticker with </w:t>
      </w:r>
      <w:r>
        <w:rPr>
          <w:rFonts w:ascii="Courier New" w:hAnsi="Courier New"/>
          <w:color w:val="007A87"/>
          <w:sz w:val="18"/>
        </w:rPr>
        <w:t>entity_id</w:t>
      </w:r>
      <w:r>
        <w:rPr>
          <w:color w:val="445566"/>
          <w:sz w:val="20"/>
        </w:rPr>
        <w:t xml:space="preserve"> set to the ticker. This enables the </w:t>
      </w:r>
      <w:r>
        <w:rPr>
          <w:rFonts w:ascii="Courier New" w:hAnsi="Courier New"/>
          <w:color w:val="007A87"/>
          <w:sz w:val="18"/>
        </w:rPr>
        <w:t>WHERE entity_id = 'AAPL' AND agent = 'research'</w:t>
      </w:r>
      <w:r>
        <w:rPr>
          <w:color w:val="445566"/>
          <w:sz w:val="20"/>
        </w:rPr>
        <w:t xml:space="preserve"> query to return the full AAPL investigation story.</w:t>
      </w:r>
    </w:p>
    <w:p>
      <w:pPr>
        <w:spacing w:before="80" w:after="80"/>
      </w:pPr>
      <w:r>
        <w:rPr>
          <w:color w:val="F2F5F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</w:pPr>
      <w:r>
        <w:rPr>
          <w:b/>
          <w:color w:val="1A3A6A"/>
          <w:sz w:val="26"/>
        </w:rPr>
        <w:t>Implementation Notes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# agents/research_agent.py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RESEARCH_AGENT_TOOLS = [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build_tool("get_candidates",        get_candidates_impl),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build_tool("get_news",              get_news_impl),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build_tool("get_live_price",        get_live_price_impl),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build_tool("get_intraday_signals",  get_intraday_signals_impl),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build_tool("get_atr",               get_atr_impl),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build_tool("get_position_history",  get_position_history_impl),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]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def run_research_agent(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session_id: str,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market_report: dict,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tracer: TraceLogger,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rejected_context: dict | None = None,  # set on retry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) -&gt; dict: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"""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Runs Research Agent tool loop until stop_reason == "end_turn".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Returns parsed trade_proposals dict.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"""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user_content = _build_research_user_message(market_report, rejected_context)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messages = [{"role": "user", "content": user_content}]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tool_call_count = 0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MAX_TOOL_CALLS = 25  # local safety net below session-level 40 cap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while True: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response = anthropic.messages.create(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model="claude-sonnet-4-6",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max_tokens=4096,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system=RESEARCH_AGENT_SYSTEM_PROMPT,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messages=messages,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tools=RESEARCH_AGENT_TOOLS,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tracer.log_tokens(session_id, "research", response.usage)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if response.stop_reason == "tool_use":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tool_results = []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for block in response.content: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    if block.type == "tool_use":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        tool_call_count += 1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        result = dispatch_tool(block.name, block.input)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        tracer.log_tool_call(session_id, "research", block, result,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                            entity_id=block.input.get("ticker"))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        tool_results.append({"type": "tool_result",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                             "tool_use_id": block.id,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                             "content": json.dumps(result)})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messages.append({"role": "assistant", "content": response.content})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messages.append({"role": "user", "content": tool_results})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if tool_call_count &gt;= MAX_TOOL_CALLS: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    # Force termination — add a user message asking for final output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    messages.append({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        "role": "user",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        "content": "You have reached the tool call limit. Return your final proposals now based on what you have investigated."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    })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elif response.stop_reason == "end_turn":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text = next(b.text for b in response.content if b.type == "text")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proposals = json.loads(text)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tracer.log_agent_message(session_id, "research", proposals)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return proposals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else: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raise ResearchAgentError(f"unexpected stop_reason: {response.stop_reason}")</w:t>
      </w:r>
    </w:p>
    <w:p>
      <w:pPr>
        <w:spacing w:after="120"/>
      </w:pPr>
    </w:p>
    <w:p>
      <w:pPr>
        <w:spacing w:after="80"/>
      </w:pPr>
      <w:r>
        <w:rPr>
          <w:color w:val="445566"/>
          <w:sz w:val="20"/>
        </w:rPr>
        <w:t xml:space="preserve">The </w:t>
      </w:r>
      <w:r>
        <w:rPr>
          <w:rFonts w:ascii="Courier New" w:hAnsi="Courier New"/>
          <w:color w:val="007A87"/>
          <w:sz w:val="18"/>
        </w:rPr>
        <w:t>entity_id=block.input.get("ticker")</w:t>
      </w:r>
      <w:r>
        <w:rPr>
          <w:color w:val="445566"/>
          <w:sz w:val="20"/>
        </w:rPr>
        <w:t xml:space="preserve"> call is what enables per-ticker trace queries. Every per-ticker tool call is tagged with the ticker in the trace row.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