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v5.7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p>
      <w:pPr>
        <w:spacing w:before="80" w:after="80"/>
      </w:pPr>
      <w:r>
        <w:rPr>
          <w:color w:val="CCCCCC"/>
          <w:sz w:val="16"/>
        </w:rPr>
        <w:t>────────────────────────────────────────────────────────────────────────────────</w:t>
      </w:r>
    </w:p>
    <w:p>
      <w:pPr>
        <w:spacing w:before="160" w:after="40"/>
      </w:pPr>
      <w:r>
        <w:rPr>
          <w:b/>
          <w:color w:val="F47B20"/>
          <w:sz w:val="22"/>
        </w:rPr>
        <w:t>5. Pipeline Funnel Transparency — Today Tab</w:t>
      </w:r>
    </w:p>
    <w:p>
      <w:pPr>
        <w:spacing w:after="80"/>
      </w:pPr>
      <w:r>
        <w:t>What: Orchestrator now stores pipeline_counts in scan_results after each filter step: post_blackout (after earnings filter), post_prefilter + prefilter_dropped (after score ≥4 filter), ml_scored (candidates with ML probability), live_price_updated (Alpaca price refreshes), vwap_enriched + above_vwap (VWAP enrichment stats), final_count (what Claude actually saw). Dashboard Today tab Step 1 replaced with a pipeline funnel expander showing each intermediate count and a plain-English selection funnel (Universe → Passed scanner → Earnings clear → Score filter → ML ranked → VWAP enriched → Sent to Claude). Candidates table now includes ml_score column and is sorted in the exact order Claude received them. "Passed to Strategy" metric renamed "Sent to Claude" with accurate help text.</w:t>
      </w:r>
    </w:p>
    <w:p>
      <w:pPr>
        <w:spacing w:after="80"/>
      </w:pPr>
      <w:r>
        <w:t>Why: The Today tab previously showed only three metrics (Candidates Found, Earnings Blocked, Passed to Strategy) with help text claiming candidates went straight to Claude after earnings filter. In reality four more filters run: score pre-filter at 1.75, ML ranking at 1.76, live prices at 1.8, VWAP enrichment at 1.85. A user reading the dashboard had no visibility into why certain stocks appeared or what order Claude saw them in — making the "why trades were selected" section structurally incomplete.</w:t>
      </w:r>
    </w:p>
    <w:p>
      <w:pPr>
        <w:spacing w:after="80"/>
      </w:pPr>
      <w:r>
        <w:t>Impact: Complete audit trail from raw universe to Claude's exact input. Works immediately with historical data for the non-pipeline fields; pipeline_counts populates from the next live premarket run onward.</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Pipeline funnel transparency in Today tab</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