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1A3A6A"/>
        </w:rPr>
        <w:t>AI Trading Agent — Session Changelog</w:t>
      </w:r>
    </w:p>
    <w:p>
      <w:pPr>
        <w:jc w:val="center"/>
      </w:pPr>
      <w:r>
        <w:rPr>
          <w:color w:val="444444"/>
          <w:sz w:val="22"/>
        </w:rPr>
        <w:t>Amit Garg  ·  May 2026  ·  v5.6  ·  Living document — update each sprint</w:t>
      </w:r>
    </w:p>
    <w:p/>
    <w:p>
      <w:pPr>
        <w:spacing w:after="80"/>
      </w:pPr>
      <w:r>
        <w:t>This document is the authoritative session-by-session record of what was built, why it was built, the impact on the trading agent, and the real-money confidence score at each point. Update this file every time a new version ships. Run python3 generate_changelog.py to regenerate Trading_Agent_Changelog.docx.</w:t>
      </w:r>
    </w:p>
    <w:p>
      <w:r>
        <w:br w:type="page"/>
      </w:r>
    </w:p>
    <w:p>
      <w:pPr>
        <w:pStyle w:val="Heading1"/>
      </w:pPr>
      <w:r>
        <w:rPr>
          <w:color w:val="1A3A6A"/>
        </w:rPr>
        <w:t>v5.6 — 2026-05-18</w:t>
      </w:r>
    </w:p>
    <w:p>
      <w:pPr>
        <w:spacing w:after="80"/>
      </w:pPr>
      <w:r>
        <w:t>Confidence score: 6/10 (was 5/10 entering this session)</w:t>
      </w:r>
    </w:p>
    <w:p>
      <w:pPr>
        <w:spacing w:after="80"/>
      </w:pPr>
      <w:r>
        <w:t>Theme: P0 real-money blocker resolved + automated validation infrastructure</w:t>
      </w:r>
    </w:p>
    <w:p>
      <w:pPr>
        <w:spacing w:before="80" w:after="80"/>
      </w:pPr>
      <w:r>
        <w:rPr>
          <w:color w:val="CCCCCC"/>
          <w:sz w:val="16"/>
        </w:rPr>
        <w:t>────────────────────────────────────────────────────────────────────────────────</w:t>
      </w:r>
    </w:p>
    <w:p>
      <w:pPr>
        <w:spacing w:before="160" w:after="40"/>
      </w:pPr>
      <w:r>
        <w:rPr>
          <w:b/>
          <w:color w:val="F47B20"/>
          <w:sz w:val="22"/>
        </w:rPr>
        <w:t>1. Native Alpaca Trailing Stop</w:t>
      </w:r>
    </w:p>
    <w:p>
      <w:pPr>
        <w:spacing w:after="80"/>
      </w:pPr>
      <w:r>
        <w:t>What: StopLossRequest(trail_percent=TRAIL_PCT*100) wired into the bracket order stop-loss leg. USE_NATIVE_TRAILING_STOP feature flag (enabled as of 2026-05-18). native_trail_active boolean stored per position. refresh_positions() skips manual high-watermark check when flag is active. Dashboard shows "Trail 1% ↑ (native)".</w:t>
      </w:r>
    </w:p>
    <w:p>
      <w:pPr>
        <w:spacing w:after="80"/>
      </w:pPr>
      <w:r>
        <w:t>Why: The manual trailing stop polls every 15 minutes. A stock that peaks and drops 1.5% in 8 minutes isn't caught until the next cycle — that's real money left on the table on real capital. Alpaca's native trail fires the instant the reversal threshold is crossed, in real-time, with no polling gap.</w:t>
      </w:r>
    </w:p>
    <w:p>
      <w:pPr>
        <w:spacing w:after="80"/>
      </w:pPr>
      <w:r>
        <w:t>Impact: Closes the most dangerous gap between paper and real money. Fast reversals — the hardest scenario for an intraday momentum strategy — are now handled by Alpaca's infrastructure at millisecond resolution. This was the explicit P0 blocker before going live.</w:t>
      </w:r>
    </w:p>
    <w:p>
      <w:pPr>
        <w:spacing w:before="80" w:after="80"/>
      </w:pPr>
      <w:r>
        <w:rPr>
          <w:color w:val="CCCCCC"/>
          <w:sz w:val="16"/>
        </w:rPr>
        <w:t>────────────────────────────────────────────────────────────────────────────────</w:t>
      </w:r>
    </w:p>
    <w:p>
      <w:pPr>
        <w:spacing w:before="160" w:after="40"/>
      </w:pPr>
      <w:r>
        <w:rPr>
          <w:b/>
          <w:color w:val="F47B20"/>
          <w:sz w:val="22"/>
        </w:rPr>
        <w:t>2. Exit Mechanism Tracking</w:t>
      </w:r>
    </w:p>
    <w:p>
      <w:pPr>
        <w:spacing w:after="80"/>
      </w:pPr>
      <w:r>
        <w:t>What: exit_mechanism column added to positions (NATIVE_TRAIL, TARGET, MANUAL_TRAIL, STOP, EOD). Every close path in portfolio.py and alpaca_broker.get_order_fill() populates it. get_order_fill() now distinguishes trailing_stop leg type from fixed stop leg to return NATIVE_TRAIL vs STOP.</w:t>
      </w:r>
    </w:p>
    <w:p>
      <w:pPr>
        <w:spacing w:after="80"/>
      </w:pPr>
      <w:r>
        <w:t>Why: Without per-position exit tracking there was no way to programmatically confirm the native trailing stop was firing correctly. Manual Alpaca log inspection doesn't scale.</w:t>
      </w:r>
    </w:p>
    <w:p>
      <w:pPr>
        <w:spacing w:after="80"/>
      </w:pPr>
      <w:r>
        <w:t>Impact: Every closed position now has a complete exit story. Makes the 2-week validation automatic — no manual log-checking required.</w:t>
      </w:r>
    </w:p>
    <w:p>
      <w:pPr>
        <w:spacing w:before="80" w:after="80"/>
      </w:pPr>
      <w:r>
        <w:rPr>
          <w:color w:val="CCCCCC"/>
          <w:sz w:val="16"/>
        </w:rPr>
        <w:t>────────────────────────────────────────────────────────────────────────────────</w:t>
      </w:r>
    </w:p>
    <w:p>
      <w:pPr>
        <w:spacing w:before="160" w:after="40"/>
      </w:pPr>
      <w:r>
        <w:rPr>
          <w:b/>
          <w:color w:val="F47B20"/>
          <w:sz w:val="22"/>
        </w:rPr>
        <w:t>3. eval.py — Full Rebuild</w:t>
      </w:r>
    </w:p>
    <w:p>
      <w:pPr>
        <w:spacing w:after="80"/>
      </w:pPr>
      <w:r>
        <w:t>Four layers added on top of the existing eval:</w:t>
      </w:r>
    </w:p>
    <w:p>
      <w:pPr>
        <w:pStyle w:val="ListBullet"/>
        <w:spacing w:after="40"/>
        <w:ind w:left="360"/>
      </w:pPr>
      <w:r>
        <w:t>VERDICT summary — plain-language What's working / Watch / Action required at the top. Synthesizes every metric into a 10-second read with specific action calls.</w:t>
      </w:r>
    </w:p>
    <w:p>
      <w:pPr>
        <w:pStyle w:val="ListBullet"/>
        <w:spacing w:after="40"/>
        <w:ind w:left="360"/>
      </w:pPr>
      <w:r>
        <w:t>Annotated metrics — inline ✅/⚠️/❌ flags with benchmark targets on every number. Grade score broken into P&amp;L (40pts) / win-day (30pts) / win-rate (30pts) components. Exit reason distribution with healthy mix interpretation.</w:t>
      </w:r>
    </w:p>
    <w:p>
      <w:pPr>
        <w:pStyle w:val="ListBullet"/>
        <w:spacing w:after="40"/>
        <w:ind w:left="360"/>
      </w:pPr>
      <w:r>
        <w:t>Integrity checks — UNFILLED rate, orphaned open positions, duplicate ticker detection, missing exit_mechanism count, loss-limit day count, lock-in trigger count. All previously invisible.</w:t>
      </w:r>
    </w:p>
    <w:p>
      <w:pPr>
        <w:pStyle w:val="ListBullet"/>
        <w:spacing w:after="40"/>
        <w:ind w:left="360"/>
      </w:pPr>
      <w:r>
        <w:t>Claude quality checks — R:R integrity per planned trade (guardrails don't enforce R:R), position size bounds, confidence cohort table: HIGH/MEDIUM/LOW win rate, avg P&amp;L, total P&amp;L with signal on whether HIGH actually outperforms LOW.</w:t>
      </w:r>
    </w:p>
    <w:p>
      <w:pPr>
        <w:pStyle w:val="ListBullet"/>
        <w:spacing w:after="40"/>
        <w:ind w:left="360"/>
      </w:pPr>
      <w:r>
        <w:t>Trailing stop validation — native vs manual cohort comparison; delta on win rate and avg P&amp;L; explicit confirmation when NATIVE_TRAIL exits are clean with no double-sells.</w:t>
      </w:r>
    </w:p>
    <w:p>
      <w:pPr>
        <w:spacing w:after="80"/>
      </w:pPr>
      <w:r>
        <w:t>Why: The old eval answered "are we making money?" The new eval answers "is the system behaving correctly, is Claude respecting constraints, is the trailing stop working, and are we ready for real money?" — all in one run.</w:t>
      </w:r>
    </w:p>
    <w:p>
      <w:pPr>
        <w:spacing w:after="80"/>
      </w:pPr>
      <w:r>
        <w:t>Impact: June 1 python3 eval.py --days 14 produces a complete pass/fail verdict on every real-money readiness dimension. No spreadsheets, no manual log-checking.</w:t>
      </w:r>
    </w:p>
    <w:p>
      <w:pPr>
        <w:spacing w:before="80" w:after="80"/>
      </w:pPr>
      <w:r>
        <w:rPr>
          <w:color w:val="CCCCCC"/>
          <w:sz w:val="16"/>
        </w:rPr>
        <w:t>────────────────────────────────────────────────────────────────────────────────</w:t>
      </w:r>
    </w:p>
    <w:p>
      <w:pPr>
        <w:spacing w:before="160" w:after="40"/>
      </w:pPr>
      <w:r>
        <w:rPr>
          <w:b/>
          <w:color w:val="F47B20"/>
          <w:sz w:val="22"/>
        </w:rPr>
        <w:t>4. 2-Week Paper Validation Gate</w:t>
      </w:r>
    </w:p>
    <w:p>
      <w:pPr>
        <w:spacing w:after="80"/>
      </w:pPr>
      <w:r>
        <w:t>What: Native trailing stop enabled on paper 2026-05-18. Gate date: 2026-06-01. PLAN.md updated with pass criteria: win rate ≥80%, avg P&amp;L ≥$500/day, NATIVE_TRAIL exits confirmed, no integrity flags.</w:t>
      </w:r>
    </w:p>
    <w:p>
      <w:pPr>
        <w:spacing w:after="80"/>
      </w:pPr>
      <w:r>
        <w:t>Why: Enabling a new exit mechanism on real capital without validation is reckless. Two weeks of paper trades with automated exit tracking provides statistical confidence.</w:t>
      </w:r>
    </w:p>
    <w:p>
      <w:pPr>
        <w:spacing w:after="80"/>
      </w:pPr>
      <w:r>
        <w:t>Impact: Converts open-ended "validate before going live" into a concrete gated milestone.</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Item</w:t>
            </w:r>
          </w:p>
        </w:tc>
        <w:tc>
          <w:tcPr>
            <w:tcW w:type="dxa" w:w="4320"/>
          </w:tcPr>
          <w:p>
            <w:r>
              <w:rPr>
                <w:b/>
                <w:color w:val="1A3A6A"/>
              </w:rPr>
              <w:t>Status</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All 5 friction fixes live</w:t>
            </w:r>
          </w:p>
        </w:tc>
        <w:tc>
          <w:tcPr>
            <w:tcW w:type="dxa" w:w="4320"/>
          </w:tcPr>
          <w:p>
            <w:r>
              <w:t>✅ Done</w:t>
            </w:r>
          </w:p>
        </w:tc>
      </w:tr>
      <w:tr>
        <w:tc>
          <w:tcPr>
            <w:tcW w:type="dxa" w:w="4320"/>
          </w:tcPr>
          <w:p>
            <w:r>
              <w:t>ML scorer live (AUC 0.78)</w:t>
            </w:r>
          </w:p>
        </w:tc>
        <w:tc>
          <w:tcPr>
            <w:tcW w:type="dxa" w:w="4320"/>
          </w:tcPr>
          <w:p>
            <w:r>
              <w:t>✅ Done</w:t>
            </w:r>
          </w:p>
        </w:tc>
      </w:tr>
      <w:tr>
        <w:tc>
          <w:tcPr>
            <w:tcW w:type="dxa" w:w="4320"/>
          </w:tcPr>
          <w:p>
            <w:r>
              <w:t>Native trailing stop built and enabled</w:t>
            </w:r>
          </w:p>
        </w:tc>
        <w:tc>
          <w:tcPr>
            <w:tcW w:type="dxa" w:w="4320"/>
          </w:tcPr>
          <w:p>
            <w:r>
              <w:t>✅ Done</w:t>
            </w:r>
          </w:p>
        </w:tc>
      </w:tr>
      <w:tr>
        <w:tc>
          <w:tcPr>
            <w:tcW w:type="dxa" w:w="4320"/>
          </w:tcPr>
          <w:p>
            <w:r>
              <w:t>Trailing stop validated on paper</w:t>
            </w:r>
          </w:p>
        </w:tc>
        <w:tc>
          <w:tcPr>
            <w:tcW w:type="dxa" w:w="4320"/>
          </w:tcPr>
          <w:p>
            <w:r>
              <w:t>⏳ In progress — gate: 2026-06-01</w:t>
            </w:r>
          </w:p>
        </w:tc>
      </w:tr>
      <w:tr>
        <w:tc>
          <w:tcPr>
            <w:tcW w:type="dxa" w:w="4320"/>
          </w:tcPr>
          <w:p>
            <w:r>
              <w:t>Post-fix backtest rerun</w:t>
            </w:r>
          </w:p>
        </w:tc>
        <w:tc>
          <w:tcPr>
            <w:tcW w:type="dxa" w:w="4320"/>
          </w:tcPr>
          <w:p>
            <w:r>
              <w:t>⬜ After June 1</w:t>
            </w:r>
          </w:p>
        </w:tc>
      </w:tr>
      <w:tr>
        <w:tc>
          <w:tcPr>
            <w:tcW w:type="dxa" w:w="4320"/>
          </w:tcPr>
          <w:p>
            <w:r>
              <w:t>Real capital sizing decided</w:t>
            </w:r>
          </w:p>
        </w:tc>
        <w:tc>
          <w:tcPr>
            <w:tcW w:type="dxa" w:w="4320"/>
          </w:tcPr>
          <w:p>
            <w:r>
              <w:t>⬜ After June 1</w:t>
            </w:r>
          </w:p>
        </w:tc>
      </w:tr>
      <w:tr>
        <w:tc>
          <w:tcPr>
            <w:tcW w:type="dxa" w:w="4320"/>
          </w:tcPr>
          <w:p>
            <w:r>
              <w:t>Confidence assessment ≥7/10</w:t>
            </w:r>
          </w:p>
        </w:tc>
        <w:tc>
          <w:tcPr>
            <w:tcW w:type="dxa" w:w="4320"/>
          </w:tcPr>
          <w:p>
            <w:r>
              <w:t>⬜ After June 1</w:t>
            </w:r>
          </w:p>
        </w:tc>
      </w:tr>
    </w:tbl>
    <w:p/>
    <w:p>
      <w:r>
        <w:br w:type="page"/>
      </w:r>
    </w:p>
    <w:p>
      <w:pPr>
        <w:pStyle w:val="Heading1"/>
      </w:pPr>
      <w:r>
        <w:rPr>
          <w:color w:val="1A3A6A"/>
        </w:rPr>
        <w:t>v5.5 — 2026-05-18 (morning)</w:t>
      </w:r>
    </w:p>
    <w:p>
      <w:pPr>
        <w:spacing w:after="80"/>
      </w:pPr>
      <w:r>
        <w:t>Confidence score: 5/10</w:t>
      </w:r>
    </w:p>
    <w:p>
      <w:pPr>
        <w:spacing w:after="80"/>
      </w:pPr>
      <w:r>
        <w:t>Theme: ML scoring layer + target tuning to make daily goal reachable</w:t>
      </w:r>
    </w:p>
    <w:p>
      <w:pPr>
        <w:spacing w:before="80" w:after="80"/>
      </w:pPr>
      <w:r>
        <w:rPr>
          <w:color w:val="CCCCCC"/>
          <w:sz w:val="16"/>
        </w:rPr>
        <w:t>────────────────────────────────────────────────────────────────────────────────</w:t>
      </w:r>
    </w:p>
    <w:p>
      <w:pPr>
        <w:spacing w:before="160" w:after="40"/>
      </w:pPr>
      <w:r>
        <w:rPr>
          <w:b/>
          <w:color w:val="F47B20"/>
          <w:sz w:val="22"/>
        </w:rPr>
        <w:t>1. Profit Target Tuning (3% → 2%, Stop 1% → 0.67%)</w:t>
      </w:r>
    </w:p>
    <w:p>
      <w:pPr>
        <w:spacing w:after="80"/>
      </w:pPr>
      <w:r>
        <w:t>What: TARGET_PCT lowered from 3% → 2%. MAX_LOSS_PER_TRADE lowered from 1% → 0.67%. 3:1 reward:risk maintained. Break-even win rate drops from 25% to 25% (maintained). Strategy prompt uses values dynamically.</w:t>
      </w:r>
    </w:p>
    <w:p>
      <w:pPr>
        <w:spacing w:after="80"/>
      </w:pPr>
      <w:r>
        <w:t>Why: A 3% intraday move is rare — most strong momentum stocks move 1.5–2.5% before reversing. Lowering to 2% dramatically increases the number of days the target is reachable.</w:t>
      </w:r>
    </w:p>
    <w:p>
      <w:pPr>
        <w:spacing w:after="80"/>
      </w:pPr>
      <w:r>
        <w:t>Impact: More trades hitting target each day. Wider reachable range without sacrificing R:R.</w:t>
      </w:r>
    </w:p>
    <w:p>
      <w:pPr>
        <w:spacing w:before="80" w:after="80"/>
      </w:pPr>
      <w:r>
        <w:rPr>
          <w:color w:val="CCCCCC"/>
          <w:sz w:val="16"/>
        </w:rPr>
        <w:t>────────────────────────────────────────────────────────────────────────────────</w:t>
      </w:r>
    </w:p>
    <w:p>
      <w:pPr>
        <w:spacing w:before="160" w:after="40"/>
      </w:pPr>
      <w:r>
        <w:rPr>
          <w:b/>
          <w:color w:val="F47B20"/>
          <w:sz w:val="22"/>
        </w:rPr>
        <w:t>2. ML Scorer (Step 1.76)</w:t>
      </w:r>
    </w:p>
    <w:p>
      <w:pPr>
        <w:spacing w:after="80"/>
      </w:pPr>
      <w:r>
        <w:t>What: HistGradientBoostingClassifier trained on 2y price history for all 429 universe tickers. 13 features. AUC 0.78 ± 0.04 (5-fold TimeSeriesSplit). Step 1.76 in orchestrator sorts candidates by P(hit +2%) before Claude call. Top feature: atr_pct (0.165).</w:t>
      </w:r>
    </w:p>
    <w:p>
      <w:pPr>
        <w:spacing w:after="80"/>
      </w:pPr>
      <w:r>
        <w:t>Why: The scanner produces 50–150 candidates daily. Claude has to pick 10–15. Without ranking, Claude sees weak and strong setups randomly. The ML scorer surfaces the highest-probability candidates first, improving selection quality.</w:t>
      </w:r>
    </w:p>
    <w:p>
      <w:pPr>
        <w:spacing w:after="80"/>
      </w:pPr>
      <w:r>
        <w:t>Impact: Expected win rate improvement by filtering low-probability setups before they consume position slots. AUC 0.78 is a meaningful predictor above random (0.5).</w:t>
      </w:r>
    </w:p>
    <w:p>
      <w:pPr>
        <w:spacing w:before="80" w:after="80"/>
      </w:pPr>
      <w:r>
        <w:rPr>
          <w:color w:val="CCCCCC"/>
          <w:sz w:val="16"/>
        </w:rPr>
        <w:t>────────────────────────────────────────────────────────────────────────────────</w:t>
      </w:r>
    </w:p>
    <w:p>
      <w:pPr>
        <w:spacing w:before="160" w:after="40"/>
      </w:pPr>
      <w:r>
        <w:rPr>
          <w:b/>
          <w:color w:val="F47B20"/>
          <w:sz w:val="22"/>
        </w:rPr>
        <w:t>3. Monthly ML Retrain Workflow</w:t>
      </w:r>
    </w:p>
    <w:p>
      <w:pPr>
        <w:spacing w:after="80"/>
      </w:pPr>
      <w:r>
        <w:t>What: .github/workflows/retrain_model.yml — fires 1st of each month at 10 AM UTC. Downloads 2y data, retrains model, commits updated pkl + feature_columns.json to main. No manual step required.</w:t>
      </w:r>
    </w:p>
    <w:p>
      <w:pPr>
        <w:spacing w:after="80"/>
      </w:pPr>
      <w:r>
        <w:t>Why: A model trained on 2-year-old data drifts as market regimes change.</w:t>
      </w:r>
    </w:p>
    <w:p>
      <w:pPr>
        <w:spacing w:after="80"/>
      </w:pPr>
      <w:r>
        <w:t>Impact: Model stays current automatically. No manual intervention required.</w:t>
      </w:r>
    </w:p>
    <w:p>
      <w:r>
        <w:br w:type="page"/>
      </w:r>
    </w:p>
    <w:p>
      <w:pPr>
        <w:pStyle w:val="Heading1"/>
      </w:pPr>
      <w:r>
        <w:rPr>
          <w:color w:val="1A3A6A"/>
        </w:rPr>
        <w:t>v5.4 — 2026-05-18 (early morning)</w:t>
      </w:r>
    </w:p>
    <w:p>
      <w:pPr>
        <w:spacing w:after="80"/>
      </w:pPr>
      <w:r>
        <w:t>Confidence score: 4/10</w:t>
      </w:r>
    </w:p>
    <w:p>
      <w:pPr>
        <w:spacing w:after="80"/>
      </w:pPr>
      <w:r>
        <w:t>Theme: All 5 execution friction fixes + live run stabilization</w:t>
      </w:r>
    </w:p>
    <w:p>
      <w:pPr>
        <w:spacing w:before="80" w:after="80"/>
      </w:pPr>
      <w:r>
        <w:rPr>
          <w:color w:val="CCCCCC"/>
          <w:sz w:val="16"/>
        </w:rPr>
        <w:t>────────────────────────────────────────────────────────────────────────────────</w:t>
      </w:r>
    </w:p>
    <w:p>
      <w:pPr>
        <w:spacing w:before="160" w:after="40"/>
      </w:pPr>
      <w:r>
        <w:rPr>
          <w:b/>
          <w:color w:val="F47B20"/>
          <w:sz w:val="22"/>
        </w:rPr>
        <w:t>All 5 Execution Friction Fixes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color w:val="1A3A6A"/>
              </w:rPr>
              <w:t>Fix</w:t>
            </w:r>
          </w:p>
        </w:tc>
        <w:tc>
          <w:tcPr>
            <w:tcW w:type="dxa" w:w="2160"/>
          </w:tcPr>
          <w:p>
            <w:r>
              <w:rPr>
                <w:b/>
                <w:color w:val="1A3A6A"/>
              </w:rPr>
              <w:t>What</w:t>
            </w:r>
          </w:p>
        </w:tc>
        <w:tc>
          <w:tcPr>
            <w:tcW w:type="dxa" w:w="2160"/>
          </w:tcPr>
          <w:p>
            <w:r>
              <w:rPr>
                <w:b/>
                <w:color w:val="1A3A6A"/>
              </w:rPr>
              <w:t>Why</w:t>
            </w:r>
          </w:p>
        </w:tc>
        <w:tc>
          <w:tcPr>
            <w:tcW w:type="dxa" w:w="2160"/>
          </w:tcPr>
          <w:p>
            <w:r>
              <w:rPr>
                <w:b/>
                <w:color w:val="1A3A6A"/>
              </w:rPr>
              <w:t>Impact</w:t>
            </w: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tc>
        <w:tc>
          <w:tcPr>
            <w:tcW w:type="dxa" w:w="2160"/>
          </w:tcPr>
          <w:p/>
        </w:tc>
        <w:tc>
          <w:tcPr>
            <w:tcW w:type="dxa" w:w="2160"/>
          </w:tcPr>
          <w:p/>
        </w:tc>
        <w:tc>
          <w:tcPr>
            <w:tcW w:type="dxa" w:w="2160"/>
          </w:tcPr>
          <w:p/>
        </w:tc>
      </w:tr>
      <w:tr>
        <w:tc>
          <w:tcPr>
            <w:tcW w:type="dxa" w:w="2160"/>
          </w:tcPr>
          <w:p>
            <w:r>
              <w:t>Real-time price refresh</w:t>
            </w:r>
          </w:p>
        </w:tc>
        <w:tc>
          <w:tcPr>
            <w:tcW w:type="dxa" w:w="2160"/>
          </w:tcPr>
          <w:p>
            <w:r>
              <w:t>Alpaca live ask prices replace 15-min stale yfinance before Claude call (step 1.8)</w:t>
            </w:r>
          </w:p>
        </w:tc>
        <w:tc>
          <w:tcPr>
            <w:tcW w:type="dxa" w:w="2160"/>
          </w:tcPr>
          <w:p>
            <w:r>
              <w:t>Claude was setting entry/target/stop on prices 15 min old — target often already eaten</w:t>
            </w:r>
          </w:p>
        </w:tc>
        <w:tc>
          <w:tcPr>
            <w:tcW w:type="dxa" w:w="2160"/>
          </w:tcPr>
          <w:p>
            <w:r>
              <w:t>Accurate entry prices; Claude decisions based on actual market state</w:t>
            </w:r>
          </w:p>
        </w:tc>
      </w:tr>
      <w:tr>
        <w:tc>
          <w:tcPr>
            <w:tcW w:type="dxa" w:w="2160"/>
          </w:tcPr>
          <w:p>
            <w:r>
              <w:t>Limit order entries</w:t>
            </w:r>
          </w:p>
        </w:tc>
        <w:tc>
          <w:tcPr>
            <w:tcW w:type="dxa" w:w="2160"/>
          </w:tcPr>
          <w:p>
            <w:r>
              <w:t>Market orders → limit at entry_price × 1.001; unfilled orders auto-detected</w:t>
            </w:r>
          </w:p>
        </w:tc>
        <w:tc>
          <w:tcPr>
            <w:tcW w:type="dxa" w:w="2160"/>
          </w:tcPr>
          <w:p>
            <w:r>
              <w:t>Market orders pay full spread; limit orders reduce slippage on liquid stocks</w:t>
            </w:r>
          </w:p>
        </w:tc>
        <w:tc>
          <w:tcPr>
            <w:tcW w:type="dxa" w:w="2160"/>
          </w:tcPr>
          <w:p>
            <w:r>
              <w:t>Better fill quality; UNFILLED positions tracked and excluded from P&amp;L</w:t>
            </w:r>
          </w:p>
        </w:tc>
      </w:tr>
      <w:tr>
        <w:tc>
          <w:tcPr>
            <w:tcW w:type="dxa" w:w="2160"/>
          </w:tcPr>
          <w:p>
            <w:r>
              <w:t>Skip first 15 min</w:t>
            </w:r>
          </w:p>
        </w:tc>
        <w:tc>
          <w:tcPr>
            <w:tcW w:type="dxa" w:w="2160"/>
          </w:tcPr>
          <w:p>
            <w:r>
              <w:t>Premarket run 9:00 → 9:45 AM ET; trading.yml cron updated</w:t>
            </w:r>
          </w:p>
        </w:tc>
        <w:tc>
          <w:tcPr>
            <w:tcW w:type="dxa" w:w="2160"/>
          </w:tcPr>
          <w:p>
            <w:r>
              <w:t>9:30–9:45 AM has widest spreads; market makers still finding price</w:t>
            </w:r>
          </w:p>
        </w:tc>
        <w:tc>
          <w:tcPr>
            <w:tcW w:type="dxa" w:w="2160"/>
          </w:tcPr>
          <w:p>
            <w:r>
              <w:t>Cleaner entries; avoids gap-and-fade setups from opening auction noise</w:t>
            </w:r>
          </w:p>
        </w:tc>
      </w:tr>
      <w:tr>
        <w:tc>
          <w:tcPr>
            <w:tcW w:type="dxa" w:w="2160"/>
          </w:tcPr>
          <w:p>
            <w:r>
              <w:t>15-min intraday checks</w:t>
            </w:r>
          </w:p>
        </w:tc>
        <w:tc>
          <w:tcPr>
            <w:tcW w:type="dxa" w:w="2160"/>
          </w:tcPr>
          <w:p>
            <w:r>
              <w:t>Intraday cycle halved: 30 min → 15 min</w:t>
            </w:r>
          </w:p>
        </w:tc>
        <w:tc>
          <w:tcPr>
            <w:tcW w:type="dxa" w:w="2160"/>
          </w:tcPr>
          <w:p>
            <w:r>
              <w:t>Trailing stop miss window too wide — fast reversals missed in 30-min gap</w:t>
            </w:r>
          </w:p>
        </w:tc>
        <w:tc>
          <w:tcPr>
            <w:tcW w:type="dxa" w:w="2160"/>
          </w:tcPr>
          <w:p>
            <w:r>
              <w:t>Stop miss window cut in half; faster response to reversals</w:t>
            </w:r>
          </w:p>
        </w:tc>
      </w:tr>
      <w:tr>
        <w:tc>
          <w:tcPr>
            <w:tcW w:type="dxa" w:w="2160"/>
          </w:tcPr>
          <w:p>
            <w:r>
              <w:t>cron-job.org scheduler</w:t>
            </w:r>
          </w:p>
        </w:tc>
        <w:tc>
          <w:tcPr>
            <w:tcW w:type="dxa" w:w="2160"/>
          </w:tcPr>
          <w:p>
            <w:r>
              <w:t>External HTTP triggers replace GitHub-native cron (fires 5–15 min late)</w:t>
            </w:r>
          </w:p>
        </w:tc>
        <w:tc>
          <w:tcPr>
            <w:tcW w:type="dxa" w:w="2160"/>
          </w:tcPr>
          <w:p>
            <w:r>
              <w:t>GitHub cron is not guaranteed to fire on time — premarket ran late every day</w:t>
            </w:r>
          </w:p>
        </w:tc>
        <w:tc>
          <w:tcPr>
            <w:tcW w:type="dxa" w:w="2160"/>
          </w:tcPr>
          <w:p>
            <w:r>
              <w:t>Runs fire at exact scheduled times; no more late premarket entries</w:t>
            </w:r>
          </w:p>
        </w:tc>
      </w:tr>
    </w:tbl>
    <w:p/>
    <w:p>
      <w:pPr>
        <w:spacing w:before="80" w:after="80"/>
      </w:pPr>
      <w:r>
        <w:rPr>
          <w:color w:val="CCCCCC"/>
          <w:sz w:val="16"/>
        </w:rPr>
        <w:t>────────────────────────────────────────────────────────────────────────────────</w:t>
      </w:r>
    </w:p>
    <w:p>
      <w:pPr>
        <w:spacing w:before="160" w:after="40"/>
      </w:pPr>
      <w:r>
        <w:rPr>
          <w:b/>
          <w:color w:val="F47B20"/>
          <w:sz w:val="22"/>
        </w:rPr>
        <w:t>Live Run Bug Fixes</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Bug</w:t>
            </w:r>
          </w:p>
        </w:tc>
        <w:tc>
          <w:tcPr>
            <w:tcW w:type="dxa" w:w="4320"/>
          </w:tcPr>
          <w:p>
            <w:r>
              <w:rPr>
                <w:b/>
                <w:color w:val="1A3A6A"/>
              </w:rPr>
              <w:t>Fix</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STRATEGY_MIN_SCORE=5 collapsed 93→4 candidates</w:t>
            </w:r>
          </w:p>
        </w:tc>
        <w:tc>
          <w:tcPr>
            <w:tcW w:type="dxa" w:w="4320"/>
          </w:tcPr>
          <w:p>
            <w:r>
              <w:t>Lowered to 4</w:t>
            </w:r>
          </w:p>
        </w:tc>
      </w:tr>
      <w:tr>
        <w:tc>
          <w:tcPr>
            <w:tcW w:type="dxa" w:w="4320"/>
          </w:tcPr>
          <w:p>
            <w:r>
              <w:t>Futures unavailable on Mondays (period="2d")</w:t>
            </w:r>
          </w:p>
        </w:tc>
        <w:tc>
          <w:tcPr>
            <w:tcW w:type="dxa" w:w="4320"/>
          </w:tcPr>
          <w:p>
            <w:r>
              <w:t>Changed to period="5d"</w:t>
            </w:r>
          </w:p>
        </w:tc>
      </w:tr>
      <w:tr>
        <w:tc>
          <w:tcPr>
            <w:tcW w:type="dxa" w:w="4320"/>
          </w:tcPr>
          <w:p>
            <w:r>
              <w:t>Mode detection failed on late runs</w:t>
            </w:r>
          </w:p>
        </w:tc>
        <w:tc>
          <w:tcPr>
            <w:tcW w:type="dxa" w:w="4320"/>
          </w:tcPr>
          <w:p>
            <w:r>
              <w:t>Switched to time-window arithmetic</w:t>
            </w:r>
          </w:p>
        </w:tc>
      </w:tr>
      <w:tr>
        <w:tc>
          <w:tcPr>
            <w:tcW w:type="dxa" w:w="4320"/>
          </w:tcPr>
          <w:p>
            <w:r>
              <w:t>eval.py pulling all-time positions regardless of --days</w:t>
            </w:r>
          </w:p>
        </w:tc>
        <w:tc>
          <w:tcPr>
            <w:tcW w:type="dxa" w:w="4320"/>
          </w:tcPr>
          <w:p>
            <w:r>
              <w:t>Scoped to eval_dates from perf_rows</w:t>
            </w:r>
          </w:p>
        </w:tc>
      </w:tr>
    </w:tbl>
    <w:p/>
    <w:p>
      <w:r>
        <w:br w:type="page"/>
      </w:r>
    </w:p>
    <w:p>
      <w:pPr>
        <w:pStyle w:val="Heading1"/>
      </w:pPr>
      <w:r>
        <w:rPr>
          <w:color w:val="1A3A6A"/>
        </w:rPr>
        <w:t>v5.0 – v5.3 — Earlier Versions (Summary)</w:t>
      </w:r>
    </w:p>
    <w:p>
      <w:pPr>
        <w:spacing w:after="80"/>
      </w:pPr>
      <w:r>
        <w:t>Detailed commit history in generate_doc.py version history table (commits 1–60).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color w:val="1A3A6A"/>
              </w:rPr>
              <w:t>Version</w:t>
            </w:r>
          </w:p>
        </w:tc>
        <w:tc>
          <w:tcPr>
            <w:tcW w:type="dxa" w:w="2880"/>
          </w:tcPr>
          <w:p>
            <w:r>
              <w:rPr>
                <w:b/>
                <w:color w:val="1A3A6A"/>
              </w:rPr>
              <w:t>Theme</w:t>
            </w:r>
          </w:p>
        </w:tc>
        <w:tc>
          <w:tcPr>
            <w:tcW w:type="dxa" w:w="2880"/>
          </w:tcPr>
          <w:p>
            <w:r>
              <w:rPr>
                <w:b/>
                <w:color w:val="1A3A6A"/>
              </w:rPr>
              <w:t>Key Features</w:t>
            </w: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tc>
        <w:tc>
          <w:tcPr>
            <w:tcW w:type="dxa" w:w="2880"/>
          </w:tcPr>
          <w:p/>
        </w:tc>
        <w:tc>
          <w:tcPr>
            <w:tcW w:type="dxa" w:w="2880"/>
          </w:tcPr>
          <w:p/>
        </w:tc>
      </w:tr>
      <w:tr>
        <w:tc>
          <w:tcPr>
            <w:tcW w:type="dxa" w:w="2880"/>
          </w:tcPr>
          <w:p>
            <w:r>
              <w:t>v5.3</w:t>
            </w:r>
          </w:p>
        </w:tc>
        <w:tc>
          <w:tcPr>
            <w:tcW w:type="dxa" w:w="2880"/>
          </w:tcPr>
          <w:p>
            <w:r>
              <w:t>Trailing stops + confidence sizing</w:t>
            </w:r>
          </w:p>
        </w:tc>
        <w:tc>
          <w:tcPr>
            <w:tcW w:type="dxa" w:w="2880"/>
          </w:tcPr>
          <w:p>
            <w:r>
              <w:t>high_watermark trailing stop (1% trail); HIGH $7K / MEDIUM $6K / LOW $5K sizing; dashboard trail stop annotations; fmt_stop() helper</w:t>
            </w:r>
          </w:p>
        </w:tc>
      </w:tr>
      <w:tr>
        <w:tc>
          <w:tcPr>
            <w:tcW w:type="dxa" w:w="2880"/>
          </w:tcPr>
          <w:p>
            <w:r>
              <w:t>v5.2</w:t>
            </w:r>
          </w:p>
        </w:tc>
        <w:tc>
          <w:tcPr>
            <w:tcW w:type="dxa" w:w="2880"/>
          </w:tcPr>
          <w:p>
            <w:r>
              <w:t>Capital safety</w:t>
            </w:r>
          </w:p>
        </w:tc>
        <w:tc>
          <w:tcPr>
            <w:tcW w:type="dxa" w:w="2880"/>
          </w:tcPr>
          <w:p>
            <w:r>
              <w:t>No-margin cumulative capital check; daily profit lock-in at $716 (LOCK_IN); dashboard LOCK_IN display</w:t>
            </w:r>
          </w:p>
        </w:tc>
      </w:tr>
      <w:tr>
        <w:tc>
          <w:tcPr>
            <w:tcW w:type="dxa" w:w="2880"/>
          </w:tcPr>
          <w:p>
            <w:r>
              <w:t>v5.1</w:t>
            </w:r>
          </w:p>
        </w:tc>
        <w:tc>
          <w:tcPr>
            <w:tcW w:type="dxa" w:w="2880"/>
          </w:tcPr>
          <w:p>
            <w:r>
              <w:t>Dashboard + eval automation</w:t>
            </w:r>
          </w:p>
        </w:tc>
        <w:tc>
          <w:tcPr>
            <w:tcW w:type="dxa" w:w="2880"/>
          </w:tcPr>
          <w:p>
            <w:r>
              <w:t>Summary tab redesign (In Flight / Plan / Heatmap); automated EOD eval; Agent Scorecard; Alpaca position reconciliation (UNFILLED)</w:t>
            </w:r>
          </w:p>
        </w:tc>
      </w:tr>
      <w:tr>
        <w:tc>
          <w:tcPr>
            <w:tcW w:type="dxa" w:w="2880"/>
          </w:tcPr>
          <w:p>
            <w:r>
              <w:t>v5.0</w:t>
            </w:r>
          </w:p>
        </w:tc>
        <w:tc>
          <w:tcPr>
            <w:tcW w:type="dxa" w:w="2880"/>
          </w:tcPr>
          <w:p>
            <w:r>
              <w:t>Guardrails</w:t>
            </w:r>
          </w:p>
        </w:tc>
        <w:tc>
          <w:tcPr>
            <w:tcW w:type="dxa" w:w="2880"/>
          </w:tcPr>
          <w:p>
            <w:r>
              <w:t>6 safety checks: action whitelist, ticker whitelist, duplicate guard, price sanity (±5%), capital check, daily loss limit (-$300)</w:t>
            </w:r>
          </w:p>
        </w:tc>
      </w:tr>
      <w:tr>
        <w:tc>
          <w:tcPr>
            <w:tcW w:type="dxa" w:w="2880"/>
          </w:tcPr>
          <w:p>
            <w:r>
              <w:t>v4.0</w:t>
            </w:r>
          </w:p>
        </w:tc>
        <w:tc>
          <w:tcPr>
            <w:tcW w:type="dxa" w:w="2880"/>
          </w:tcPr>
          <w:p>
            <w:r>
              <w:t>Alpaca paper trading</w:t>
            </w:r>
          </w:p>
        </w:tc>
        <w:tc>
          <w:tcPr>
            <w:tcW w:type="dxa" w:w="2880"/>
          </w:tcPr>
          <w:p>
            <w:r>
              <w:t>Bracket orders (entry + take-profit + stop-loss); simulation mode retained; broker= parameter throughout</w:t>
            </w:r>
          </w:p>
        </w:tc>
      </w:tr>
      <w:tr>
        <w:tc>
          <w:tcPr>
            <w:tcW w:type="dxa" w:w="2880"/>
          </w:tcPr>
          <w:p>
            <w:r>
              <w:t>v3.0</w:t>
            </w:r>
          </w:p>
        </w:tc>
        <w:tc>
          <w:tcPr>
            <w:tcW w:type="dxa" w:w="2880"/>
          </w:tcPr>
          <w:p>
            <w:r>
              <w:t>Supabase + dashboard</w:t>
            </w:r>
          </w:p>
        </w:tc>
        <w:tc>
          <w:tcPr>
            <w:tcW w:type="dxa" w:w="2880"/>
          </w:tcPr>
          <w:p>
            <w:r>
              <w:t>PostgreSQL via Supabase; Streamlit Cloud dashboard; 5 tables; positions, planned_trades, daily_performance</w:t>
            </w:r>
          </w:p>
        </w:tc>
      </w:tr>
      <w:tr>
        <w:tc>
          <w:tcPr>
            <w:tcW w:type="dxa" w:w="2880"/>
          </w:tcPr>
          <w:p>
            <w:r>
              <w:t>v2.0</w:t>
            </w:r>
          </w:p>
        </w:tc>
        <w:tc>
          <w:tcPr>
            <w:tcW w:type="dxa" w:w="2880"/>
          </w:tcPr>
          <w:p>
            <w:r>
              <w:t>Claude strategy agent</w:t>
            </w:r>
          </w:p>
        </w:tc>
        <w:tc>
          <w:tcPr>
            <w:tcW w:type="dxa" w:w="2880"/>
          </w:tcPr>
          <w:p>
            <w:r>
              <w:t>Anthropic API integration; SYSTEM prompt with universe + risk constraints; structured JSON trade plan output</w:t>
            </w:r>
          </w:p>
        </w:tc>
      </w:tr>
      <w:tr>
        <w:tc>
          <w:tcPr>
            <w:tcW w:type="dxa" w:w="2880"/>
          </w:tcPr>
          <w:p>
            <w:r>
              <w:t>v1.0</w:t>
            </w:r>
          </w:p>
        </w:tc>
        <w:tc>
          <w:tcPr>
            <w:tcW w:type="dxa" w:w="2880"/>
          </w:tcPr>
          <w:p>
            <w:r>
              <w:t>Scanner foundation</w:t>
            </w:r>
          </w:p>
        </w:tc>
        <w:tc>
          <w:tcPr>
            <w:tcW w:type="dxa" w:w="2880"/>
          </w:tcPr>
          <w:p>
            <w:r>
              <w:t>yfinance-based technical scanner; RSI, MACD, Bollinger, volume ratio; score -10 to +10; configurable universe</w:t>
            </w:r>
          </w:p>
        </w:tc>
      </w:tr>
    </w:tbl>
    <w:p/>
    <w:p>
      <w:r>
        <w:br w:type="page"/>
      </w:r>
    </w:p>
    <w:p>
      <w:pPr>
        <w:pStyle w:val="Heading1"/>
      </w:pPr>
      <w:r>
        <w:rPr>
          <w:color w:val="1A3A6A"/>
        </w:rPr>
        <w:t>How to Update This Document</w:t>
      </w:r>
    </w:p>
    <w:p>
      <w:pPr>
        <w:spacing w:after="80"/>
      </w:pPr>
      <w:r>
        <w:t>At the end of every feature sprint or version bump:</w:t>
      </w:r>
    </w:p>
    <w:p>
      <w:pPr>
        <w:pStyle w:val="ListBullet"/>
        <w:spacing w:after="40"/>
        <w:ind w:left="360"/>
      </w:pPr>
      <w:r>
        <w:t>Add a new top-level section (vX.Y — YYYY-MM-DD) above the previous version</w:t>
      </w:r>
    </w:p>
    <w:p>
      <w:pPr>
        <w:pStyle w:val="ListBullet"/>
        <w:spacing w:after="40"/>
        <w:ind w:left="360"/>
      </w:pPr>
      <w:r>
        <w:t>Fill in: confidence score, theme, one subsection per major feature shipped</w:t>
      </w:r>
    </w:p>
    <w:p>
      <w:pPr>
        <w:pStyle w:val="ListBullet"/>
        <w:spacing w:after="40"/>
        <w:ind w:left="360"/>
      </w:pPr>
      <w:r>
        <w:t>Each subsection: What / Why / Impact</w:t>
      </w:r>
    </w:p>
    <w:p>
      <w:pPr>
        <w:pStyle w:val="ListBullet"/>
        <w:spacing w:after="40"/>
        <w:ind w:left="360"/>
      </w:pPr>
      <w:r>
        <w:t>Add a status table showing pre-real-money checklist items</w:t>
      </w:r>
    </w:p>
    <w:p>
      <w:pPr>
        <w:pStyle w:val="ListBullet"/>
        <w:spacing w:after="40"/>
        <w:ind w:left="360"/>
      </w:pPr>
      <w:r>
        <w:t>Run python3 generate_changelog.py to regenerate Trading_Agent_Changelog.docx</w:t>
      </w:r>
    </w:p>
    <w:p>
      <w:pPr>
        <w:pStyle w:val="ListBullet"/>
        <w:spacing w:after="40"/>
        <w:ind w:left="360"/>
      </w:pPr>
      <w:r>
        <w:t>Run all other generate_*.py scripts to keep docs in sync</w:t>
      </w:r>
    </w:p>
    <w:p>
      <w:pPr>
        <w:pStyle w:val="ListBullet"/>
        <w:spacing w:after="40"/>
        <w:ind w:left="360"/>
      </w:pPr>
      <w:r>
        <w:t>Commit: git add *.docx *.png &amp;&amp; git commit -m "docs: update all to vX.Y"</w:t>
      </w:r>
    </w:p>
    <w:p>
      <w:pPr>
        <w:spacing w:after="80"/>
      </w:pPr>
    </w:p>
    <w:p>
      <w:pPr>
        <w:spacing w:after="80"/>
      </w:pPr>
      <w:r>
        <w:t>Documents to regenerate on every version bump:</w:t>
      </w:r>
    </w:p>
    <w:tbl>
      <w:tblPr>
        <w:tblStyle w:val="TableGrid"/>
        <w:tblW w:type="auto" w:w="0"/>
        <w:tblLook w:firstColumn="1" w:firstRow="1" w:lastColumn="0" w:lastRow="0" w:noHBand="0" w:noVBand="1" w:val="04A0"/>
      </w:tblPr>
      <w:tblGrid>
        <w:gridCol w:w="4320"/>
        <w:gridCol w:w="4320"/>
      </w:tblGrid>
      <w:tr>
        <w:tc>
          <w:tcPr>
            <w:tcW w:type="dxa" w:w="4320"/>
          </w:tcPr>
          <w:p>
            <w:r>
              <w:rPr>
                <w:b/>
                <w:color w:val="1A3A6A"/>
              </w:rPr>
              <w:t>Script</w:t>
            </w:r>
          </w:p>
        </w:tc>
        <w:tc>
          <w:tcPr>
            <w:tcW w:type="dxa" w:w="4320"/>
          </w:tcPr>
          <w:p>
            <w:r>
              <w:rPr>
                <w:b/>
                <w:color w:val="1A3A6A"/>
              </w:rPr>
              <w:t>Output</w:t>
            </w: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tc>
        <w:tc>
          <w:tcPr>
            <w:tcW w:type="dxa" w:w="4320"/>
          </w:tcPr>
          <w:p/>
        </w:tc>
      </w:tr>
      <w:tr>
        <w:tc>
          <w:tcPr>
            <w:tcW w:type="dxa" w:w="4320"/>
          </w:tcPr>
          <w:p>
            <w:r>
              <w:t>python3 generate_changelog.py</w:t>
            </w:r>
          </w:p>
        </w:tc>
        <w:tc>
          <w:tcPr>
            <w:tcW w:type="dxa" w:w="4320"/>
          </w:tcPr>
          <w:p>
            <w:r>
              <w:t>Trading_Agent_Changelog.docx</w:t>
            </w:r>
          </w:p>
        </w:tc>
      </w:tr>
      <w:tr>
        <w:tc>
          <w:tcPr>
            <w:tcW w:type="dxa" w:w="4320"/>
          </w:tcPr>
          <w:p>
            <w:r>
              <w:t>python3 generate_doc.py</w:t>
            </w:r>
          </w:p>
        </w:tc>
        <w:tc>
          <w:tcPr>
            <w:tcW w:type="dxa" w:w="4320"/>
          </w:tcPr>
          <w:p>
            <w:r>
              <w:t>Trading_Agent_Documentation.docx</w:t>
            </w:r>
          </w:p>
        </w:tc>
      </w:tr>
      <w:tr>
        <w:tc>
          <w:tcPr>
            <w:tcW w:type="dxa" w:w="4320"/>
          </w:tcPr>
          <w:p>
            <w:r>
              <w:t>python3 generate_prd.py</w:t>
            </w:r>
          </w:p>
        </w:tc>
        <w:tc>
          <w:tcPr>
            <w:tcW w:type="dxa" w:w="4320"/>
          </w:tcPr>
          <w:p>
            <w:r>
              <w:t>Trading_Agent_PRD.docx</w:t>
            </w:r>
          </w:p>
        </w:tc>
      </w:tr>
      <w:tr>
        <w:tc>
          <w:tcPr>
            <w:tcW w:type="dxa" w:w="4320"/>
          </w:tcPr>
          <w:p>
            <w:r>
              <w:t>python3 generate_features.py</w:t>
            </w:r>
          </w:p>
        </w:tc>
        <w:tc>
          <w:tcPr>
            <w:tcW w:type="dxa" w:w="4320"/>
          </w:tcPr>
          <w:p>
            <w:r>
              <w:t>Trading_Agent_Features.docx</w:t>
            </w:r>
          </w:p>
        </w:tc>
      </w:tr>
      <w:tr>
        <w:tc>
          <w:tcPr>
            <w:tcW w:type="dxa" w:w="4320"/>
          </w:tcPr>
          <w:p>
            <w:r>
              <w:t>python3 generate_architecture.py</w:t>
            </w:r>
          </w:p>
        </w:tc>
        <w:tc>
          <w:tcPr>
            <w:tcW w:type="dxa" w:w="4320"/>
          </w:tcPr>
          <w:p>
            <w:r>
              <w:t>architecture_high_level.png + architecture_low_level.png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