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F1040" w14:textId="77777777" w:rsidR="00637CB8" w:rsidRPr="00AB4384" w:rsidRDefault="00637CB8" w:rsidP="00E83EF4">
      <w:pPr>
        <w:pStyle w:val="Heading1"/>
        <w:jc w:val="center"/>
        <w:rPr>
          <w:rFonts w:ascii="Tahoma" w:hAnsi="Tahoma" w:cs="Tahoma"/>
          <w:sz w:val="20"/>
        </w:rPr>
      </w:pPr>
      <w:r w:rsidRPr="00AB4384">
        <w:rPr>
          <w:rFonts w:ascii="Tahoma" w:hAnsi="Tahoma" w:cs="Tahoma"/>
          <w:sz w:val="20"/>
        </w:rPr>
        <w:t xml:space="preserve">WORKFORCE AGREEMENT </w:t>
      </w:r>
      <w:r w:rsidR="009B60CA">
        <w:rPr>
          <w:rFonts w:ascii="Tahoma" w:hAnsi="Tahoma" w:cs="Tahoma"/>
          <w:sz w:val="20"/>
        </w:rPr>
        <w:t>–</w:t>
      </w:r>
      <w:r w:rsidRPr="00AB4384">
        <w:rPr>
          <w:rFonts w:ascii="Tahoma" w:hAnsi="Tahoma" w:cs="Tahoma"/>
          <w:sz w:val="20"/>
        </w:rPr>
        <w:t xml:space="preserve"> THE WORKING TIME REGULATIONS 1998</w:t>
      </w:r>
    </w:p>
    <w:p w14:paraId="6A8F3267" w14:textId="77777777" w:rsidR="00637CB8" w:rsidRPr="00AB4384" w:rsidRDefault="00637CB8">
      <w:pPr>
        <w:jc w:val="both"/>
        <w:rPr>
          <w:rFonts w:ascii="Tahoma" w:hAnsi="Tahoma" w:cs="Tahoma"/>
          <w:sz w:val="20"/>
        </w:rPr>
      </w:pPr>
    </w:p>
    <w:p w14:paraId="128D7A61" w14:textId="77777777" w:rsidR="00C47FC5" w:rsidRPr="00AB4384" w:rsidRDefault="00C47FC5" w:rsidP="00C47FC5">
      <w:pPr>
        <w:jc w:val="both"/>
        <w:rPr>
          <w:rFonts w:ascii="Tahoma" w:hAnsi="Tahoma" w:cs="Tahoma"/>
          <w:sz w:val="20"/>
        </w:rPr>
      </w:pPr>
      <w:r w:rsidRPr="00AB4384">
        <w:rPr>
          <w:rFonts w:ascii="Tahoma" w:hAnsi="Tahoma" w:cs="Tahoma"/>
          <w:sz w:val="20"/>
        </w:rPr>
        <w:t>(</w:t>
      </w:r>
      <w:r w:rsidRPr="00AB4384">
        <w:rPr>
          <w:rFonts w:ascii="Tahoma" w:hAnsi="Tahoma" w:cs="Tahoma"/>
          <w:i/>
          <w:sz w:val="20"/>
        </w:rPr>
        <w:t>Company name</w:t>
      </w:r>
      <w:r w:rsidRPr="00AB4384">
        <w:rPr>
          <w:rFonts w:ascii="Tahoma" w:hAnsi="Tahoma" w:cs="Tahoma"/>
          <w:sz w:val="20"/>
        </w:rPr>
        <w:t>) Limited registered in England and Wales under company number (</w:t>
      </w:r>
      <w:r w:rsidRPr="00AB4384">
        <w:rPr>
          <w:rFonts w:ascii="Tahoma" w:hAnsi="Tahoma" w:cs="Tahoma"/>
          <w:i/>
          <w:sz w:val="20"/>
        </w:rPr>
        <w:t>number</w:t>
      </w:r>
      <w:r w:rsidRPr="00AB4384">
        <w:rPr>
          <w:rFonts w:ascii="Tahoma" w:hAnsi="Tahoma" w:cs="Tahoma"/>
          <w:sz w:val="20"/>
        </w:rPr>
        <w:t>) whose registered office is at (</w:t>
      </w:r>
      <w:r w:rsidRPr="00AB4384">
        <w:rPr>
          <w:rFonts w:ascii="Tahoma" w:hAnsi="Tahoma" w:cs="Tahoma"/>
          <w:i/>
          <w:sz w:val="20"/>
        </w:rPr>
        <w:t>address</w:t>
      </w:r>
      <w:r w:rsidRPr="00AB4384">
        <w:rPr>
          <w:rFonts w:ascii="Tahoma" w:hAnsi="Tahoma" w:cs="Tahoma"/>
          <w:sz w:val="20"/>
        </w:rPr>
        <w:t>) (‘the Company’)</w:t>
      </w:r>
    </w:p>
    <w:p w14:paraId="589C905C" w14:textId="77777777" w:rsidR="00C47FC5" w:rsidRPr="00AB4384" w:rsidRDefault="00C47FC5" w:rsidP="00C47FC5">
      <w:pPr>
        <w:jc w:val="both"/>
        <w:rPr>
          <w:rFonts w:ascii="Tahoma" w:hAnsi="Tahoma" w:cs="Tahoma"/>
          <w:sz w:val="20"/>
        </w:rPr>
      </w:pPr>
    </w:p>
    <w:p w14:paraId="095B1150" w14:textId="77777777" w:rsidR="00C47FC5" w:rsidRPr="00AB4384" w:rsidRDefault="00C47FC5" w:rsidP="00C47FC5">
      <w:pPr>
        <w:numPr>
          <w:ilvl w:val="0"/>
          <w:numId w:val="5"/>
        </w:numPr>
        <w:tabs>
          <w:tab w:val="clear" w:pos="720"/>
          <w:tab w:val="num" w:pos="426"/>
        </w:tabs>
        <w:jc w:val="both"/>
        <w:rPr>
          <w:rFonts w:ascii="Tahoma" w:hAnsi="Tahoma" w:cs="Tahoma"/>
          <w:sz w:val="20"/>
        </w:rPr>
      </w:pPr>
      <w:r w:rsidRPr="00AB4384">
        <w:rPr>
          <w:rFonts w:ascii="Tahoma" w:hAnsi="Tahoma" w:cs="Tahoma"/>
          <w:sz w:val="20"/>
        </w:rPr>
        <w:t>The commencement date of this Agreement is (</w:t>
      </w:r>
      <w:r w:rsidRPr="00AB4384">
        <w:rPr>
          <w:rFonts w:ascii="Tahoma" w:hAnsi="Tahoma" w:cs="Tahoma"/>
          <w:i/>
          <w:sz w:val="20"/>
        </w:rPr>
        <w:t>date</w:t>
      </w:r>
      <w:r w:rsidRPr="00AB4384">
        <w:rPr>
          <w:rFonts w:ascii="Tahoma" w:hAnsi="Tahoma" w:cs="Tahoma"/>
          <w:sz w:val="20"/>
        </w:rPr>
        <w:t>).</w:t>
      </w:r>
    </w:p>
    <w:p w14:paraId="05B3CF28" w14:textId="77777777" w:rsidR="00C47FC5" w:rsidRPr="00AB4384" w:rsidRDefault="00C47FC5" w:rsidP="00C47FC5">
      <w:pPr>
        <w:jc w:val="both"/>
        <w:rPr>
          <w:rFonts w:ascii="Tahoma" w:hAnsi="Tahoma" w:cs="Tahoma"/>
          <w:sz w:val="20"/>
        </w:rPr>
      </w:pPr>
    </w:p>
    <w:p w14:paraId="5E1EE1A2" w14:textId="77777777" w:rsidR="00C47FC5" w:rsidRPr="00AB4384" w:rsidRDefault="00C47FC5" w:rsidP="00C47FC5">
      <w:pPr>
        <w:numPr>
          <w:ilvl w:val="0"/>
          <w:numId w:val="5"/>
        </w:numPr>
        <w:tabs>
          <w:tab w:val="clear" w:pos="720"/>
          <w:tab w:val="num" w:pos="426"/>
        </w:tabs>
        <w:jc w:val="both"/>
        <w:rPr>
          <w:rFonts w:ascii="Tahoma" w:hAnsi="Tahoma" w:cs="Tahoma"/>
          <w:sz w:val="20"/>
        </w:rPr>
      </w:pPr>
      <w:r w:rsidRPr="00AB4384">
        <w:rPr>
          <w:rFonts w:ascii="Tahoma" w:hAnsi="Tahoma" w:cs="Tahoma"/>
          <w:sz w:val="20"/>
        </w:rPr>
        <w:t>This Agreement applies to all the employees of the Company [except those whose terms and conditions of employment are provided for wholly or in part in a collective agreement/the following collective agreements: (</w:t>
      </w:r>
      <w:r w:rsidRPr="00AB4384">
        <w:rPr>
          <w:rFonts w:ascii="Tahoma" w:hAnsi="Tahoma" w:cs="Tahoma"/>
          <w:i/>
          <w:sz w:val="20"/>
        </w:rPr>
        <w:t>particulars)</w:t>
      </w:r>
      <w:r w:rsidRPr="00AB4384">
        <w:rPr>
          <w:rFonts w:ascii="Tahoma" w:hAnsi="Tahoma" w:cs="Tahoma"/>
          <w:sz w:val="20"/>
        </w:rPr>
        <w:t>].</w:t>
      </w:r>
    </w:p>
    <w:p w14:paraId="61C2F537" w14:textId="77777777" w:rsidR="00C47FC5" w:rsidRPr="00AB4384" w:rsidRDefault="00C47FC5" w:rsidP="00C47FC5">
      <w:pPr>
        <w:jc w:val="both"/>
        <w:rPr>
          <w:rFonts w:ascii="Tahoma" w:hAnsi="Tahoma" w:cs="Tahoma"/>
          <w:sz w:val="20"/>
        </w:rPr>
      </w:pPr>
    </w:p>
    <w:p w14:paraId="0F46385E" w14:textId="77777777" w:rsidR="00C47FC5" w:rsidRPr="00AB4384" w:rsidRDefault="00C47FC5" w:rsidP="00C47FC5">
      <w:pPr>
        <w:numPr>
          <w:ilvl w:val="0"/>
          <w:numId w:val="5"/>
        </w:numPr>
        <w:tabs>
          <w:tab w:val="clear" w:pos="720"/>
          <w:tab w:val="num" w:pos="426"/>
        </w:tabs>
        <w:jc w:val="both"/>
        <w:rPr>
          <w:rFonts w:ascii="Tahoma" w:hAnsi="Tahoma" w:cs="Tahoma"/>
          <w:sz w:val="20"/>
        </w:rPr>
      </w:pPr>
      <w:r w:rsidRPr="00AB4384">
        <w:rPr>
          <w:rFonts w:ascii="Tahoma" w:hAnsi="Tahoma" w:cs="Tahoma"/>
          <w:sz w:val="20"/>
        </w:rPr>
        <w:t>The topics in the Working Time Regulations 1998 which are dealt with in this Agreement are set out in the attached Schedules.</w:t>
      </w:r>
    </w:p>
    <w:p w14:paraId="13ED2B85" w14:textId="77777777" w:rsidR="00C47FC5" w:rsidRPr="00AB4384" w:rsidRDefault="00C47FC5" w:rsidP="00C47FC5">
      <w:pPr>
        <w:jc w:val="both"/>
        <w:rPr>
          <w:rFonts w:ascii="Tahoma" w:hAnsi="Tahoma" w:cs="Tahoma"/>
          <w:sz w:val="20"/>
        </w:rPr>
      </w:pPr>
    </w:p>
    <w:p w14:paraId="0CAB37BB" w14:textId="77777777" w:rsidR="00C47FC5" w:rsidRPr="00AB4384" w:rsidRDefault="00C47FC5" w:rsidP="00C47FC5">
      <w:pPr>
        <w:numPr>
          <w:ilvl w:val="0"/>
          <w:numId w:val="5"/>
        </w:numPr>
        <w:tabs>
          <w:tab w:val="clear" w:pos="720"/>
          <w:tab w:val="num" w:pos="426"/>
        </w:tabs>
        <w:jc w:val="both"/>
        <w:rPr>
          <w:rFonts w:ascii="Tahoma" w:hAnsi="Tahoma" w:cs="Tahoma"/>
          <w:sz w:val="20"/>
        </w:rPr>
      </w:pPr>
      <w:r w:rsidRPr="00AB4384">
        <w:rPr>
          <w:rFonts w:ascii="Tahoma" w:hAnsi="Tahoma" w:cs="Tahoma"/>
          <w:sz w:val="20"/>
        </w:rPr>
        <w:t xml:space="preserve">This Agreement will remain in force until </w:t>
      </w:r>
      <w:r w:rsidRPr="00AB4384">
        <w:rPr>
          <w:rFonts w:ascii="Tahoma" w:hAnsi="Tahoma" w:cs="Tahoma"/>
          <w:i/>
          <w:sz w:val="20"/>
        </w:rPr>
        <w:t>(date – not more than five years after the commencement date),</w:t>
      </w:r>
      <w:r w:rsidRPr="00AB4384">
        <w:rPr>
          <w:rFonts w:ascii="Tahoma" w:hAnsi="Tahoma" w:cs="Tahoma"/>
          <w:sz w:val="20"/>
        </w:rPr>
        <w:t xml:space="preserve"> when it will cease to have effect.</w:t>
      </w:r>
    </w:p>
    <w:p w14:paraId="1F85AD12" w14:textId="77777777" w:rsidR="00C47FC5" w:rsidRPr="00AB4384" w:rsidRDefault="00C47FC5" w:rsidP="00C47FC5">
      <w:pPr>
        <w:jc w:val="both"/>
        <w:rPr>
          <w:rFonts w:ascii="Tahoma" w:hAnsi="Tahoma" w:cs="Tahoma"/>
          <w:sz w:val="20"/>
        </w:rPr>
      </w:pPr>
    </w:p>
    <w:p w14:paraId="664D3E7D" w14:textId="77777777" w:rsidR="00C47FC5" w:rsidRPr="00AB4384" w:rsidRDefault="00C47FC5" w:rsidP="00C47FC5">
      <w:pPr>
        <w:jc w:val="both"/>
        <w:rPr>
          <w:rFonts w:ascii="Tahoma" w:hAnsi="Tahoma" w:cs="Tahoma"/>
          <w:sz w:val="20"/>
        </w:rPr>
      </w:pPr>
    </w:p>
    <w:p w14:paraId="3C632F08" w14:textId="77777777" w:rsidR="00C47FC5" w:rsidRPr="00AB4384" w:rsidRDefault="00C47FC5" w:rsidP="00C47FC5">
      <w:pPr>
        <w:jc w:val="both"/>
        <w:rPr>
          <w:rFonts w:ascii="Tahoma" w:hAnsi="Tahoma" w:cs="Tahoma"/>
          <w:sz w:val="20"/>
        </w:rPr>
      </w:pPr>
      <w:r w:rsidRPr="00AB4384">
        <w:rPr>
          <w:rFonts w:ascii="Tahoma" w:hAnsi="Tahoma" w:cs="Tahoma"/>
          <w:sz w:val="20"/>
        </w:rPr>
        <w:t>Signed:</w:t>
      </w:r>
    </w:p>
    <w:p w14:paraId="441015C8" w14:textId="77777777" w:rsidR="00C47FC5" w:rsidRPr="00AB4384" w:rsidRDefault="00C47FC5" w:rsidP="00C47FC5">
      <w:pPr>
        <w:jc w:val="both"/>
        <w:rPr>
          <w:rFonts w:ascii="Tahoma" w:hAnsi="Tahoma" w:cs="Tahoma"/>
          <w:sz w:val="20"/>
        </w:rPr>
      </w:pPr>
    </w:p>
    <w:p w14:paraId="38206542" w14:textId="77777777" w:rsidR="00C47FC5" w:rsidRPr="00AB4384" w:rsidRDefault="00C47FC5" w:rsidP="00C47FC5">
      <w:pPr>
        <w:jc w:val="both"/>
        <w:rPr>
          <w:rFonts w:ascii="Tahoma" w:hAnsi="Tahoma" w:cs="Tahoma"/>
          <w:sz w:val="20"/>
        </w:rPr>
      </w:pPr>
    </w:p>
    <w:p w14:paraId="4DD97961" w14:textId="77777777" w:rsidR="00C47FC5" w:rsidRPr="00AB4384" w:rsidRDefault="00C47FC5" w:rsidP="00C47FC5">
      <w:pPr>
        <w:jc w:val="both"/>
        <w:rPr>
          <w:rFonts w:ascii="Tahoma" w:hAnsi="Tahoma" w:cs="Tahoma"/>
          <w:sz w:val="20"/>
        </w:rPr>
      </w:pPr>
    </w:p>
    <w:p w14:paraId="2B12675D" w14:textId="77777777" w:rsidR="00C47FC5" w:rsidRPr="00AB4384" w:rsidRDefault="00C47FC5" w:rsidP="00C47FC5">
      <w:pPr>
        <w:jc w:val="both"/>
        <w:rPr>
          <w:rFonts w:ascii="Tahoma" w:hAnsi="Tahoma" w:cs="Tahoma"/>
          <w:sz w:val="20"/>
        </w:rPr>
      </w:pPr>
      <w:r w:rsidRPr="00AB4384">
        <w:rPr>
          <w:rFonts w:ascii="Tahoma" w:hAnsi="Tahoma" w:cs="Tahoma"/>
          <w:sz w:val="20"/>
        </w:rPr>
        <w:t>……………………………………</w:t>
      </w:r>
    </w:p>
    <w:p w14:paraId="7C142E8D" w14:textId="77777777" w:rsidR="00C47FC5" w:rsidRPr="00AB4384" w:rsidRDefault="00C47FC5" w:rsidP="00C47FC5">
      <w:pPr>
        <w:jc w:val="both"/>
        <w:rPr>
          <w:rFonts w:ascii="Tahoma" w:hAnsi="Tahoma" w:cs="Tahoma"/>
          <w:sz w:val="20"/>
        </w:rPr>
      </w:pPr>
      <w:r w:rsidRPr="00AB4384">
        <w:rPr>
          <w:rFonts w:ascii="Tahoma" w:hAnsi="Tahoma" w:cs="Tahoma"/>
          <w:sz w:val="20"/>
        </w:rPr>
        <w:t>For and on behalf of the Company</w:t>
      </w:r>
    </w:p>
    <w:p w14:paraId="2D4ADA46" w14:textId="77777777" w:rsidR="00C47FC5" w:rsidRPr="00AB4384" w:rsidRDefault="00C47FC5" w:rsidP="00C47FC5">
      <w:pPr>
        <w:jc w:val="both"/>
        <w:rPr>
          <w:rFonts w:ascii="Tahoma" w:hAnsi="Tahoma" w:cs="Tahoma"/>
          <w:sz w:val="20"/>
        </w:rPr>
      </w:pPr>
    </w:p>
    <w:p w14:paraId="2BA47D6E" w14:textId="77777777" w:rsidR="00C47FC5" w:rsidRPr="00AB4384" w:rsidRDefault="00C47FC5" w:rsidP="00C47FC5">
      <w:pPr>
        <w:jc w:val="both"/>
        <w:rPr>
          <w:rFonts w:ascii="Tahoma" w:hAnsi="Tahoma" w:cs="Tahoma"/>
          <w:sz w:val="20"/>
        </w:rPr>
      </w:pPr>
    </w:p>
    <w:p w14:paraId="606CC22C" w14:textId="77777777" w:rsidR="00C47FC5" w:rsidRPr="00AB4384" w:rsidRDefault="00C47FC5" w:rsidP="00C47FC5">
      <w:pPr>
        <w:jc w:val="both"/>
        <w:rPr>
          <w:rFonts w:ascii="Tahoma" w:hAnsi="Tahoma" w:cs="Tahoma"/>
          <w:sz w:val="20"/>
        </w:rPr>
      </w:pPr>
      <w:r w:rsidRPr="00AB4384">
        <w:rPr>
          <w:rFonts w:ascii="Tahoma" w:hAnsi="Tahoma" w:cs="Tahoma"/>
          <w:sz w:val="20"/>
        </w:rPr>
        <w:t>[Signed by a majority of the relevant employees]:</w:t>
      </w:r>
    </w:p>
    <w:p w14:paraId="4761EA53" w14:textId="77777777" w:rsidR="00C47FC5" w:rsidRPr="00AB4384" w:rsidRDefault="00C47FC5" w:rsidP="00C47FC5">
      <w:pPr>
        <w:jc w:val="both"/>
        <w:rPr>
          <w:rFonts w:ascii="Tahoma" w:hAnsi="Tahoma" w:cs="Tahoma"/>
          <w:i/>
          <w:sz w:val="20"/>
        </w:rPr>
      </w:pPr>
      <w:r w:rsidRPr="00AB4384">
        <w:rPr>
          <w:rFonts w:ascii="Tahoma" w:hAnsi="Tahoma" w:cs="Tahoma"/>
          <w:i/>
          <w:sz w:val="20"/>
        </w:rPr>
        <w:t>OR</w:t>
      </w:r>
    </w:p>
    <w:p w14:paraId="126751EA" w14:textId="77777777" w:rsidR="00C47FC5" w:rsidRPr="00AB4384" w:rsidRDefault="00C47FC5" w:rsidP="00C47FC5">
      <w:pPr>
        <w:jc w:val="both"/>
        <w:rPr>
          <w:rFonts w:ascii="Tahoma" w:hAnsi="Tahoma" w:cs="Tahoma"/>
          <w:sz w:val="20"/>
        </w:rPr>
      </w:pPr>
      <w:r w:rsidRPr="00AB4384">
        <w:rPr>
          <w:rFonts w:ascii="Tahoma" w:hAnsi="Tahoma" w:cs="Tahoma"/>
          <w:sz w:val="20"/>
        </w:rPr>
        <w:t>[Signed by the following duly elected representative of the relevant employees]:</w:t>
      </w:r>
    </w:p>
    <w:p w14:paraId="20BE36BB" w14:textId="77777777" w:rsidR="00C47FC5" w:rsidRPr="00AB4384" w:rsidRDefault="00C47FC5" w:rsidP="00C47FC5">
      <w:pPr>
        <w:jc w:val="both"/>
        <w:rPr>
          <w:rFonts w:ascii="Tahoma" w:hAnsi="Tahoma" w:cs="Tahoma"/>
          <w:sz w:val="20"/>
        </w:rPr>
      </w:pPr>
    </w:p>
    <w:p w14:paraId="3C466AAB" w14:textId="77777777" w:rsidR="00C47FC5" w:rsidRPr="00AB4384" w:rsidRDefault="00C47FC5" w:rsidP="00C47FC5">
      <w:pPr>
        <w:jc w:val="both"/>
        <w:rPr>
          <w:rFonts w:ascii="Tahoma" w:hAnsi="Tahoma" w:cs="Tahoma"/>
          <w:sz w:val="20"/>
        </w:rPr>
      </w:pPr>
    </w:p>
    <w:p w14:paraId="7476E794" w14:textId="77777777" w:rsidR="00C47FC5" w:rsidRPr="00757213" w:rsidRDefault="00757213" w:rsidP="00C47FC5">
      <w:pPr>
        <w:jc w:val="both"/>
        <w:rPr>
          <w:rFonts w:ascii="Tahoma" w:hAnsi="Tahoma" w:cs="Tahoma"/>
          <w:i/>
          <w:sz w:val="20"/>
        </w:rPr>
      </w:pPr>
      <w:r>
        <w:rPr>
          <w:rFonts w:ascii="Tahoma" w:hAnsi="Tahoma" w:cs="Tahoma"/>
          <w:i/>
          <w:sz w:val="20"/>
        </w:rPr>
        <w:t>Nb. If there are more than twenty employees, agreement must be signed by the duly elected representatives.</w:t>
      </w:r>
    </w:p>
    <w:p w14:paraId="109F0138" w14:textId="77777777" w:rsidR="00C47FC5" w:rsidRPr="00AB4384" w:rsidRDefault="00C47FC5" w:rsidP="00C47FC5">
      <w:pPr>
        <w:jc w:val="both"/>
        <w:rPr>
          <w:rFonts w:ascii="Tahoma" w:hAnsi="Tahoma" w:cs="Tahoma"/>
          <w:sz w:val="20"/>
        </w:rPr>
      </w:pPr>
    </w:p>
    <w:p w14:paraId="3EFE7CEA" w14:textId="77777777" w:rsidR="00C47FC5" w:rsidRPr="00AB4384" w:rsidRDefault="00C47FC5" w:rsidP="00C47FC5">
      <w:pPr>
        <w:jc w:val="both"/>
        <w:rPr>
          <w:rFonts w:ascii="Tahoma" w:hAnsi="Tahoma" w:cs="Tahoma"/>
          <w:sz w:val="20"/>
        </w:rPr>
      </w:pPr>
    </w:p>
    <w:p w14:paraId="440ADFFE" w14:textId="77777777" w:rsidR="00C47FC5" w:rsidRPr="00AB4384" w:rsidRDefault="00C47FC5" w:rsidP="00C47FC5">
      <w:pPr>
        <w:jc w:val="both"/>
        <w:rPr>
          <w:rFonts w:ascii="Tahoma" w:hAnsi="Tahoma" w:cs="Tahoma"/>
          <w:sz w:val="20"/>
        </w:rPr>
      </w:pPr>
      <w:r w:rsidRPr="00AB4384">
        <w:rPr>
          <w:rFonts w:ascii="Tahoma" w:hAnsi="Tahoma" w:cs="Tahoma"/>
          <w:sz w:val="20"/>
        </w:rPr>
        <w:t>Date: ………………………………</w:t>
      </w:r>
    </w:p>
    <w:p w14:paraId="703FFBF2" w14:textId="77777777" w:rsidR="00C47FC5" w:rsidRPr="00AB4384" w:rsidRDefault="00C47FC5" w:rsidP="00C47FC5">
      <w:pPr>
        <w:jc w:val="both"/>
        <w:rPr>
          <w:rFonts w:ascii="Tahoma" w:hAnsi="Tahoma" w:cs="Tahoma"/>
          <w:sz w:val="20"/>
        </w:rPr>
      </w:pPr>
    </w:p>
    <w:p w14:paraId="61B16999" w14:textId="77777777" w:rsidR="00C47FC5" w:rsidRPr="00665BB6" w:rsidRDefault="00C47FC5" w:rsidP="00C47FC5">
      <w:pPr>
        <w:jc w:val="both"/>
        <w:rPr>
          <w:rFonts w:ascii="Tahoma" w:hAnsi="Tahoma" w:cs="Tahoma"/>
          <w:b/>
          <w:bCs/>
          <w:sz w:val="20"/>
          <w:u w:val="single"/>
        </w:rPr>
      </w:pPr>
      <w:r w:rsidRPr="00AB4384">
        <w:rPr>
          <w:rFonts w:ascii="Tahoma" w:hAnsi="Tahoma" w:cs="Tahoma"/>
          <w:sz w:val="20"/>
        </w:rPr>
        <w:br w:type="page"/>
      </w:r>
      <w:r w:rsidRPr="00665BB6">
        <w:rPr>
          <w:rFonts w:ascii="Tahoma" w:hAnsi="Tahoma" w:cs="Tahoma"/>
          <w:b/>
          <w:bCs/>
          <w:sz w:val="20"/>
          <w:u w:val="single"/>
        </w:rPr>
        <w:lastRenderedPageBreak/>
        <w:t>Schedule 1 – period of night time</w:t>
      </w:r>
    </w:p>
    <w:p w14:paraId="6E2D07FE" w14:textId="77777777" w:rsidR="00C47FC5" w:rsidRPr="00665BB6" w:rsidRDefault="00C47FC5" w:rsidP="00C47FC5">
      <w:pPr>
        <w:jc w:val="both"/>
        <w:rPr>
          <w:rFonts w:ascii="Tahoma" w:hAnsi="Tahoma" w:cs="Tahoma"/>
          <w:sz w:val="20"/>
        </w:rPr>
      </w:pPr>
    </w:p>
    <w:p w14:paraId="50988D50" w14:textId="77777777" w:rsidR="00C47FC5" w:rsidRPr="00665BB6" w:rsidRDefault="00C47FC5" w:rsidP="00C47FC5">
      <w:pPr>
        <w:jc w:val="both"/>
        <w:rPr>
          <w:rFonts w:ascii="Tahoma" w:hAnsi="Tahoma" w:cs="Tahoma"/>
          <w:sz w:val="20"/>
        </w:rPr>
      </w:pPr>
      <w:r w:rsidRPr="00665BB6">
        <w:rPr>
          <w:rFonts w:ascii="Tahoma" w:hAnsi="Tahoma" w:cs="Tahoma"/>
          <w:sz w:val="20"/>
        </w:rPr>
        <w:t xml:space="preserve">The period of night time means from [10pm to the following 5am] </w:t>
      </w:r>
      <w:r w:rsidRPr="00665BB6">
        <w:rPr>
          <w:rFonts w:ascii="Tahoma" w:hAnsi="Tahoma" w:cs="Tahoma"/>
          <w:i/>
          <w:sz w:val="20"/>
        </w:rPr>
        <w:t>OR</w:t>
      </w:r>
      <w:r w:rsidRPr="00665BB6">
        <w:rPr>
          <w:rFonts w:ascii="Tahoma" w:hAnsi="Tahoma" w:cs="Tahoma"/>
          <w:sz w:val="20"/>
        </w:rPr>
        <w:t xml:space="preserve"> [midnight to the following 7am].</w:t>
      </w:r>
    </w:p>
    <w:p w14:paraId="07722197" w14:textId="77777777" w:rsidR="00C47FC5" w:rsidRPr="00665BB6" w:rsidRDefault="00C47FC5" w:rsidP="00C47FC5">
      <w:pPr>
        <w:jc w:val="both"/>
        <w:rPr>
          <w:rFonts w:ascii="Tahoma" w:hAnsi="Tahoma" w:cs="Tahoma"/>
          <w:i/>
          <w:sz w:val="20"/>
        </w:rPr>
      </w:pPr>
    </w:p>
    <w:p w14:paraId="407F4412" w14:textId="77777777" w:rsidR="00C47FC5" w:rsidRPr="00665BB6" w:rsidRDefault="00C47FC5" w:rsidP="00C47FC5">
      <w:pPr>
        <w:jc w:val="both"/>
        <w:rPr>
          <w:rFonts w:ascii="Tahoma" w:hAnsi="Tahoma" w:cs="Tahoma"/>
          <w:i/>
          <w:sz w:val="20"/>
        </w:rPr>
      </w:pPr>
      <w:r w:rsidRPr="00665BB6">
        <w:rPr>
          <w:rFonts w:ascii="Tahoma" w:hAnsi="Tahoma" w:cs="Tahoma"/>
          <w:i/>
          <w:sz w:val="20"/>
        </w:rPr>
        <w:t>(NB. in the absence of agreement, night time will be from 11pm to 6am)</w:t>
      </w:r>
    </w:p>
    <w:p w14:paraId="6D633270" w14:textId="77777777" w:rsidR="00C47FC5" w:rsidRPr="00665BB6" w:rsidRDefault="00C47FC5" w:rsidP="00C47FC5">
      <w:pPr>
        <w:jc w:val="both"/>
        <w:rPr>
          <w:rFonts w:ascii="Tahoma" w:hAnsi="Tahoma" w:cs="Tahoma"/>
          <w:sz w:val="20"/>
        </w:rPr>
      </w:pPr>
    </w:p>
    <w:p w14:paraId="1192F2F8" w14:textId="77777777" w:rsidR="00C47FC5" w:rsidRPr="00665BB6" w:rsidRDefault="00C47FC5" w:rsidP="00C47FC5">
      <w:pPr>
        <w:pStyle w:val="Heading4"/>
        <w:rPr>
          <w:rFonts w:ascii="Tahoma" w:hAnsi="Tahoma" w:cs="Tahoma"/>
          <w:sz w:val="20"/>
        </w:rPr>
      </w:pPr>
      <w:r w:rsidRPr="00665BB6">
        <w:rPr>
          <w:rFonts w:ascii="Tahoma" w:hAnsi="Tahoma" w:cs="Tahoma"/>
          <w:sz w:val="20"/>
        </w:rPr>
        <w:t>Schedule 2 – night work limit</w:t>
      </w:r>
    </w:p>
    <w:p w14:paraId="4D7FC65F" w14:textId="77777777" w:rsidR="00C47FC5" w:rsidRPr="00665BB6" w:rsidRDefault="00C47FC5" w:rsidP="00C47FC5">
      <w:pPr>
        <w:pStyle w:val="Heading4"/>
        <w:rPr>
          <w:rFonts w:ascii="Tahoma" w:hAnsi="Tahoma" w:cs="Tahoma"/>
          <w:sz w:val="20"/>
        </w:rPr>
      </w:pPr>
    </w:p>
    <w:p w14:paraId="39E9FFC8" w14:textId="77777777" w:rsidR="00C47FC5" w:rsidRPr="00665BB6" w:rsidRDefault="00C47FC5" w:rsidP="00C47FC5">
      <w:pPr>
        <w:jc w:val="both"/>
        <w:rPr>
          <w:rFonts w:ascii="Tahoma" w:hAnsi="Tahoma" w:cs="Tahoma"/>
          <w:sz w:val="20"/>
        </w:rPr>
      </w:pPr>
      <w:r w:rsidRPr="00665BB6">
        <w:rPr>
          <w:rFonts w:ascii="Tahoma" w:hAnsi="Tahoma" w:cs="Tahoma"/>
          <w:sz w:val="20"/>
        </w:rPr>
        <w:t xml:space="preserve">The night work limit is increased to [nine hours daily on average] </w:t>
      </w:r>
      <w:r w:rsidRPr="00665BB6">
        <w:rPr>
          <w:rFonts w:ascii="Tahoma" w:hAnsi="Tahoma" w:cs="Tahoma"/>
          <w:i/>
          <w:sz w:val="20"/>
        </w:rPr>
        <w:t>OR</w:t>
      </w:r>
      <w:r w:rsidRPr="00665BB6">
        <w:rPr>
          <w:rFonts w:ascii="Tahoma" w:hAnsi="Tahoma" w:cs="Tahoma"/>
          <w:sz w:val="20"/>
        </w:rPr>
        <w:t xml:space="preserve"> [ten hours daily on average].</w:t>
      </w:r>
    </w:p>
    <w:p w14:paraId="61066A41" w14:textId="77777777" w:rsidR="00C47FC5" w:rsidRPr="00665BB6" w:rsidRDefault="00C47FC5" w:rsidP="00C47FC5">
      <w:pPr>
        <w:jc w:val="both"/>
        <w:rPr>
          <w:rFonts w:ascii="Tahoma" w:hAnsi="Tahoma" w:cs="Tahoma"/>
          <w:sz w:val="20"/>
        </w:rPr>
      </w:pPr>
    </w:p>
    <w:p w14:paraId="4E272E35" w14:textId="77777777" w:rsidR="00C47FC5" w:rsidRPr="00665BB6" w:rsidRDefault="00C47FC5" w:rsidP="00C47FC5">
      <w:pPr>
        <w:jc w:val="both"/>
        <w:rPr>
          <w:rFonts w:ascii="Tahoma" w:hAnsi="Tahoma" w:cs="Tahoma"/>
          <w:i/>
          <w:sz w:val="20"/>
        </w:rPr>
      </w:pPr>
      <w:r w:rsidRPr="00665BB6">
        <w:rPr>
          <w:rFonts w:ascii="Tahoma" w:hAnsi="Tahoma" w:cs="Tahoma"/>
          <w:i/>
          <w:sz w:val="20"/>
        </w:rPr>
        <w:t>(NB. in the absence of agreement, the night work limit is eight hours daily on average)</w:t>
      </w:r>
    </w:p>
    <w:p w14:paraId="502484FD" w14:textId="77777777" w:rsidR="00C47FC5" w:rsidRPr="00665BB6" w:rsidRDefault="00C47FC5" w:rsidP="00C47FC5">
      <w:pPr>
        <w:jc w:val="both"/>
        <w:rPr>
          <w:rFonts w:ascii="Tahoma" w:hAnsi="Tahoma" w:cs="Tahoma"/>
          <w:sz w:val="20"/>
        </w:rPr>
      </w:pPr>
    </w:p>
    <w:p w14:paraId="240EC0AB" w14:textId="77777777" w:rsidR="00C47FC5" w:rsidRPr="00665BB6" w:rsidRDefault="00C47FC5" w:rsidP="00C47FC5">
      <w:pPr>
        <w:pStyle w:val="Heading5"/>
        <w:rPr>
          <w:rFonts w:ascii="Tahoma" w:hAnsi="Tahoma" w:cs="Tahoma"/>
          <w:sz w:val="20"/>
          <w:u w:val="single"/>
        </w:rPr>
      </w:pPr>
      <w:r w:rsidRPr="00665BB6">
        <w:rPr>
          <w:rFonts w:ascii="Tahoma" w:hAnsi="Tahoma" w:cs="Tahoma"/>
          <w:sz w:val="20"/>
          <w:u w:val="single"/>
        </w:rPr>
        <w:t>Schedule 3 – reference periods</w:t>
      </w:r>
    </w:p>
    <w:p w14:paraId="65022308" w14:textId="77777777" w:rsidR="00C47FC5" w:rsidRPr="00665BB6" w:rsidRDefault="00C47FC5" w:rsidP="00C47FC5">
      <w:pPr>
        <w:jc w:val="both"/>
        <w:rPr>
          <w:rFonts w:ascii="Tahoma" w:hAnsi="Tahoma" w:cs="Tahoma"/>
          <w:sz w:val="20"/>
        </w:rPr>
      </w:pPr>
    </w:p>
    <w:p w14:paraId="1E06CB9D" w14:textId="77777777" w:rsidR="00C47FC5" w:rsidRPr="00665BB6" w:rsidRDefault="00C47FC5" w:rsidP="00C47FC5">
      <w:pPr>
        <w:jc w:val="both"/>
        <w:rPr>
          <w:rFonts w:ascii="Tahoma" w:hAnsi="Tahoma" w:cs="Tahoma"/>
          <w:sz w:val="20"/>
        </w:rPr>
      </w:pPr>
      <w:r w:rsidRPr="00665BB6">
        <w:rPr>
          <w:rFonts w:ascii="Tahoma" w:hAnsi="Tahoma" w:cs="Tahoma"/>
          <w:sz w:val="20"/>
        </w:rPr>
        <w:t xml:space="preserve">The reference period for the calculation of average weekly working time and night workers’ average nightly working time shall be [consecutive reference periods of 17 weeks, the first starting on the commencement date of this Agreement] </w:t>
      </w:r>
      <w:r w:rsidRPr="00665BB6">
        <w:rPr>
          <w:rFonts w:ascii="Tahoma" w:hAnsi="Tahoma" w:cs="Tahoma"/>
          <w:i/>
          <w:sz w:val="20"/>
        </w:rPr>
        <w:t>OR</w:t>
      </w:r>
      <w:r w:rsidRPr="00665BB6">
        <w:rPr>
          <w:rFonts w:ascii="Tahoma" w:hAnsi="Tahoma" w:cs="Tahoma"/>
          <w:sz w:val="20"/>
        </w:rPr>
        <w:t xml:space="preserve"> [26 weeks] </w:t>
      </w:r>
      <w:r w:rsidRPr="00665BB6">
        <w:rPr>
          <w:rFonts w:ascii="Tahoma" w:hAnsi="Tahoma" w:cs="Tahoma"/>
          <w:i/>
          <w:sz w:val="20"/>
        </w:rPr>
        <w:t>OR</w:t>
      </w:r>
      <w:r w:rsidRPr="00665BB6">
        <w:rPr>
          <w:rFonts w:ascii="Tahoma" w:hAnsi="Tahoma" w:cs="Tahoma"/>
          <w:sz w:val="20"/>
        </w:rPr>
        <w:t xml:space="preserve"> [52 weeks].</w:t>
      </w:r>
    </w:p>
    <w:p w14:paraId="05BE1A7C" w14:textId="77777777" w:rsidR="00C47FC5" w:rsidRPr="00665BB6" w:rsidRDefault="00C47FC5" w:rsidP="00C47FC5">
      <w:pPr>
        <w:jc w:val="both"/>
        <w:rPr>
          <w:rFonts w:ascii="Tahoma" w:hAnsi="Tahoma" w:cs="Tahoma"/>
          <w:sz w:val="20"/>
        </w:rPr>
      </w:pPr>
    </w:p>
    <w:p w14:paraId="690AAF5B" w14:textId="77777777" w:rsidR="00C47FC5" w:rsidRPr="00665BB6" w:rsidRDefault="00C47FC5" w:rsidP="00C47FC5">
      <w:pPr>
        <w:jc w:val="both"/>
        <w:rPr>
          <w:rFonts w:ascii="Tahoma" w:hAnsi="Tahoma" w:cs="Tahoma"/>
          <w:b/>
          <w:sz w:val="20"/>
          <w:u w:val="single"/>
        </w:rPr>
      </w:pPr>
      <w:r w:rsidRPr="00665BB6">
        <w:rPr>
          <w:rFonts w:ascii="Tahoma" w:hAnsi="Tahoma" w:cs="Tahoma"/>
          <w:b/>
          <w:sz w:val="20"/>
          <w:u w:val="single"/>
        </w:rPr>
        <w:t xml:space="preserve">Schedule 4 – daily rest period </w:t>
      </w:r>
    </w:p>
    <w:p w14:paraId="59F62B9F" w14:textId="77777777" w:rsidR="00C47FC5" w:rsidRPr="00665BB6" w:rsidRDefault="00C47FC5" w:rsidP="00C47FC5">
      <w:pPr>
        <w:jc w:val="both"/>
        <w:rPr>
          <w:rFonts w:ascii="Tahoma" w:hAnsi="Tahoma" w:cs="Tahoma"/>
          <w:b/>
          <w:sz w:val="20"/>
          <w:u w:val="single"/>
        </w:rPr>
      </w:pPr>
    </w:p>
    <w:p w14:paraId="53F44C60" w14:textId="77777777" w:rsidR="00C47FC5" w:rsidRPr="00665BB6" w:rsidRDefault="00C47FC5" w:rsidP="00C47FC5">
      <w:pPr>
        <w:jc w:val="both"/>
        <w:rPr>
          <w:rFonts w:ascii="Tahoma" w:hAnsi="Tahoma" w:cs="Tahoma"/>
          <w:i/>
          <w:sz w:val="20"/>
        </w:rPr>
      </w:pPr>
      <w:r w:rsidRPr="00665BB6">
        <w:rPr>
          <w:rFonts w:ascii="Tahoma" w:hAnsi="Tahoma" w:cs="Tahoma"/>
          <w:sz w:val="20"/>
        </w:rPr>
        <w:t xml:space="preserve">[The daily rest period shall be not less than 10 uninterrupted hours between each working day for adult workers] </w:t>
      </w:r>
      <w:r w:rsidRPr="00665BB6">
        <w:rPr>
          <w:rFonts w:ascii="Tahoma" w:hAnsi="Tahoma" w:cs="Tahoma"/>
          <w:i/>
          <w:sz w:val="20"/>
        </w:rPr>
        <w:t>OR</w:t>
      </w:r>
      <w:r w:rsidRPr="00665BB6">
        <w:rPr>
          <w:rFonts w:ascii="Tahoma" w:hAnsi="Tahoma" w:cs="Tahoma"/>
          <w:sz w:val="20"/>
        </w:rPr>
        <w:t xml:space="preserve"> [There shall be no set daily rest period for adult workers] </w:t>
      </w:r>
      <w:r w:rsidRPr="00665BB6">
        <w:rPr>
          <w:rFonts w:ascii="Tahoma" w:hAnsi="Tahoma" w:cs="Tahoma"/>
          <w:i/>
          <w:sz w:val="20"/>
        </w:rPr>
        <w:t>OR</w:t>
      </w:r>
      <w:r w:rsidRPr="00665BB6">
        <w:rPr>
          <w:rFonts w:ascii="Tahoma" w:hAnsi="Tahoma" w:cs="Tahoma"/>
          <w:sz w:val="20"/>
        </w:rPr>
        <w:t xml:space="preserve"> </w:t>
      </w:r>
      <w:r w:rsidRPr="00665BB6">
        <w:rPr>
          <w:rFonts w:ascii="Tahoma" w:hAnsi="Tahoma" w:cs="Tahoma"/>
          <w:i/>
          <w:sz w:val="20"/>
        </w:rPr>
        <w:t>(Set out alternative arrangements).</w:t>
      </w:r>
    </w:p>
    <w:p w14:paraId="5E22E201" w14:textId="77777777" w:rsidR="00C47FC5" w:rsidRPr="00665BB6" w:rsidRDefault="00C47FC5" w:rsidP="00C47FC5">
      <w:pPr>
        <w:jc w:val="both"/>
        <w:rPr>
          <w:rFonts w:ascii="Tahoma" w:hAnsi="Tahoma" w:cs="Tahoma"/>
          <w:i/>
          <w:sz w:val="20"/>
        </w:rPr>
      </w:pPr>
    </w:p>
    <w:p w14:paraId="7B45261D" w14:textId="77777777" w:rsidR="00C47FC5" w:rsidRPr="00665BB6" w:rsidRDefault="00C47FC5" w:rsidP="00C47FC5">
      <w:pPr>
        <w:pStyle w:val="Heading4"/>
        <w:rPr>
          <w:rFonts w:ascii="Tahoma" w:hAnsi="Tahoma" w:cs="Tahoma"/>
          <w:sz w:val="20"/>
        </w:rPr>
      </w:pPr>
      <w:r w:rsidRPr="00665BB6">
        <w:rPr>
          <w:rFonts w:ascii="Tahoma" w:hAnsi="Tahoma" w:cs="Tahoma"/>
          <w:sz w:val="20"/>
        </w:rPr>
        <w:t xml:space="preserve">Schedule 5 – weekly rest period  </w:t>
      </w:r>
    </w:p>
    <w:p w14:paraId="26D41A00" w14:textId="77777777" w:rsidR="00C47FC5" w:rsidRPr="00665BB6" w:rsidRDefault="00C47FC5" w:rsidP="00C47FC5">
      <w:pPr>
        <w:jc w:val="both"/>
        <w:rPr>
          <w:rFonts w:ascii="Tahoma" w:hAnsi="Tahoma" w:cs="Tahoma"/>
          <w:sz w:val="20"/>
        </w:rPr>
      </w:pPr>
    </w:p>
    <w:p w14:paraId="31F64865" w14:textId="77777777" w:rsidR="00C47FC5" w:rsidRPr="00665BB6" w:rsidRDefault="00C47FC5" w:rsidP="00C47FC5">
      <w:pPr>
        <w:jc w:val="both"/>
        <w:rPr>
          <w:rFonts w:ascii="Tahoma" w:hAnsi="Tahoma" w:cs="Tahoma"/>
          <w:i/>
          <w:sz w:val="20"/>
        </w:rPr>
      </w:pPr>
      <w:r w:rsidRPr="00665BB6">
        <w:rPr>
          <w:rFonts w:ascii="Tahoma" w:hAnsi="Tahoma" w:cs="Tahoma"/>
          <w:sz w:val="20"/>
        </w:rPr>
        <w:t xml:space="preserve">[The weekly rest period shall be two days off a month for adult workers] </w:t>
      </w:r>
      <w:r w:rsidRPr="00665BB6">
        <w:rPr>
          <w:rFonts w:ascii="Tahoma" w:hAnsi="Tahoma" w:cs="Tahoma"/>
          <w:i/>
          <w:sz w:val="20"/>
        </w:rPr>
        <w:t>OR</w:t>
      </w:r>
      <w:r w:rsidRPr="00665BB6">
        <w:rPr>
          <w:rFonts w:ascii="Tahoma" w:hAnsi="Tahoma" w:cs="Tahoma"/>
          <w:sz w:val="20"/>
        </w:rPr>
        <w:t xml:space="preserve"> [There shall be no set weekly rest period for adult workers] </w:t>
      </w:r>
      <w:r w:rsidRPr="00665BB6">
        <w:rPr>
          <w:rFonts w:ascii="Tahoma" w:hAnsi="Tahoma" w:cs="Tahoma"/>
          <w:i/>
          <w:sz w:val="20"/>
        </w:rPr>
        <w:t>OR</w:t>
      </w:r>
      <w:r w:rsidRPr="00665BB6">
        <w:rPr>
          <w:rFonts w:ascii="Tahoma" w:hAnsi="Tahoma" w:cs="Tahoma"/>
          <w:sz w:val="20"/>
        </w:rPr>
        <w:t xml:space="preserve"> </w:t>
      </w:r>
      <w:r w:rsidRPr="00665BB6">
        <w:rPr>
          <w:rFonts w:ascii="Tahoma" w:hAnsi="Tahoma" w:cs="Tahoma"/>
          <w:i/>
          <w:sz w:val="20"/>
        </w:rPr>
        <w:t>(Set out alternative arrangements).</w:t>
      </w:r>
    </w:p>
    <w:p w14:paraId="50440EBA" w14:textId="77777777" w:rsidR="00C47FC5" w:rsidRPr="00665BB6" w:rsidRDefault="00C47FC5" w:rsidP="00C47FC5">
      <w:pPr>
        <w:jc w:val="both"/>
        <w:rPr>
          <w:rFonts w:ascii="Tahoma" w:hAnsi="Tahoma" w:cs="Tahoma"/>
          <w:i/>
          <w:sz w:val="20"/>
        </w:rPr>
      </w:pPr>
    </w:p>
    <w:p w14:paraId="5DF5CCB6" w14:textId="77777777" w:rsidR="00C47FC5" w:rsidRPr="00665BB6" w:rsidRDefault="00C47FC5" w:rsidP="00C47FC5">
      <w:pPr>
        <w:pStyle w:val="Heading5"/>
        <w:rPr>
          <w:rFonts w:ascii="Tahoma" w:hAnsi="Tahoma" w:cs="Tahoma"/>
          <w:sz w:val="20"/>
          <w:u w:val="single"/>
        </w:rPr>
      </w:pPr>
      <w:r w:rsidRPr="00665BB6">
        <w:rPr>
          <w:rFonts w:ascii="Tahoma" w:hAnsi="Tahoma" w:cs="Tahoma"/>
          <w:sz w:val="20"/>
          <w:u w:val="single"/>
        </w:rPr>
        <w:t xml:space="preserve">Schedule 6 – rest breaks during daily working time </w:t>
      </w:r>
    </w:p>
    <w:p w14:paraId="39BB4579" w14:textId="77777777" w:rsidR="00C47FC5" w:rsidRPr="00665BB6" w:rsidRDefault="00C47FC5" w:rsidP="00C47FC5">
      <w:pPr>
        <w:jc w:val="both"/>
        <w:rPr>
          <w:rFonts w:ascii="Tahoma" w:hAnsi="Tahoma" w:cs="Tahoma"/>
          <w:sz w:val="20"/>
        </w:rPr>
      </w:pPr>
    </w:p>
    <w:p w14:paraId="60650740" w14:textId="77777777" w:rsidR="00C47FC5" w:rsidRPr="00665BB6" w:rsidRDefault="00C47FC5" w:rsidP="00C47FC5">
      <w:pPr>
        <w:jc w:val="both"/>
        <w:rPr>
          <w:rFonts w:ascii="Tahoma" w:hAnsi="Tahoma" w:cs="Tahoma"/>
          <w:i/>
          <w:sz w:val="20"/>
        </w:rPr>
      </w:pPr>
      <w:r w:rsidRPr="00665BB6">
        <w:rPr>
          <w:rFonts w:ascii="Tahoma" w:hAnsi="Tahoma" w:cs="Tahoma"/>
          <w:sz w:val="20"/>
        </w:rPr>
        <w:t xml:space="preserve">[The rest break during daily working time shall be ten minutes] </w:t>
      </w:r>
      <w:r w:rsidRPr="00665BB6">
        <w:rPr>
          <w:rFonts w:ascii="Tahoma" w:hAnsi="Tahoma" w:cs="Tahoma"/>
          <w:i/>
          <w:sz w:val="20"/>
        </w:rPr>
        <w:t>OR</w:t>
      </w:r>
      <w:r w:rsidRPr="00665BB6">
        <w:rPr>
          <w:rFonts w:ascii="Tahoma" w:hAnsi="Tahoma" w:cs="Tahoma"/>
          <w:sz w:val="20"/>
        </w:rPr>
        <w:t xml:space="preserve"> [There shall be no set rest breaks during daily working time for adult workers] </w:t>
      </w:r>
      <w:r w:rsidRPr="00665BB6">
        <w:rPr>
          <w:rFonts w:ascii="Tahoma" w:hAnsi="Tahoma" w:cs="Tahoma"/>
          <w:i/>
          <w:sz w:val="20"/>
        </w:rPr>
        <w:t>OR</w:t>
      </w:r>
      <w:r w:rsidRPr="00665BB6">
        <w:rPr>
          <w:rFonts w:ascii="Tahoma" w:hAnsi="Tahoma" w:cs="Tahoma"/>
          <w:sz w:val="20"/>
        </w:rPr>
        <w:t xml:space="preserve"> </w:t>
      </w:r>
      <w:r w:rsidRPr="00665BB6">
        <w:rPr>
          <w:rFonts w:ascii="Tahoma" w:hAnsi="Tahoma" w:cs="Tahoma"/>
          <w:i/>
          <w:sz w:val="20"/>
        </w:rPr>
        <w:t>(Set out alternative arrangements).</w:t>
      </w:r>
    </w:p>
    <w:p w14:paraId="1ED4095B" w14:textId="77777777" w:rsidR="00637CB8" w:rsidRPr="00665BB6" w:rsidRDefault="00637CB8">
      <w:pPr>
        <w:jc w:val="both"/>
        <w:rPr>
          <w:rFonts w:ascii="Tahoma" w:hAnsi="Tahoma" w:cs="Tahoma"/>
          <w:sz w:val="20"/>
        </w:rPr>
      </w:pPr>
    </w:p>
    <w:p w14:paraId="47779923" w14:textId="77777777" w:rsidR="00637CB8" w:rsidRPr="00665BB6" w:rsidRDefault="00637CB8">
      <w:pPr>
        <w:jc w:val="both"/>
        <w:rPr>
          <w:rFonts w:ascii="Tahoma" w:hAnsi="Tahoma" w:cs="Tahoma"/>
          <w:sz w:val="20"/>
        </w:rPr>
      </w:pPr>
    </w:p>
    <w:p w14:paraId="523AAC94" w14:textId="77777777" w:rsidR="00637CB8" w:rsidRDefault="006747D2">
      <w:pPr>
        <w:pStyle w:val="Header"/>
        <w:tabs>
          <w:tab w:val="clear" w:pos="4153"/>
          <w:tab w:val="clear" w:pos="8306"/>
        </w:tabs>
        <w:jc w:val="both"/>
        <w:rPr>
          <w:rFonts w:ascii="Tahoma" w:hAnsi="Tahoma" w:cs="Tahoma"/>
          <w:sz w:val="20"/>
        </w:rPr>
      </w:pPr>
      <w:r>
        <w:rPr>
          <w:rFonts w:ascii="Tahoma" w:hAnsi="Tahoma" w:cs="Tahoma"/>
          <w:noProof/>
          <w:sz w:val="20"/>
          <w:lang w:val="en-US"/>
        </w:rPr>
        <w:drawing>
          <wp:inline distT="0" distB="0" distL="0" distR="0" wp14:anchorId="7349991A" wp14:editId="6983740D">
            <wp:extent cx="5760085" cy="1037853"/>
            <wp:effectExtent l="0" t="0" r="0" b="0"/>
            <wp:docPr id="1" name="Picture 1" descr="C:\Users\rmar081\AppData\Local\Microsoft\Windows\Temporary Internet Files\Content.Outlook\ZPZ5OMKM\elx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r081\AppData\Local\Microsoft\Windows\Temporary Internet Files\Content.Outlook\ZPZ5OMKM\elxt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1037853"/>
                    </a:xfrm>
                    <a:prstGeom prst="rect">
                      <a:avLst/>
                    </a:prstGeom>
                    <a:noFill/>
                    <a:ln>
                      <a:noFill/>
                    </a:ln>
                  </pic:spPr>
                </pic:pic>
              </a:graphicData>
            </a:graphic>
          </wp:inline>
        </w:drawing>
      </w:r>
    </w:p>
    <w:p w14:paraId="2FFB93F1" w14:textId="77777777" w:rsidR="00482F89" w:rsidRDefault="00482F89" w:rsidP="00482F89">
      <w:pPr>
        <w:shd w:val="clear" w:color="auto" w:fill="FFFFFF"/>
        <w:spacing w:line="276" w:lineRule="atLeast"/>
        <w:rPr>
          <w:rFonts w:ascii="Tahoma" w:eastAsiaTheme="minorHAnsi" w:hAnsi="Tahoma"/>
          <w:b/>
          <w:bCs/>
          <w:color w:val="7F7F7F"/>
          <w:sz w:val="16"/>
          <w:szCs w:val="16"/>
        </w:rPr>
      </w:pPr>
    </w:p>
    <w:p w14:paraId="616746C9" w14:textId="77777777" w:rsidR="00482F89" w:rsidRPr="009B0E8B" w:rsidRDefault="00482F89" w:rsidP="00482F89">
      <w:pPr>
        <w:shd w:val="clear" w:color="auto" w:fill="FFFFFF"/>
        <w:spacing w:line="276" w:lineRule="atLeast"/>
        <w:rPr>
          <w:rFonts w:ascii="Tahoma" w:eastAsiaTheme="minorHAnsi" w:hAnsi="Tahoma"/>
          <w:color w:val="7F7F7F"/>
          <w:sz w:val="16"/>
          <w:szCs w:val="16"/>
        </w:rPr>
      </w:pPr>
      <w:r w:rsidRPr="004F4A69">
        <w:rPr>
          <w:rFonts w:ascii="Tahoma" w:eastAsiaTheme="minorHAnsi" w:hAnsi="Tahoma"/>
          <w:b/>
          <w:bCs/>
          <w:color w:val="7F7F7F"/>
          <w:sz w:val="16"/>
          <w:szCs w:val="16"/>
        </w:rPr>
        <w:t>Please note:</w:t>
      </w:r>
      <w:r w:rsidR="009B0E8B">
        <w:rPr>
          <w:rFonts w:ascii="Tahoma" w:eastAsiaTheme="minorHAnsi" w:hAnsi="Tahoma"/>
          <w:color w:val="7F7F7F"/>
          <w:sz w:val="16"/>
          <w:szCs w:val="16"/>
        </w:rPr>
        <w:t> </w:t>
      </w:r>
      <w:bookmarkStart w:id="0" w:name="_GoBack"/>
      <w:bookmarkEnd w:id="0"/>
      <w:r w:rsidR="009B0E8B" w:rsidRPr="009B0E8B">
        <w:rPr>
          <w:rFonts w:ascii="Tahoma" w:eastAsiaTheme="minorHAnsi" w:hAnsi="Tahoma"/>
          <w:color w:val="7F7F7F"/>
          <w:sz w:val="16"/>
          <w:szCs w:val="16"/>
        </w:rPr>
        <w:t>Simply Business have teamed up with elXtr to bring you a free, customisable legal document. Simply Business are one of the UK's biggest small </w:t>
      </w:r>
      <w:r w:rsidR="009B0E8B" w:rsidRPr="009B0E8B">
        <w:rPr>
          <w:rFonts w:ascii="Tahoma" w:eastAsiaTheme="minorHAnsi" w:hAnsi="Tahoma"/>
          <w:color w:val="7F7F7F"/>
          <w:sz w:val="16"/>
          <w:szCs w:val="16"/>
        </w:rPr>
        <w:fldChar w:fldCharType="begin"/>
      </w:r>
      <w:r w:rsidR="009B0E8B" w:rsidRPr="009B0E8B">
        <w:rPr>
          <w:rFonts w:ascii="Tahoma" w:eastAsiaTheme="minorHAnsi" w:hAnsi="Tahoma"/>
          <w:color w:val="7F7F7F"/>
          <w:sz w:val="16"/>
          <w:szCs w:val="16"/>
        </w:rPr>
        <w:instrText xml:space="preserve"> HYPERLINK "http://www.simplybusiness.co.uk/insurance/" \t "_blank" </w:instrText>
      </w:r>
      <w:r w:rsidR="009B0E8B" w:rsidRPr="009B0E8B">
        <w:rPr>
          <w:rFonts w:ascii="Tahoma" w:eastAsiaTheme="minorHAnsi" w:hAnsi="Tahoma"/>
          <w:color w:val="7F7F7F"/>
          <w:sz w:val="16"/>
          <w:szCs w:val="16"/>
        </w:rPr>
      </w:r>
      <w:r w:rsidR="009B0E8B" w:rsidRPr="009B0E8B">
        <w:rPr>
          <w:rFonts w:ascii="Tahoma" w:eastAsiaTheme="minorHAnsi" w:hAnsi="Tahoma"/>
          <w:color w:val="7F7F7F"/>
          <w:sz w:val="16"/>
          <w:szCs w:val="16"/>
        </w:rPr>
        <w:fldChar w:fldCharType="separate"/>
      </w:r>
      <w:r w:rsidR="009B0E8B" w:rsidRPr="009B0E8B">
        <w:rPr>
          <w:rStyle w:val="Hyperlink"/>
          <w:rFonts w:ascii="Tahoma" w:eastAsiaTheme="minorHAnsi" w:hAnsi="Tahoma"/>
          <w:sz w:val="16"/>
          <w:szCs w:val="16"/>
        </w:rPr>
        <w:t>business insurance</w:t>
      </w:r>
      <w:r w:rsidR="009B0E8B" w:rsidRPr="009B0E8B">
        <w:rPr>
          <w:rFonts w:ascii="Tahoma" w:eastAsiaTheme="minorHAnsi" w:hAnsi="Tahoma"/>
          <w:color w:val="7F7F7F"/>
          <w:sz w:val="16"/>
          <w:szCs w:val="16"/>
        </w:rPr>
        <w:fldChar w:fldCharType="end"/>
      </w:r>
      <w:r w:rsidR="009B0E8B" w:rsidRPr="009B0E8B">
        <w:rPr>
          <w:rFonts w:ascii="Tahoma" w:eastAsiaTheme="minorHAnsi" w:hAnsi="Tahoma"/>
          <w:color w:val="7F7F7F"/>
          <w:sz w:val="16"/>
          <w:szCs w:val="16"/>
        </w:rPr>
        <w:t> providers, insuring over 400,000 self-employed people and landlords.</w:t>
      </w:r>
      <w:r w:rsidR="009B0E8B">
        <w:rPr>
          <w:rFonts w:ascii="Tahoma" w:eastAsiaTheme="minorHAnsi" w:hAnsi="Tahoma"/>
          <w:color w:val="7F7F7F"/>
          <w:sz w:val="16"/>
          <w:szCs w:val="16"/>
        </w:rPr>
        <w:t xml:space="preserve"> B</w:t>
      </w:r>
      <w:r w:rsidRPr="004F4A69">
        <w:rPr>
          <w:rFonts w:ascii="Tahoma" w:eastAsiaTheme="minorHAnsi" w:hAnsi="Tahoma"/>
          <w:color w:val="7F7F7F"/>
          <w:sz w:val="16"/>
          <w:szCs w:val="16"/>
        </w:rPr>
        <w:t xml:space="preserve">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elXtr (a brand owned by LHS Solicitors LLP), we don’t accept responsibility for any action you might take in relation to documentation provided by us.   (We’re also obliged to point out that </w:t>
      </w:r>
      <w:r w:rsidRPr="004F4A69">
        <w:rPr>
          <w:rFonts w:ascii="Tahoma" w:eastAsiaTheme="minorHAnsi" w:hAnsi="Tahoma"/>
          <w:color w:val="7F7F7F"/>
          <w:sz w:val="16"/>
          <w:szCs w:val="16"/>
        </w:rPr>
        <w:lastRenderedPageBreak/>
        <w:t>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w:t>
      </w:r>
    </w:p>
    <w:p w14:paraId="52137CBD" w14:textId="77777777" w:rsidR="00482F89" w:rsidRPr="00DF4EA4" w:rsidRDefault="00482F89" w:rsidP="00482F89">
      <w:pPr>
        <w:pStyle w:val="Title"/>
        <w:jc w:val="left"/>
        <w:rPr>
          <w:rFonts w:ascii="Tahoma" w:hAnsi="Tahoma" w:cs="Tahoma"/>
          <w:b/>
          <w:sz w:val="20"/>
          <w:u w:val="single"/>
        </w:rPr>
      </w:pPr>
    </w:p>
    <w:p w14:paraId="50A531D4" w14:textId="77777777" w:rsidR="00482F89" w:rsidRPr="00C0554F" w:rsidRDefault="00482F89" w:rsidP="00482F89">
      <w:pPr>
        <w:jc w:val="both"/>
        <w:rPr>
          <w:rFonts w:ascii="Tahoma" w:hAnsi="Tahoma" w:cs="Tahoma"/>
          <w:sz w:val="20"/>
          <w:szCs w:val="22"/>
        </w:rPr>
      </w:pPr>
    </w:p>
    <w:p w14:paraId="6C7583AE" w14:textId="77777777" w:rsidR="00482F89" w:rsidRPr="00665BB6" w:rsidRDefault="00482F89">
      <w:pPr>
        <w:pStyle w:val="Header"/>
        <w:tabs>
          <w:tab w:val="clear" w:pos="4153"/>
          <w:tab w:val="clear" w:pos="8306"/>
        </w:tabs>
        <w:jc w:val="both"/>
        <w:rPr>
          <w:rFonts w:ascii="Tahoma" w:hAnsi="Tahoma" w:cs="Tahoma"/>
          <w:sz w:val="20"/>
        </w:rPr>
      </w:pPr>
    </w:p>
    <w:sectPr w:rsidR="00482F89" w:rsidRPr="00665BB6" w:rsidSect="00E83EF4">
      <w:headerReference w:type="default" r:id="rId9"/>
      <w:footerReference w:type="even" r:id="rId10"/>
      <w:footerReference w:type="default" r:id="rId11"/>
      <w:pgSz w:w="11907" w:h="16840" w:code="9"/>
      <w:pgMar w:top="1418" w:right="1418" w:bottom="1418" w:left="1418" w:header="851" w:footer="851" w:gutter="0"/>
      <w:paperSrc w:first="15" w:other="15"/>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11412" w14:textId="77777777" w:rsidR="00EF04A6" w:rsidRDefault="00EF04A6">
      <w:r>
        <w:separator/>
      </w:r>
    </w:p>
  </w:endnote>
  <w:endnote w:type="continuationSeparator" w:id="0">
    <w:p w14:paraId="388574AF" w14:textId="77777777" w:rsidR="00EF04A6" w:rsidRDefault="00EF0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629B9" w14:textId="77777777" w:rsidR="00A45F32" w:rsidRDefault="00A45F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1B5668" w14:textId="77777777" w:rsidR="00A45F32" w:rsidRDefault="00A45F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AF163" w14:textId="77777777" w:rsidR="00A45F32" w:rsidRPr="00CE340F" w:rsidRDefault="00A45F32">
    <w:pPr>
      <w:pStyle w:val="Footer"/>
      <w:framePr w:wrap="around" w:vAnchor="text" w:hAnchor="margin" w:xAlign="center" w:y="1"/>
      <w:rPr>
        <w:rStyle w:val="PageNumber"/>
        <w:rFonts w:ascii="Tahoma" w:hAnsi="Tahoma" w:cs="Tahoma"/>
        <w:sz w:val="20"/>
        <w:szCs w:val="22"/>
      </w:rPr>
    </w:pPr>
    <w:r w:rsidRPr="00CE340F">
      <w:rPr>
        <w:rStyle w:val="PageNumber"/>
        <w:rFonts w:ascii="Tahoma" w:hAnsi="Tahoma" w:cs="Tahoma"/>
        <w:sz w:val="20"/>
        <w:szCs w:val="22"/>
      </w:rPr>
      <w:fldChar w:fldCharType="begin"/>
    </w:r>
    <w:r w:rsidRPr="00CE340F">
      <w:rPr>
        <w:rStyle w:val="PageNumber"/>
        <w:rFonts w:ascii="Tahoma" w:hAnsi="Tahoma" w:cs="Tahoma"/>
        <w:sz w:val="20"/>
        <w:szCs w:val="22"/>
      </w:rPr>
      <w:instrText xml:space="preserve">PAGE  </w:instrText>
    </w:r>
    <w:r w:rsidRPr="00CE340F">
      <w:rPr>
        <w:rStyle w:val="PageNumber"/>
        <w:rFonts w:ascii="Tahoma" w:hAnsi="Tahoma" w:cs="Tahoma"/>
        <w:sz w:val="20"/>
        <w:szCs w:val="22"/>
      </w:rPr>
      <w:fldChar w:fldCharType="separate"/>
    </w:r>
    <w:r w:rsidR="009B0E8B">
      <w:rPr>
        <w:rStyle w:val="PageNumber"/>
        <w:rFonts w:ascii="Tahoma" w:hAnsi="Tahoma" w:cs="Tahoma"/>
        <w:noProof/>
        <w:sz w:val="20"/>
        <w:szCs w:val="22"/>
      </w:rPr>
      <w:t>3</w:t>
    </w:r>
    <w:r w:rsidRPr="00CE340F">
      <w:rPr>
        <w:rStyle w:val="PageNumber"/>
        <w:rFonts w:ascii="Tahoma" w:hAnsi="Tahoma" w:cs="Tahoma"/>
        <w:sz w:val="20"/>
        <w:szCs w:val="22"/>
      </w:rPr>
      <w:fldChar w:fldCharType="end"/>
    </w:r>
  </w:p>
  <w:p w14:paraId="0A8B544C" w14:textId="77777777" w:rsidR="00A45F32" w:rsidRDefault="00A45F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80F6E" w14:textId="77777777" w:rsidR="00EF04A6" w:rsidRDefault="00EF04A6">
      <w:r>
        <w:separator/>
      </w:r>
    </w:p>
  </w:footnote>
  <w:footnote w:type="continuationSeparator" w:id="0">
    <w:p w14:paraId="486D290A" w14:textId="77777777" w:rsidR="00EF04A6" w:rsidRDefault="00EF04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DE401" w14:textId="77777777" w:rsidR="00A45F32" w:rsidRDefault="00A45F32">
    <w:pPr>
      <w:pStyle w:val="Header"/>
      <w:jc w:val="right"/>
    </w:pPr>
  </w:p>
  <w:p w14:paraId="2DE0B8C8" w14:textId="77777777" w:rsidR="00A45F32" w:rsidRDefault="00A45F32">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D065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nsid w:val="30270EE1"/>
    <w:multiLevelType w:val="singleLevel"/>
    <w:tmpl w:val="08090019"/>
    <w:lvl w:ilvl="0">
      <w:start w:val="1"/>
      <w:numFmt w:val="lowerLetter"/>
      <w:lvlText w:val="(%1)"/>
      <w:lvlJc w:val="left"/>
      <w:pPr>
        <w:tabs>
          <w:tab w:val="num" w:pos="360"/>
        </w:tabs>
        <w:ind w:left="360" w:hanging="360"/>
      </w:pPr>
      <w:rPr>
        <w:rFonts w:hint="default"/>
      </w:rPr>
    </w:lvl>
  </w:abstractNum>
  <w:abstractNum w:abstractNumId="2">
    <w:nsid w:val="5EEC3C5C"/>
    <w:multiLevelType w:val="singleLevel"/>
    <w:tmpl w:val="9B5C99C6"/>
    <w:lvl w:ilvl="0">
      <w:start w:val="1"/>
      <w:numFmt w:val="decimal"/>
      <w:lvlText w:val="%1."/>
      <w:lvlJc w:val="left"/>
      <w:pPr>
        <w:tabs>
          <w:tab w:val="num" w:pos="720"/>
        </w:tabs>
        <w:ind w:left="380" w:hanging="380"/>
      </w:pPr>
      <w:rPr>
        <w:rFonts w:hint="default"/>
      </w:rPr>
    </w:lvl>
  </w:abstractNum>
  <w:abstractNum w:abstractNumId="3">
    <w:nsid w:val="635A2D1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6E157276"/>
    <w:multiLevelType w:val="hybridMultilevel"/>
    <w:tmpl w:val="E9948A52"/>
    <w:lvl w:ilvl="0" w:tplc="6674C59E">
      <w:start w:val="1"/>
      <w:numFmt w:val="decimal"/>
      <w:lvlText w:val="%1."/>
      <w:lvlJc w:val="left"/>
      <w:pPr>
        <w:tabs>
          <w:tab w:val="num" w:pos="720"/>
        </w:tabs>
        <w:ind w:left="380" w:hanging="3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6E7"/>
    <w:rsid w:val="00150B22"/>
    <w:rsid w:val="002065AA"/>
    <w:rsid w:val="00392F18"/>
    <w:rsid w:val="00482F89"/>
    <w:rsid w:val="004E49A5"/>
    <w:rsid w:val="00562016"/>
    <w:rsid w:val="00617C97"/>
    <w:rsid w:val="00637CB8"/>
    <w:rsid w:val="00665BB6"/>
    <w:rsid w:val="006747D2"/>
    <w:rsid w:val="00757213"/>
    <w:rsid w:val="008E5523"/>
    <w:rsid w:val="009266E7"/>
    <w:rsid w:val="009B0E8B"/>
    <w:rsid w:val="009B60CA"/>
    <w:rsid w:val="00A02509"/>
    <w:rsid w:val="00A332C0"/>
    <w:rsid w:val="00A45F32"/>
    <w:rsid w:val="00A95110"/>
    <w:rsid w:val="00AB4384"/>
    <w:rsid w:val="00AD7468"/>
    <w:rsid w:val="00AE7046"/>
    <w:rsid w:val="00B032D7"/>
    <w:rsid w:val="00B635EB"/>
    <w:rsid w:val="00C05AE9"/>
    <w:rsid w:val="00C47FC5"/>
    <w:rsid w:val="00CE340F"/>
    <w:rsid w:val="00E83EF4"/>
    <w:rsid w:val="00EF04A6"/>
    <w:rsid w:val="00FB023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1D5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pPr>
      <w:keepNext/>
      <w:jc w:val="both"/>
      <w:outlineLvl w:val="0"/>
    </w:pPr>
    <w:rPr>
      <w:b/>
      <w:sz w:val="28"/>
      <w:u w:val="single"/>
    </w:rPr>
  </w:style>
  <w:style w:type="paragraph" w:styleId="Heading2">
    <w:name w:val="heading 2"/>
    <w:basedOn w:val="Normal"/>
    <w:next w:val="Normal"/>
    <w:qFormat/>
    <w:pPr>
      <w:keepNext/>
      <w:jc w:val="both"/>
      <w:outlineLvl w:val="1"/>
    </w:pPr>
    <w:rPr>
      <w:i/>
    </w:rPr>
  </w:style>
  <w:style w:type="paragraph" w:styleId="Heading3">
    <w:name w:val="heading 3"/>
    <w:basedOn w:val="Normal"/>
    <w:next w:val="Normal"/>
    <w:qFormat/>
    <w:pPr>
      <w:keepNext/>
      <w:jc w:val="both"/>
      <w:outlineLvl w:val="2"/>
    </w:pPr>
    <w:rPr>
      <w:b/>
      <w:sz w:val="28"/>
    </w:rPr>
  </w:style>
  <w:style w:type="paragraph" w:styleId="Heading4">
    <w:name w:val="heading 4"/>
    <w:basedOn w:val="Normal"/>
    <w:next w:val="Normal"/>
    <w:qFormat/>
    <w:pPr>
      <w:keepNext/>
      <w:jc w:val="both"/>
      <w:outlineLvl w:val="3"/>
    </w:pPr>
    <w:rPr>
      <w:b/>
      <w:u w:val="single"/>
    </w:rPr>
  </w:style>
  <w:style w:type="paragraph" w:styleId="Heading5">
    <w:name w:val="heading 5"/>
    <w:basedOn w:val="Normal"/>
    <w:next w:val="Normal"/>
    <w:qFormat/>
    <w:pPr>
      <w:keepNext/>
      <w:jc w:val="both"/>
      <w:outlineLvl w:val="4"/>
    </w:pPr>
    <w:rPr>
      <w:b/>
    </w:rPr>
  </w:style>
  <w:style w:type="paragraph" w:styleId="Heading6">
    <w:name w:val="heading 6"/>
    <w:basedOn w:val="Normal"/>
    <w:next w:val="Normal"/>
    <w:qFormat/>
    <w:pPr>
      <w:keepNext/>
      <w:jc w:val="both"/>
      <w:outlineLvl w:val="5"/>
    </w:pPr>
    <w:rPr>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pPr>
      <w:jc w:val="both"/>
    </w:pPr>
  </w:style>
  <w:style w:type="paragraph" w:styleId="BodyText2">
    <w:name w:val="Body Text 2"/>
    <w:basedOn w:val="Normal"/>
    <w:pPr>
      <w:jc w:val="both"/>
    </w:pPr>
    <w:rPr>
      <w:i/>
    </w:rPr>
  </w:style>
  <w:style w:type="paragraph" w:styleId="BalloonText">
    <w:name w:val="Balloon Text"/>
    <w:basedOn w:val="Normal"/>
    <w:link w:val="BalloonTextChar"/>
    <w:rsid w:val="006747D2"/>
    <w:rPr>
      <w:rFonts w:ascii="Tahoma" w:hAnsi="Tahoma" w:cs="Tahoma"/>
      <w:sz w:val="16"/>
      <w:szCs w:val="16"/>
    </w:rPr>
  </w:style>
  <w:style w:type="character" w:customStyle="1" w:styleId="BalloonTextChar">
    <w:name w:val="Balloon Text Char"/>
    <w:basedOn w:val="DefaultParagraphFont"/>
    <w:link w:val="BalloonText"/>
    <w:rsid w:val="006747D2"/>
    <w:rPr>
      <w:rFonts w:ascii="Tahoma" w:hAnsi="Tahoma" w:cs="Tahoma"/>
      <w:sz w:val="16"/>
      <w:szCs w:val="16"/>
      <w:lang w:eastAsia="en-US"/>
    </w:rPr>
  </w:style>
  <w:style w:type="paragraph" w:styleId="Title">
    <w:name w:val="Title"/>
    <w:basedOn w:val="Normal"/>
    <w:link w:val="TitleChar"/>
    <w:qFormat/>
    <w:rsid w:val="00482F89"/>
    <w:pPr>
      <w:jc w:val="center"/>
    </w:pPr>
    <w:rPr>
      <w:lang w:eastAsia="en-GB"/>
    </w:rPr>
  </w:style>
  <w:style w:type="character" w:customStyle="1" w:styleId="TitleChar">
    <w:name w:val="Title Char"/>
    <w:basedOn w:val="DefaultParagraphFont"/>
    <w:link w:val="Title"/>
    <w:rsid w:val="00482F89"/>
    <w:rPr>
      <w:sz w:val="24"/>
    </w:rPr>
  </w:style>
  <w:style w:type="character" w:styleId="Hyperlink">
    <w:name w:val="Hyperlink"/>
    <w:basedOn w:val="DefaultParagraphFont"/>
    <w:rsid w:val="009B0E8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pPr>
      <w:keepNext/>
      <w:jc w:val="both"/>
      <w:outlineLvl w:val="0"/>
    </w:pPr>
    <w:rPr>
      <w:b/>
      <w:sz w:val="28"/>
      <w:u w:val="single"/>
    </w:rPr>
  </w:style>
  <w:style w:type="paragraph" w:styleId="Heading2">
    <w:name w:val="heading 2"/>
    <w:basedOn w:val="Normal"/>
    <w:next w:val="Normal"/>
    <w:qFormat/>
    <w:pPr>
      <w:keepNext/>
      <w:jc w:val="both"/>
      <w:outlineLvl w:val="1"/>
    </w:pPr>
    <w:rPr>
      <w:i/>
    </w:rPr>
  </w:style>
  <w:style w:type="paragraph" w:styleId="Heading3">
    <w:name w:val="heading 3"/>
    <w:basedOn w:val="Normal"/>
    <w:next w:val="Normal"/>
    <w:qFormat/>
    <w:pPr>
      <w:keepNext/>
      <w:jc w:val="both"/>
      <w:outlineLvl w:val="2"/>
    </w:pPr>
    <w:rPr>
      <w:b/>
      <w:sz w:val="28"/>
    </w:rPr>
  </w:style>
  <w:style w:type="paragraph" w:styleId="Heading4">
    <w:name w:val="heading 4"/>
    <w:basedOn w:val="Normal"/>
    <w:next w:val="Normal"/>
    <w:qFormat/>
    <w:pPr>
      <w:keepNext/>
      <w:jc w:val="both"/>
      <w:outlineLvl w:val="3"/>
    </w:pPr>
    <w:rPr>
      <w:b/>
      <w:u w:val="single"/>
    </w:rPr>
  </w:style>
  <w:style w:type="paragraph" w:styleId="Heading5">
    <w:name w:val="heading 5"/>
    <w:basedOn w:val="Normal"/>
    <w:next w:val="Normal"/>
    <w:qFormat/>
    <w:pPr>
      <w:keepNext/>
      <w:jc w:val="both"/>
      <w:outlineLvl w:val="4"/>
    </w:pPr>
    <w:rPr>
      <w:b/>
    </w:rPr>
  </w:style>
  <w:style w:type="paragraph" w:styleId="Heading6">
    <w:name w:val="heading 6"/>
    <w:basedOn w:val="Normal"/>
    <w:next w:val="Normal"/>
    <w:qFormat/>
    <w:pPr>
      <w:keepNext/>
      <w:jc w:val="both"/>
      <w:outlineLvl w:val="5"/>
    </w:pPr>
    <w:rPr>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pPr>
      <w:jc w:val="both"/>
    </w:pPr>
  </w:style>
  <w:style w:type="paragraph" w:styleId="BodyText2">
    <w:name w:val="Body Text 2"/>
    <w:basedOn w:val="Normal"/>
    <w:pPr>
      <w:jc w:val="both"/>
    </w:pPr>
    <w:rPr>
      <w:i/>
    </w:rPr>
  </w:style>
  <w:style w:type="paragraph" w:styleId="BalloonText">
    <w:name w:val="Balloon Text"/>
    <w:basedOn w:val="Normal"/>
    <w:link w:val="BalloonTextChar"/>
    <w:rsid w:val="006747D2"/>
    <w:rPr>
      <w:rFonts w:ascii="Tahoma" w:hAnsi="Tahoma" w:cs="Tahoma"/>
      <w:sz w:val="16"/>
      <w:szCs w:val="16"/>
    </w:rPr>
  </w:style>
  <w:style w:type="character" w:customStyle="1" w:styleId="BalloonTextChar">
    <w:name w:val="Balloon Text Char"/>
    <w:basedOn w:val="DefaultParagraphFont"/>
    <w:link w:val="BalloonText"/>
    <w:rsid w:val="006747D2"/>
    <w:rPr>
      <w:rFonts w:ascii="Tahoma" w:hAnsi="Tahoma" w:cs="Tahoma"/>
      <w:sz w:val="16"/>
      <w:szCs w:val="16"/>
      <w:lang w:eastAsia="en-US"/>
    </w:rPr>
  </w:style>
  <w:style w:type="paragraph" w:styleId="Title">
    <w:name w:val="Title"/>
    <w:basedOn w:val="Normal"/>
    <w:link w:val="TitleChar"/>
    <w:qFormat/>
    <w:rsid w:val="00482F89"/>
    <w:pPr>
      <w:jc w:val="center"/>
    </w:pPr>
    <w:rPr>
      <w:lang w:eastAsia="en-GB"/>
    </w:rPr>
  </w:style>
  <w:style w:type="character" w:customStyle="1" w:styleId="TitleChar">
    <w:name w:val="Title Char"/>
    <w:basedOn w:val="DefaultParagraphFont"/>
    <w:link w:val="Title"/>
    <w:rsid w:val="00482F89"/>
    <w:rPr>
      <w:sz w:val="24"/>
    </w:rPr>
  </w:style>
  <w:style w:type="character" w:styleId="Hyperlink">
    <w:name w:val="Hyperlink"/>
    <w:basedOn w:val="DefaultParagraphFont"/>
    <w:rsid w:val="009B0E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51384">
      <w:bodyDiv w:val="1"/>
      <w:marLeft w:val="0"/>
      <w:marRight w:val="0"/>
      <w:marTop w:val="0"/>
      <w:marBottom w:val="0"/>
      <w:divBdr>
        <w:top w:val="none" w:sz="0" w:space="0" w:color="auto"/>
        <w:left w:val="none" w:sz="0" w:space="0" w:color="auto"/>
        <w:bottom w:val="none" w:sz="0" w:space="0" w:color="auto"/>
        <w:right w:val="none" w:sz="0" w:space="0" w:color="auto"/>
      </w:divBdr>
    </w:div>
    <w:div w:id="121847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683</Words>
  <Characters>3897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Workforce Agreement - Working Time Regulations 1998</vt:lpstr>
    </vt:vector>
  </TitlesOfParts>
  <Company>Abbey Legal Protection</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Workforce Agreement - Working Time Regulations 1998</dc:title>
  <dc:creator>Claire Birkinshaw</dc:creator>
  <cp:lastModifiedBy>Tyler Sox</cp:lastModifiedBy>
  <cp:revision>3</cp:revision>
  <cp:lastPrinted>2005-03-30T12:05:00Z</cp:lastPrinted>
  <dcterms:created xsi:type="dcterms:W3CDTF">2016-12-22T12:09:00Z</dcterms:created>
  <dcterms:modified xsi:type="dcterms:W3CDTF">2017-03-16T10:38:00Z</dcterms:modified>
</cp:coreProperties>
</file>