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right"/>
        <w:bidi/>
      </w:pPr>
      <w:r>
        <w:rPr>
          <w:rFonts w:ascii="Arial" w:hAnsi="Arial" w:cs="Arial" w:eastAsia="Arial"/>
          <w:b/>
          <w:color w:val="18365D"/>
          <w:sz w:val="48"/>
          <w:rtl/>
        </w:rPr>
        <w:t>הגדרת מערכת PIMA FORCE לחיבור ל Home Assistant</w:t>
      </w:r>
    </w:p>
    <w:p>
      <w:pPr>
        <w:spacing w:after="120" w:line="276" w:lineRule="auto"/>
        <w:jc w:val="right"/>
        <w:bidi/>
      </w:pPr>
      <w:r>
        <w:rPr>
          <w:rFonts w:ascii="Arial" w:hAnsi="Arial" w:cs="Arial" w:eastAsia="Arial"/>
          <w:b w:val="0"/>
          <w:sz w:val="22"/>
          <w:rtl/>
        </w:rPr>
        <w:t>מדריך זה מסביר כיצד להגדיר במערכת PIMA FORCE מוקד בית חכם המתחבר אל Home Assistant באמצעות פרוטוקול JSON על גבי TCP ברשת המקומית.</w:t>
      </w:r>
    </w:p>
    <w:tbl>
      <w:tblPr>
        <w:tblW w:type="auto" w:w="0"/>
        <w:tblLayout w:type="autofit"/>
        <w:tblLook w:firstColumn="1" w:firstRow="1" w:lastColumn="0" w:lastRow="0" w:noHBand="0" w:noVBand="1" w:val="04A0"/>
      </w:tblPr>
      <w:tblGrid>
        <w:gridCol w:w="9524"/>
      </w:tblGrid>
      <w:tr>
        <w:tc>
          <w:tcPr>
            <w:tcW w:type="dxa" w:w="9524"/>
            <w:vAlign w:val="center"/>
            <w:shd w:fill="FFF2CC"/>
            <w:tcMar>
              <w:top w:w="160" w:type="dxa"/>
              <w:start w:w="180" w:type="dxa"/>
              <w:bottom w:w="160" w:type="dxa"/>
              <w:end w:w="180" w:type="dxa"/>
            </w:tcMar>
          </w:tcPr>
          <w:p>
            <w:pPr>
              <w:jc w:val="right"/>
              <w:bidi/>
            </w:pPr>
            <w:r>
              <w:rPr>
                <w:rFonts w:ascii="Arial" w:hAnsi="Arial" w:cs="Arial" w:eastAsia="Arial"/>
                <w:b/>
                <w:sz w:val="22"/>
                <w:rtl/>
              </w:rPr>
              <w:t xml:space="preserve">חשוב: </w:t>
            </w:r>
            <w:r>
              <w:rPr>
                <w:rFonts w:ascii="Arial" w:hAnsi="Arial" w:cs="Arial" w:eastAsia="Arial"/>
                <w:b w:val="0"/>
                <w:sz w:val="22"/>
                <w:rtl/>
              </w:rPr>
              <w:t xml:space="preserve"> ההגדרה מחייבת קוד טכנאי. אין לשנות מוקד פעיל המשמש חברת שמירה. בחר מוקד פנוי או בצע את השינוי בעזרת מתקין מוסמך.</w:t>
            </w:r>
          </w:p>
        </w:tc>
      </w:tr>
    </w:tbl>
    <w:p>
      <w:pPr>
        <w:spacing w:after="0"/>
      </w:pPr>
    </w:p>
    <w:p>
      <w:pPr>
        <w:pStyle w:val="Heading1"/>
        <w:spacing w:before="200" w:after="100"/>
        <w:jc w:val="right"/>
        <w:bidi/>
      </w:pPr>
      <w:r>
        <w:rPr>
          <w:rFonts w:ascii="Arial" w:hAnsi="Arial" w:cs="Arial" w:eastAsia="Arial"/>
          <w:b/>
          <w:color w:val="18365D"/>
          <w:sz w:val="32"/>
          <w:rtl/>
        </w:rPr>
        <w:t>לפני שמתחילים</w:t>
      </w:r>
    </w:p>
    <w:p>
      <w:pPr>
        <w:pStyle w:val="ListBullet"/>
        <w:spacing w:after="60"/>
        <w:ind w:left="0" w:right="312"/>
        <w:jc w:val="right"/>
        <w:bidi/>
      </w:pPr>
      <w:r>
        <w:rPr>
          <w:rFonts w:ascii="Arial" w:hAnsi="Arial" w:cs="Arial" w:eastAsia="Arial"/>
          <w:b w:val="0"/>
          <w:sz w:val="22"/>
          <w:rtl/>
        </w:rPr>
        <w:t>התקן והגדר את האינטגרציה PIMA Force ב Home Assistant.</w:t>
      </w:r>
    </w:p>
    <w:p>
      <w:pPr>
        <w:pStyle w:val="ListBullet"/>
        <w:spacing w:after="60"/>
        <w:ind w:left="0" w:right="312"/>
        <w:jc w:val="right"/>
        <w:bidi/>
      </w:pPr>
      <w:r>
        <w:rPr>
          <w:rFonts w:ascii="Arial" w:hAnsi="Arial" w:cs="Arial" w:eastAsia="Arial"/>
          <w:b w:val="0"/>
          <w:sz w:val="22"/>
          <w:rtl/>
        </w:rPr>
        <w:t>הקצה לשרת Home Assistant כתובת IP קבועה או שמירת DHCP קבועה בנתב.</w:t>
      </w:r>
    </w:p>
    <w:p>
      <w:pPr>
        <w:pStyle w:val="ListBullet"/>
        <w:spacing w:after="60"/>
        <w:ind w:left="0" w:right="312"/>
        <w:jc w:val="right"/>
        <w:bidi/>
      </w:pPr>
      <w:r>
        <w:rPr>
          <w:rFonts w:ascii="Arial" w:hAnsi="Arial" w:cs="Arial" w:eastAsia="Arial"/>
          <w:b w:val="0"/>
          <w:sz w:val="22"/>
          <w:rtl/>
        </w:rPr>
        <w:t>רשום את מספר המנוי ואת פורט ה TCP שתזין גם במערכת PIMA וגם באינטגרציה.</w:t>
      </w:r>
    </w:p>
    <w:p>
      <w:pPr>
        <w:pStyle w:val="ListBullet"/>
        <w:spacing w:after="60"/>
        <w:ind w:left="0" w:right="312"/>
        <w:jc w:val="right"/>
        <w:bidi/>
      </w:pPr>
      <w:r>
        <w:rPr>
          <w:rFonts w:ascii="Arial" w:hAnsi="Arial" w:cs="Arial" w:eastAsia="Arial"/>
          <w:b w:val="0"/>
          <w:sz w:val="22"/>
          <w:rtl/>
        </w:rPr>
        <w:t>ודא שהפורט שנבחר אינו בשימוש ושחומת האש מאפשרת למערכת PIMA להגיע אליו.</w:t>
      </w:r>
    </w:p>
    <w:p>
      <w:pPr>
        <w:pStyle w:val="Heading1"/>
        <w:spacing w:before="200" w:after="100"/>
        <w:jc w:val="right"/>
        <w:bidi/>
      </w:pPr>
      <w:r>
        <w:rPr>
          <w:rFonts w:ascii="Arial" w:hAnsi="Arial" w:cs="Arial" w:eastAsia="Arial"/>
          <w:b/>
          <w:color w:val="18365D"/>
          <w:sz w:val="32"/>
          <w:rtl/>
        </w:rPr>
        <w:t>הגדרת המוקד במערכת PIMA</w:t>
      </w:r>
    </w:p>
    <w:p>
      <w:pPr>
        <w:keepNext/>
        <w:spacing w:before="180" w:after="80"/>
        <w:jc w:val="right"/>
        <w:bidi/>
      </w:pPr>
      <w:r>
        <w:rPr>
          <w:rFonts w:ascii="Arial" w:hAnsi="Arial" w:cs="Arial" w:eastAsia="Arial"/>
          <w:b/>
          <w:color w:val="1F4E79"/>
          <w:sz w:val="28"/>
          <w:rtl/>
        </w:rPr>
        <w:t>שלב 1  כניסה לתפריט הטכנאי</w:t>
      </w:r>
    </w:p>
    <w:p>
      <w:pPr>
        <w:spacing w:after="100" w:line="276" w:lineRule="auto"/>
        <w:jc w:val="right"/>
        <w:bidi/>
      </w:pPr>
      <w:r>
        <w:rPr>
          <w:rFonts w:ascii="Arial" w:hAnsi="Arial" w:cs="Arial" w:eastAsia="Arial"/>
          <w:b w:val="0"/>
          <w:sz w:val="22"/>
          <w:rtl/>
        </w:rPr>
        <w:t>היכנס למערכת באמצעות קוד הטכנאי. לאחר הזנת הקוד יוצג תפריט הטכנאי הראשי.</w:t>
      </w:r>
    </w:p>
    <w:p>
      <w:pPr>
        <w:keepNext/>
        <w:jc w:val="center"/>
      </w:pPr>
      <w:r>
        <w:drawing>
          <wp:inline xmlns:a="http://schemas.openxmlformats.org/drawingml/2006/main" xmlns:pic="http://schemas.openxmlformats.org/drawingml/2006/picture">
            <wp:extent cx="4104000" cy="2338717"/>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4104000" cy="2338717"/>
                    </a:xfrm>
                    <a:prstGeom prst="rect"/>
                  </pic:spPr>
                </pic:pic>
              </a:graphicData>
            </a:graphic>
          </wp:inline>
        </w:drawing>
      </w:r>
    </w:p>
    <w:p>
      <w:pPr>
        <w:spacing w:after="160"/>
        <w:jc w:val="center"/>
        <w:bidi/>
      </w:pPr>
      <w:r>
        <w:rPr>
          <w:rFonts w:ascii="Arial" w:hAnsi="Arial" w:cs="Arial" w:eastAsia="Arial"/>
          <w:b w:val="0"/>
          <w:color w:val="595959"/>
          <w:sz w:val="18"/>
          <w:rtl/>
        </w:rPr>
        <w:t>איור 1  כניסה לתפריט הטכנאי</w:t>
      </w:r>
    </w:p>
    <w:p>
      <w:pPr>
        <w:keepNext/>
        <w:spacing w:before="180" w:after="80"/>
        <w:jc w:val="right"/>
        <w:bidi/>
      </w:pPr>
      <w:r>
        <w:rPr>
          <w:rFonts w:ascii="Arial" w:hAnsi="Arial" w:cs="Arial" w:eastAsia="Arial"/>
          <w:b/>
          <w:color w:val="1F4E79"/>
          <w:sz w:val="28"/>
          <w:rtl/>
        </w:rPr>
        <w:t>שלב 2  פתיחת תכנות המערכת</w:t>
      </w:r>
    </w:p>
    <w:p>
      <w:pPr>
        <w:spacing w:after="100" w:line="276" w:lineRule="auto"/>
        <w:jc w:val="right"/>
        <w:bidi/>
      </w:pPr>
      <w:r>
        <w:rPr>
          <w:rFonts w:ascii="Arial" w:hAnsi="Arial" w:cs="Arial" w:eastAsia="Arial"/>
          <w:b w:val="0"/>
          <w:sz w:val="22"/>
          <w:rtl/>
        </w:rPr>
        <w:t>בתפריט הטכנאי בחר תכנות מערכת.</w:t>
      </w:r>
    </w:p>
    <w:p>
      <w:pPr>
        <w:keepNext/>
        <w:jc w:val="center"/>
      </w:pPr>
      <w:r>
        <w:drawing>
          <wp:inline xmlns:a="http://schemas.openxmlformats.org/drawingml/2006/main" xmlns:pic="http://schemas.openxmlformats.org/drawingml/2006/picture">
            <wp:extent cx="4104000" cy="2147196"/>
            <wp:docPr id="2" name="Picture 2"/>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4104000" cy="2147196"/>
                    </a:xfrm>
                    <a:prstGeom prst="rect"/>
                  </pic:spPr>
                </pic:pic>
              </a:graphicData>
            </a:graphic>
          </wp:inline>
        </w:drawing>
      </w:r>
    </w:p>
    <w:p>
      <w:pPr>
        <w:spacing w:after="160"/>
        <w:jc w:val="center"/>
        <w:bidi/>
      </w:pPr>
      <w:r>
        <w:rPr>
          <w:rFonts w:ascii="Arial" w:hAnsi="Arial" w:cs="Arial" w:eastAsia="Arial"/>
          <w:b w:val="0"/>
          <w:color w:val="595959"/>
          <w:sz w:val="18"/>
          <w:rtl/>
        </w:rPr>
        <w:t>איור 2  פתיחת תכנות המערכת</w:t>
      </w:r>
    </w:p>
    <w:p>
      <w:pPr>
        <w:keepNext/>
        <w:spacing w:before="180" w:after="80"/>
        <w:jc w:val="right"/>
        <w:bidi/>
      </w:pPr>
      <w:r>
        <w:rPr>
          <w:rFonts w:ascii="Arial" w:hAnsi="Arial" w:cs="Arial" w:eastAsia="Arial"/>
          <w:b/>
          <w:color w:val="1F4E79"/>
          <w:sz w:val="28"/>
          <w:rtl/>
        </w:rPr>
        <w:t>שלב 3  פתיחת מוקדים ותקשורת</w:t>
      </w:r>
    </w:p>
    <w:p>
      <w:pPr>
        <w:spacing w:after="100" w:line="276" w:lineRule="auto"/>
        <w:jc w:val="right"/>
        <w:bidi/>
      </w:pPr>
      <w:r>
        <w:rPr>
          <w:rFonts w:ascii="Arial" w:hAnsi="Arial" w:cs="Arial" w:eastAsia="Arial"/>
          <w:b w:val="0"/>
          <w:sz w:val="22"/>
          <w:rtl/>
        </w:rPr>
        <w:t>בתפריט תכנות מערכת בחר מוקדים ותקשורת.</w:t>
      </w:r>
    </w:p>
    <w:p>
      <w:pPr>
        <w:keepNext/>
        <w:jc w:val="center"/>
      </w:pPr>
      <w:r>
        <w:drawing>
          <wp:inline xmlns:a="http://schemas.openxmlformats.org/drawingml/2006/main" xmlns:pic="http://schemas.openxmlformats.org/drawingml/2006/picture">
            <wp:extent cx="4104000" cy="2273523"/>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104000" cy="2273523"/>
                    </a:xfrm>
                    <a:prstGeom prst="rect"/>
                  </pic:spPr>
                </pic:pic>
              </a:graphicData>
            </a:graphic>
          </wp:inline>
        </w:drawing>
      </w:r>
    </w:p>
    <w:p>
      <w:pPr>
        <w:spacing w:after="160"/>
        <w:jc w:val="center"/>
        <w:bidi/>
      </w:pPr>
      <w:r>
        <w:rPr>
          <w:rFonts w:ascii="Arial" w:hAnsi="Arial" w:cs="Arial" w:eastAsia="Arial"/>
          <w:b w:val="0"/>
          <w:color w:val="595959"/>
          <w:sz w:val="18"/>
          <w:rtl/>
        </w:rPr>
        <w:t>איור 3  פתיחת מוקדים ותקשורת</w:t>
      </w:r>
    </w:p>
    <w:p>
      <w:pPr>
        <w:keepNext/>
        <w:spacing w:before="180" w:after="80"/>
        <w:jc w:val="right"/>
        <w:bidi/>
      </w:pPr>
      <w:r>
        <w:rPr>
          <w:rFonts w:ascii="Arial" w:hAnsi="Arial" w:cs="Arial" w:eastAsia="Arial"/>
          <w:b/>
          <w:color w:val="1F4E79"/>
          <w:sz w:val="28"/>
          <w:rtl/>
        </w:rPr>
        <w:t>שלב 4  בחירת מוקדים</w:t>
      </w:r>
    </w:p>
    <w:p>
      <w:pPr>
        <w:spacing w:after="100" w:line="276" w:lineRule="auto"/>
        <w:jc w:val="right"/>
        <w:bidi/>
      </w:pPr>
      <w:r>
        <w:rPr>
          <w:rFonts w:ascii="Arial" w:hAnsi="Arial" w:cs="Arial" w:eastAsia="Arial"/>
          <w:b w:val="0"/>
          <w:sz w:val="22"/>
          <w:rtl/>
        </w:rPr>
        <w:t>בחר מוקדים כדי להציג את המוקדים המוגדרים במערכת.</w:t>
      </w:r>
    </w:p>
    <w:p>
      <w:pPr>
        <w:keepNext/>
        <w:jc w:val="center"/>
      </w:pPr>
      <w:r>
        <w:drawing>
          <wp:inline xmlns:a="http://schemas.openxmlformats.org/drawingml/2006/main" xmlns:pic="http://schemas.openxmlformats.org/drawingml/2006/picture">
            <wp:extent cx="4104000" cy="2099233"/>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104000" cy="2099233"/>
                    </a:xfrm>
                    <a:prstGeom prst="rect"/>
                  </pic:spPr>
                </pic:pic>
              </a:graphicData>
            </a:graphic>
          </wp:inline>
        </w:drawing>
      </w:r>
    </w:p>
    <w:p>
      <w:pPr>
        <w:spacing w:after="160"/>
        <w:jc w:val="center"/>
        <w:bidi/>
      </w:pPr>
      <w:r>
        <w:rPr>
          <w:rFonts w:ascii="Arial" w:hAnsi="Arial" w:cs="Arial" w:eastAsia="Arial"/>
          <w:b w:val="0"/>
          <w:color w:val="595959"/>
          <w:sz w:val="18"/>
          <w:rtl/>
        </w:rPr>
        <w:t>איור 4  בחירת מוקדים</w:t>
      </w:r>
    </w:p>
    <w:p>
      <w:pPr>
        <w:keepNext/>
        <w:spacing w:before="180" w:after="80"/>
        <w:jc w:val="right"/>
        <w:bidi/>
      </w:pPr>
      <w:r>
        <w:rPr>
          <w:rFonts w:ascii="Arial" w:hAnsi="Arial" w:cs="Arial" w:eastAsia="Arial"/>
          <w:b/>
          <w:color w:val="1F4E79"/>
          <w:sz w:val="28"/>
          <w:rtl/>
        </w:rPr>
        <w:t>שלב 5  בחירת מוקד פנוי</w:t>
      </w:r>
    </w:p>
    <w:p>
      <w:pPr>
        <w:spacing w:after="100" w:line="276" w:lineRule="auto"/>
        <w:jc w:val="right"/>
        <w:bidi/>
      </w:pPr>
      <w:r>
        <w:rPr>
          <w:rFonts w:ascii="Arial" w:hAnsi="Arial" w:cs="Arial" w:eastAsia="Arial"/>
          <w:b w:val="0"/>
          <w:sz w:val="22"/>
          <w:rtl/>
        </w:rPr>
        <w:t>בחר מוקד שאינו משמש חברת שמירה, בדרך כלל מוקד 2 או מוקד 3. אפשר לשנות את שם המוקד לבית חכם באמצעות האפשרות שם מוקד. בתמונה מוצג מוקד שכבר נקרא בית חכם.</w:t>
      </w:r>
    </w:p>
    <w:p>
      <w:pPr>
        <w:keepNext/>
        <w:jc w:val="center"/>
      </w:pPr>
      <w:r>
        <w:drawing>
          <wp:inline xmlns:a="http://schemas.openxmlformats.org/drawingml/2006/main" xmlns:pic="http://schemas.openxmlformats.org/drawingml/2006/picture">
            <wp:extent cx="4104000" cy="2056805"/>
            <wp:docPr id="5" name="Picture 5"/>
            <wp:cNvGraphicFramePr>
              <a:graphicFrameLocks noChangeAspect="1"/>
            </wp:cNvGraphicFramePr>
            <a:graphic>
              <a:graphicData uri="http://schemas.openxmlformats.org/drawingml/2006/picture">
                <pic:pic>
                  <pic:nvPicPr>
                    <pic:cNvPr id="0" name="image10.png"/>
                    <pic:cNvPicPr/>
                  </pic:nvPicPr>
                  <pic:blipFill>
                    <a:blip r:embed="rId14"/>
                    <a:stretch>
                      <a:fillRect/>
                    </a:stretch>
                  </pic:blipFill>
                  <pic:spPr>
                    <a:xfrm>
                      <a:off x="0" y="0"/>
                      <a:ext cx="4104000" cy="2056805"/>
                    </a:xfrm>
                    <a:prstGeom prst="rect"/>
                  </pic:spPr>
                </pic:pic>
              </a:graphicData>
            </a:graphic>
          </wp:inline>
        </w:drawing>
      </w:r>
    </w:p>
    <w:p>
      <w:pPr>
        <w:spacing w:after="160"/>
        <w:jc w:val="center"/>
        <w:bidi/>
      </w:pPr>
      <w:r>
        <w:rPr>
          <w:rFonts w:ascii="Arial" w:hAnsi="Arial" w:cs="Arial" w:eastAsia="Arial"/>
          <w:b w:val="0"/>
          <w:color w:val="595959"/>
          <w:sz w:val="18"/>
          <w:rtl/>
        </w:rPr>
        <w:t>איור 5  בחירת מוקד פנוי</w:t>
      </w:r>
    </w:p>
    <w:tbl>
      <w:tblPr>
        <w:tblW w:type="auto" w:w="0"/>
        <w:tblLayout w:type="autofit"/>
        <w:tblLook w:firstColumn="1" w:firstRow="1" w:lastColumn="0" w:lastRow="0" w:noHBand="0" w:noVBand="1" w:val="04A0"/>
      </w:tblPr>
      <w:tblGrid>
        <w:gridCol w:w="9524"/>
      </w:tblGrid>
      <w:tr>
        <w:tc>
          <w:tcPr>
            <w:tcW w:type="dxa" w:w="9524"/>
            <w:vAlign w:val="center"/>
            <w:shd w:fill="FFF2CC"/>
            <w:tcMar>
              <w:top w:w="160" w:type="dxa"/>
              <w:start w:w="180" w:type="dxa"/>
              <w:bottom w:w="160" w:type="dxa"/>
              <w:end w:w="180" w:type="dxa"/>
            </w:tcMar>
          </w:tcPr>
          <w:p>
            <w:pPr>
              <w:jc w:val="right"/>
              <w:bidi/>
            </w:pPr>
            <w:r>
              <w:rPr>
                <w:rFonts w:ascii="Arial" w:hAnsi="Arial" w:cs="Arial" w:eastAsia="Arial"/>
                <w:b/>
                <w:sz w:val="22"/>
                <w:rtl/>
              </w:rPr>
              <w:t xml:space="preserve">אזהרה: </w:t>
            </w:r>
            <w:r>
              <w:rPr>
                <w:rFonts w:ascii="Arial" w:hAnsi="Arial" w:cs="Arial" w:eastAsia="Arial"/>
                <w:b w:val="0"/>
                <w:sz w:val="22"/>
                <w:rtl/>
              </w:rPr>
              <w:t xml:space="preserve"> אל תבחר מוקד פעיל לפני שווידאת שאינו משמש לדיווח לחברת שמירה.</w:t>
            </w:r>
          </w:p>
        </w:tc>
      </w:tr>
    </w:tbl>
    <w:p>
      <w:pPr>
        <w:spacing w:after="0"/>
      </w:pPr>
    </w:p>
    <w:p>
      <w:pPr>
        <w:keepNext/>
        <w:spacing w:before="180" w:after="80"/>
        <w:jc w:val="right"/>
        <w:bidi/>
      </w:pPr>
      <w:r>
        <w:rPr>
          <w:rFonts w:ascii="Arial" w:hAnsi="Arial" w:cs="Arial" w:eastAsia="Arial"/>
          <w:b/>
          <w:color w:val="1F4E79"/>
          <w:sz w:val="28"/>
          <w:rtl/>
        </w:rPr>
        <w:t>שלב 6  פתיחת ערוצי התקשורת</w:t>
      </w:r>
    </w:p>
    <w:p>
      <w:pPr>
        <w:spacing w:after="100" w:line="276" w:lineRule="auto"/>
        <w:jc w:val="right"/>
        <w:bidi/>
      </w:pPr>
      <w:r>
        <w:rPr>
          <w:rFonts w:ascii="Arial" w:hAnsi="Arial" w:cs="Arial" w:eastAsia="Arial"/>
          <w:b w:val="0"/>
          <w:sz w:val="22"/>
          <w:rtl/>
        </w:rPr>
        <w:t>בתפריט המוקד שבחרת פתח ערוצי תקשורת.</w:t>
      </w:r>
    </w:p>
    <w:p>
      <w:pPr>
        <w:keepNext/>
        <w:jc w:val="center"/>
      </w:pPr>
      <w:r>
        <w:drawing>
          <wp:inline xmlns:a="http://schemas.openxmlformats.org/drawingml/2006/main" xmlns:pic="http://schemas.openxmlformats.org/drawingml/2006/picture">
            <wp:extent cx="4104000" cy="2177239"/>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4104000" cy="2177239"/>
                    </a:xfrm>
                    <a:prstGeom prst="rect"/>
                  </pic:spPr>
                </pic:pic>
              </a:graphicData>
            </a:graphic>
          </wp:inline>
        </w:drawing>
      </w:r>
    </w:p>
    <w:p>
      <w:pPr>
        <w:spacing w:after="160"/>
        <w:jc w:val="center"/>
        <w:bidi/>
      </w:pPr>
      <w:r>
        <w:rPr>
          <w:rFonts w:ascii="Arial" w:hAnsi="Arial" w:cs="Arial" w:eastAsia="Arial"/>
          <w:b w:val="0"/>
          <w:color w:val="595959"/>
          <w:sz w:val="18"/>
          <w:rtl/>
        </w:rPr>
        <w:t>איור 6  פתיחת ערוצי התקשורת</w:t>
      </w:r>
    </w:p>
    <w:p>
      <w:pPr>
        <w:keepNext/>
        <w:spacing w:before="180" w:after="80"/>
        <w:jc w:val="right"/>
        <w:bidi/>
      </w:pPr>
      <w:r>
        <w:rPr>
          <w:rFonts w:ascii="Arial" w:hAnsi="Arial" w:cs="Arial" w:eastAsia="Arial"/>
          <w:b/>
          <w:color w:val="1F4E79"/>
          <w:sz w:val="28"/>
          <w:rtl/>
        </w:rPr>
        <w:t>שלב 7  בחירת רשת Ethernet</w:t>
      </w:r>
    </w:p>
    <w:p>
      <w:pPr>
        <w:spacing w:after="100" w:line="276" w:lineRule="auto"/>
        <w:jc w:val="right"/>
        <w:bidi/>
      </w:pPr>
      <w:r>
        <w:rPr>
          <w:rFonts w:ascii="Arial" w:hAnsi="Arial" w:cs="Arial"/>
          <w:sz w:val="22"/>
          <w:rtl/>
        </w:rPr>
        <w:t>בחר רשת Ethernet. החיבור אל Home Assistant מתבצע מהרשת המקומית באמצעות TCP. ההגדרה אות חיים קובעת באיזו תדירות המערכת שולחת הודעת keepalive גם כאשר אין אירוע חדש. במסך המצולם מוגדר מרווח של 4 דקות. האינטגרציה משתמשת באות החיים כדי לוודא שהחיבור פעיל, ולכן מומלץ להשאיר ערך זה ללא שינוי. אם לא מתקבלת שום תעבורה במשך 12 דקות, האינטגרציה מסמנת את החיבור כמנותק וסוגרת אותו כדי לאפשר למערכת להתחבר מחדש.</w:t>
      </w:r>
    </w:p>
    <w:p>
      <w:pPr>
        <w:keepNext/>
        <w:jc w:val="center"/>
      </w:pPr>
      <w:r>
        <w:drawing>
          <wp:inline xmlns:a="http://schemas.openxmlformats.org/drawingml/2006/main" xmlns:pic="http://schemas.openxmlformats.org/drawingml/2006/picture">
            <wp:extent cx="4104000" cy="2094623"/>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4104000" cy="2094623"/>
                    </a:xfrm>
                    <a:prstGeom prst="rect"/>
                  </pic:spPr>
                </pic:pic>
              </a:graphicData>
            </a:graphic>
          </wp:inline>
        </w:drawing>
      </w:r>
    </w:p>
    <w:p>
      <w:pPr>
        <w:spacing w:after="160"/>
        <w:jc w:val="center"/>
        <w:bidi/>
      </w:pPr>
      <w:r>
        <w:rPr>
          <w:rFonts w:ascii="Arial" w:hAnsi="Arial" w:cs="Arial" w:eastAsia="Arial"/>
          <w:b w:val="0"/>
          <w:color w:val="595959"/>
          <w:sz w:val="18"/>
          <w:rtl/>
        </w:rPr>
        <w:t>איור 7  בחירת רשת Ethernet</w:t>
      </w:r>
    </w:p>
    <w:p>
      <w:pPr>
        <w:keepNext/>
        <w:spacing w:before="180" w:after="80"/>
        <w:jc w:val="right"/>
        <w:bidi/>
      </w:pPr>
      <w:r>
        <w:rPr>
          <w:rFonts w:ascii="Arial" w:hAnsi="Arial" w:cs="Arial" w:eastAsia="Arial"/>
          <w:b/>
          <w:color w:val="1F4E79"/>
          <w:sz w:val="28"/>
          <w:rtl/>
        </w:rPr>
        <w:t>שלב 8  הגדרת מספר המנוי</w:t>
      </w:r>
    </w:p>
    <w:p>
      <w:pPr>
        <w:spacing w:after="100" w:line="276" w:lineRule="auto"/>
        <w:jc w:val="right"/>
        <w:bidi/>
      </w:pPr>
      <w:r>
        <w:rPr>
          <w:rFonts w:ascii="Arial" w:hAnsi="Arial" w:cs="Arial" w:eastAsia="Arial"/>
          <w:b w:val="0"/>
          <w:sz w:val="22"/>
          <w:rtl/>
        </w:rPr>
        <w:t>פתח מספר מנוי, בחר מדור 1 והזן מספר בן שש ספרות. הזן בדיוק את אותו מספר בשדה Account באינטגרציה של Home Assistant.</w:t>
      </w:r>
    </w:p>
    <w:p>
      <w:pPr>
        <w:keepNext/>
        <w:jc w:val="center"/>
      </w:pPr>
      <w:r>
        <w:drawing>
          <wp:inline xmlns:a="http://schemas.openxmlformats.org/drawingml/2006/main" xmlns:pic="http://schemas.openxmlformats.org/drawingml/2006/picture">
            <wp:extent cx="4104000" cy="2240503"/>
            <wp:docPr id="8" name="Picture 8"/>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4104000" cy="2240503"/>
                    </a:xfrm>
                    <a:prstGeom prst="rect"/>
                  </pic:spPr>
                </pic:pic>
              </a:graphicData>
            </a:graphic>
          </wp:inline>
        </w:drawing>
      </w:r>
    </w:p>
    <w:p>
      <w:pPr>
        <w:spacing w:after="160"/>
        <w:jc w:val="center"/>
        <w:bidi/>
      </w:pPr>
      <w:r>
        <w:rPr>
          <w:rFonts w:ascii="Arial" w:hAnsi="Arial" w:cs="Arial" w:eastAsia="Arial"/>
          <w:b w:val="0"/>
          <w:color w:val="595959"/>
          <w:sz w:val="18"/>
          <w:rtl/>
        </w:rPr>
        <w:t>איור 8  הגדרת מספר המנוי</w:t>
      </w:r>
    </w:p>
    <w:p>
      <w:pPr>
        <w:keepNext/>
        <w:spacing w:before="180" w:after="80"/>
        <w:jc w:val="right"/>
        <w:bidi/>
      </w:pPr>
      <w:r>
        <w:rPr>
          <w:rFonts w:ascii="Arial" w:hAnsi="Arial" w:cs="Arial" w:eastAsia="Arial"/>
          <w:b/>
          <w:color w:val="1F4E79"/>
          <w:sz w:val="28"/>
          <w:rtl/>
        </w:rPr>
        <w:t>שלב 9  הגדרת כתובת הרשת והפורט</w:t>
      </w:r>
    </w:p>
    <w:p>
      <w:pPr>
        <w:spacing w:after="100" w:line="276" w:lineRule="auto"/>
        <w:jc w:val="right"/>
        <w:bidi/>
      </w:pPr>
      <w:r>
        <w:rPr>
          <w:rFonts w:ascii="Arial" w:hAnsi="Arial" w:cs="Arial" w:eastAsia="Arial"/>
          <w:b w:val="0"/>
          <w:sz w:val="22"/>
          <w:rtl/>
        </w:rPr>
        <w:t>חזור למסך רשת ופתח כתובות רשת. בשורה IP/URL 1 הזן את כתובת ה IP הקבועה של שרת Home Assistant. בשורה Port 1 הזן את פורט ה TCP שהוגדר באינטגרציה. אין צורך למלא את IP/URL 2 ואת Port 2.</w:t>
      </w:r>
    </w:p>
    <w:p>
      <w:pPr>
        <w:keepNext/>
        <w:jc w:val="center"/>
      </w:pPr>
      <w:r>
        <w:drawing>
          <wp:inline xmlns:a="http://schemas.openxmlformats.org/drawingml/2006/main" xmlns:pic="http://schemas.openxmlformats.org/drawingml/2006/picture">
            <wp:extent cx="4104000" cy="1945766"/>
            <wp:docPr id="9" name="Picture 9"/>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4104000" cy="1945766"/>
                    </a:xfrm>
                    <a:prstGeom prst="rect"/>
                  </pic:spPr>
                </pic:pic>
              </a:graphicData>
            </a:graphic>
          </wp:inline>
        </w:drawing>
      </w:r>
    </w:p>
    <w:p>
      <w:pPr>
        <w:spacing w:after="160"/>
        <w:jc w:val="center"/>
        <w:bidi/>
      </w:pPr>
      <w:r>
        <w:rPr>
          <w:rFonts w:ascii="Arial" w:hAnsi="Arial" w:cs="Arial" w:eastAsia="Arial"/>
          <w:b w:val="0"/>
          <w:color w:val="595959"/>
          <w:sz w:val="18"/>
          <w:rtl/>
        </w:rPr>
        <w:t>איור 9  הגדרת כתובת הרשת והפורט</w:t>
      </w:r>
    </w:p>
    <w:tbl>
      <w:tblPr>
        <w:tblW w:type="auto" w:w="0"/>
        <w:tblLayout w:type="autofit"/>
        <w:tblLook w:firstColumn="1" w:firstRow="1" w:lastColumn="0" w:lastRow="0" w:noHBand="0" w:noVBand="1" w:val="04A0"/>
      </w:tblPr>
      <w:tblGrid>
        <w:gridCol w:w="9524"/>
      </w:tblGrid>
      <w:tr>
        <w:tc>
          <w:tcPr>
            <w:tcW w:type="dxa" w:w="9524"/>
            <w:vAlign w:val="center"/>
            <w:shd w:fill="DDEBF7"/>
            <w:tcMar>
              <w:top w:w="160" w:type="dxa"/>
              <w:start w:w="180" w:type="dxa"/>
              <w:bottom w:w="160" w:type="dxa"/>
              <w:end w:w="180" w:type="dxa"/>
            </w:tcMar>
          </w:tcPr>
          <w:p>
            <w:pPr>
              <w:jc w:val="right"/>
              <w:bidi/>
            </w:pPr>
            <w:r>
              <w:rPr>
                <w:rFonts w:ascii="Arial" w:hAnsi="Arial" w:cs="Arial" w:eastAsia="Arial"/>
                <w:b/>
                <w:sz w:val="22"/>
                <w:rtl/>
              </w:rPr>
              <w:t xml:space="preserve">התאמה נדרשת: </w:t>
            </w:r>
            <w:r>
              <w:rPr>
                <w:rFonts w:ascii="Arial" w:hAnsi="Arial" w:cs="Arial" w:eastAsia="Arial"/>
                <w:b w:val="0"/>
                <w:sz w:val="22"/>
                <w:rtl/>
              </w:rPr>
              <w:t xml:space="preserve"> מספר המנוי והפורט במערכת PIMA חייבים להיות זהים לערכים שהוגדרו באינטגרציה. ברירת המחדל של האינטגרציה היא פורט 10006, אך אפשר להשתמש בפורט אחר אם הוא זהה בשני הצדדים.</w:t>
            </w:r>
          </w:p>
        </w:tc>
      </w:tr>
    </w:tbl>
    <w:p>
      <w:pPr>
        <w:spacing w:after="0"/>
      </w:pPr>
    </w:p>
    <w:p>
      <w:pPr>
        <w:keepNext/>
        <w:spacing w:before="180" w:after="80"/>
        <w:jc w:val="right"/>
        <w:bidi/>
      </w:pPr>
      <w:r>
        <w:rPr>
          <w:rFonts w:ascii="Arial" w:hAnsi="Arial" w:cs="Arial" w:eastAsia="Arial"/>
          <w:b/>
          <w:color w:val="1F4E79"/>
          <w:sz w:val="28"/>
          <w:rtl/>
        </w:rPr>
        <w:t>שלב 10  בחירת פרוטוקול JSON</w:t>
      </w:r>
    </w:p>
    <w:p>
      <w:pPr>
        <w:spacing w:after="100" w:line="276" w:lineRule="auto"/>
        <w:jc w:val="right"/>
        <w:bidi/>
      </w:pPr>
      <w:r>
        <w:rPr>
          <w:rFonts w:ascii="Arial" w:hAnsi="Arial" w:cs="Arial" w:eastAsia="Arial"/>
          <w:b w:val="0"/>
          <w:sz w:val="22"/>
          <w:rtl/>
        </w:rPr>
        <w:t>חזור למסך רשת ועבור למסך השני. ודא שערוץ תקשורת ראשי מסומן, בטל את ההצפנה ובחר JSON בשדה פרוטוקול.</w:t>
      </w:r>
    </w:p>
    <w:p>
      <w:pPr>
        <w:keepNext/>
        <w:jc w:val="center"/>
      </w:pPr>
      <w:r>
        <w:drawing>
          <wp:inline xmlns:a="http://schemas.openxmlformats.org/drawingml/2006/main" xmlns:pic="http://schemas.openxmlformats.org/drawingml/2006/picture">
            <wp:extent cx="4104000" cy="2076284"/>
            <wp:docPr id="10" name="Picture 10"/>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4104000" cy="2076284"/>
                    </a:xfrm>
                    <a:prstGeom prst="rect"/>
                  </pic:spPr>
                </pic:pic>
              </a:graphicData>
            </a:graphic>
          </wp:inline>
        </w:drawing>
      </w:r>
    </w:p>
    <w:p>
      <w:pPr>
        <w:spacing w:after="160"/>
        <w:jc w:val="center"/>
        <w:bidi/>
      </w:pPr>
      <w:r>
        <w:rPr>
          <w:rFonts w:ascii="Arial" w:hAnsi="Arial" w:cs="Arial" w:eastAsia="Arial"/>
          <w:b w:val="0"/>
          <w:color w:val="595959"/>
          <w:sz w:val="18"/>
          <w:rtl/>
        </w:rPr>
        <w:t>איור 10  בחירת פרוטוקול JSON</w:t>
      </w:r>
    </w:p>
    <w:p>
      <w:pPr>
        <w:pStyle w:val="Heading1"/>
        <w:spacing w:before="200" w:after="100"/>
        <w:jc w:val="right"/>
        <w:bidi/>
      </w:pPr>
      <w:r>
        <w:rPr>
          <w:rFonts w:ascii="Arial" w:hAnsi="Arial" w:cs="Arial" w:eastAsia="Arial"/>
          <w:b/>
          <w:color w:val="18365D"/>
          <w:sz w:val="32"/>
          <w:rtl/>
        </w:rPr>
        <w:t>שמירה והפעלת החיבור</w:t>
      </w:r>
    </w:p>
    <w:p>
      <w:pPr>
        <w:spacing w:after="120" w:line="276" w:lineRule="auto"/>
        <w:jc w:val="right"/>
        <w:bidi/>
      </w:pPr>
      <w:r>
        <w:rPr>
          <w:rFonts w:ascii="Arial" w:hAnsi="Arial" w:cs="Arial" w:eastAsia="Arial"/>
          <w:b w:val="0"/>
          <w:sz w:val="22"/>
          <w:rtl/>
        </w:rPr>
        <w:t>צא מתפריט הטכנאי ושמור את השינויים. המערכת תאתחל את עצמה ותנסה לפתוח חיבור אל Home Assistant.</w:t>
      </w:r>
    </w:p>
    <w:p>
      <w:pPr>
        <w:spacing w:after="120" w:line="276" w:lineRule="auto"/>
        <w:jc w:val="right"/>
        <w:bidi/>
      </w:pPr>
      <w:r>
        <w:rPr>
          <w:rFonts w:ascii="Arial" w:hAnsi="Arial" w:cs="Arial" w:eastAsia="Arial"/>
          <w:b w:val="0"/>
          <w:sz w:val="22"/>
          <w:rtl/>
        </w:rPr>
        <w:t>מערכת PIMA היא שיוזמת את חיבור ה TCP. לכן אין להזין את כתובת ה IP של מערכת האזעקה באינטגרציה.</w:t>
      </w:r>
    </w:p>
    <w:p>
      <w:pPr>
        <w:pStyle w:val="Heading1"/>
        <w:spacing w:before="200" w:after="100"/>
        <w:jc w:val="right"/>
        <w:bidi/>
      </w:pPr>
      <w:r>
        <w:rPr>
          <w:rFonts w:ascii="Arial" w:hAnsi="Arial" w:cs="Arial" w:eastAsia="Arial"/>
          <w:b/>
          <w:color w:val="18365D"/>
          <w:sz w:val="32"/>
          <w:rtl/>
        </w:rPr>
        <w:t>בדיקת החיבור ב Home Assistant</w:t>
      </w:r>
    </w:p>
    <w:p>
      <w:pPr>
        <w:pStyle w:val="ListBullet"/>
        <w:spacing w:after="60"/>
        <w:ind w:left="0" w:right="312"/>
        <w:jc w:val="right"/>
        <w:bidi/>
      </w:pPr>
      <w:r>
        <w:rPr>
          <w:rFonts w:ascii="Arial" w:hAnsi="Arial" w:cs="Arial" w:eastAsia="Arial"/>
          <w:b w:val="0"/>
          <w:sz w:val="22"/>
          <w:rtl/>
        </w:rPr>
        <w:t>פתח הגדרות, מכשירים ושירותים, ולאחר מכן PIMA Force.</w:t>
      </w:r>
    </w:p>
    <w:p>
      <w:pPr>
        <w:pStyle w:val="ListBullet"/>
        <w:spacing w:after="60"/>
        <w:ind w:left="0" w:right="312"/>
        <w:jc w:val="right"/>
        <w:bidi/>
      </w:pPr>
      <w:r>
        <w:rPr>
          <w:rFonts w:ascii="Arial" w:hAnsi="Arial" w:cs="Arial" w:eastAsia="Arial"/>
          <w:b w:val="0"/>
          <w:sz w:val="22"/>
          <w:rtl/>
        </w:rPr>
        <w:t>ודא שהישות Panel connection מציגה מצב מחובר.</w:t>
      </w:r>
    </w:p>
    <w:p>
      <w:pPr>
        <w:pStyle w:val="ListBullet"/>
        <w:spacing w:after="60"/>
        <w:ind w:left="0" w:right="312"/>
        <w:jc w:val="right"/>
        <w:bidi/>
      </w:pPr>
      <w:r>
        <w:rPr>
          <w:rFonts w:ascii="Arial" w:hAnsi="Arial" w:cs="Arial" w:eastAsia="Arial"/>
          <w:b w:val="0"/>
          <w:sz w:val="22"/>
          <w:rtl/>
        </w:rPr>
        <w:t>ודא שאזורי האזעקה ושמות האזורים מופיעים.</w:t>
      </w:r>
    </w:p>
    <w:p>
      <w:pPr>
        <w:pStyle w:val="ListBullet"/>
        <w:spacing w:after="60"/>
        <w:ind w:left="0" w:right="312"/>
        <w:jc w:val="right"/>
        <w:bidi/>
      </w:pPr>
      <w:r>
        <w:rPr>
          <w:rFonts w:ascii="Arial" w:hAnsi="Arial" w:cs="Arial" w:eastAsia="Arial"/>
          <w:b w:val="0"/>
          <w:sz w:val="22"/>
          <w:rtl/>
        </w:rPr>
        <w:t>פתח וסגור אזור ובדוק שמצב הישות מתעדכן.</w:t>
      </w:r>
    </w:p>
    <w:p>
      <w:pPr>
        <w:pStyle w:val="ListBullet"/>
        <w:spacing w:after="60"/>
        <w:ind w:left="0" w:right="312"/>
        <w:jc w:val="right"/>
        <w:bidi/>
      </w:pPr>
      <w:r>
        <w:rPr>
          <w:rFonts w:ascii="Arial" w:hAnsi="Arial" w:cs="Arial" w:eastAsia="Arial"/>
          <w:b w:val="0"/>
          <w:sz w:val="22"/>
          <w:rtl/>
        </w:rPr>
        <w:t>בדוק דריכה ונטרול רק כאשר בטוח להפעיל את מערכת האזעקה.</w:t>
      </w:r>
    </w:p>
    <w:p>
      <w:pPr>
        <w:pStyle w:val="Heading1"/>
        <w:spacing w:before="200" w:after="100"/>
        <w:jc w:val="right"/>
        <w:bidi/>
      </w:pPr>
      <w:r>
        <w:rPr>
          <w:rFonts w:ascii="Arial" w:hAnsi="Arial" w:cs="Arial" w:eastAsia="Arial"/>
          <w:b/>
          <w:color w:val="18365D"/>
          <w:sz w:val="32"/>
          <w:rtl/>
        </w:rPr>
        <w:t>פתרון תקלות</w:t>
      </w:r>
    </w:p>
    <w:p>
      <w:pPr>
        <w:pStyle w:val="ListBullet"/>
        <w:spacing w:after="60"/>
        <w:ind w:left="0" w:right="312"/>
        <w:jc w:val="right"/>
        <w:bidi/>
      </w:pPr>
      <w:r>
        <w:rPr>
          <w:rFonts w:ascii="Arial" w:hAnsi="Arial" w:cs="Arial" w:eastAsia="Arial"/>
          <w:b w:val="0"/>
          <w:sz w:val="22"/>
          <w:rtl/>
        </w:rPr>
        <w:t>אין חיבור: בדוק שוב את כתובת ה IP של Home Assistant, מספר המנוי והפורט.</w:t>
      </w:r>
    </w:p>
    <w:p>
      <w:pPr>
        <w:pStyle w:val="ListBullet"/>
        <w:spacing w:after="60"/>
        <w:ind w:left="0" w:right="312"/>
        <w:jc w:val="right"/>
        <w:bidi/>
      </w:pPr>
      <w:r>
        <w:rPr>
          <w:rFonts w:ascii="Arial" w:hAnsi="Arial" w:cs="Arial" w:eastAsia="Arial"/>
          <w:b w:val="0"/>
          <w:sz w:val="22"/>
          <w:rtl/>
        </w:rPr>
        <w:t>יש חיבור אך אין אירועי אזורים: בדוק בהגדרות דיווח אירועים של המוקד שהדיווח על אזורים מופעל.</w:t>
      </w:r>
    </w:p>
    <w:p>
      <w:pPr>
        <w:pStyle w:val="ListBullet"/>
        <w:spacing w:after="60"/>
        <w:ind w:left="0" w:right="312"/>
        <w:jc w:val="right"/>
        <w:bidi/>
      </w:pPr>
      <w:r>
        <w:rPr>
          <w:rFonts w:ascii="Arial" w:hAnsi="Arial" w:cs="Arial" w:eastAsia="Arial"/>
          <w:b w:val="0"/>
          <w:sz w:val="22"/>
          <w:rtl/>
        </w:rPr>
        <w:t>פקודות נדחות: בדוק את קוד המשתמש שהוגדר באינטגרציה ואת ההרשאות שלו.</w:t>
      </w:r>
    </w:p>
    <w:p>
      <w:pPr>
        <w:pStyle w:val="ListBullet"/>
        <w:spacing w:after="60"/>
        <w:ind w:left="0" w:right="312"/>
        <w:jc w:val="right"/>
        <w:bidi/>
      </w:pPr>
      <w:r>
        <w:rPr>
          <w:rFonts w:ascii="Arial" w:hAnsi="Arial" w:cs="Arial" w:eastAsia="Arial"/>
          <w:b w:val="0"/>
          <w:sz w:val="22"/>
          <w:rtl/>
        </w:rPr>
        <w:t>החיבור מתנתק: בדוק חומת אש, התנגשות כתובות IP, מיפוי פורטים בסביבה וירטואלית ושימוש בפורט על ידי שירות אחר.</w:t>
      </w:r>
    </w:p>
    <w:tbl>
      <w:tblPr>
        <w:tblW w:type="auto" w:w="0"/>
        <w:tblLayout w:type="autofit"/>
        <w:tblLook w:firstColumn="1" w:firstRow="1" w:lastColumn="0" w:lastRow="0" w:noHBand="0" w:noVBand="1" w:val="04A0"/>
      </w:tblPr>
      <w:tblGrid>
        <w:gridCol w:w="9524"/>
      </w:tblGrid>
      <w:tr>
        <w:tc>
          <w:tcPr>
            <w:tcW w:type="dxa" w:w="9524"/>
            <w:vAlign w:val="center"/>
            <w:shd w:fill="FCE4D6"/>
            <w:tcMar>
              <w:top w:w="160" w:type="dxa"/>
              <w:start w:w="180" w:type="dxa"/>
              <w:bottom w:w="160" w:type="dxa"/>
              <w:end w:w="180" w:type="dxa"/>
            </w:tcMar>
          </w:tcPr>
          <w:p>
            <w:pPr>
              <w:jc w:val="right"/>
              <w:bidi/>
            </w:pPr>
            <w:r>
              <w:rPr>
                <w:rFonts w:ascii="Arial" w:hAnsi="Arial" w:cs="Arial" w:eastAsia="Arial"/>
                <w:b/>
                <w:sz w:val="22"/>
                <w:rtl/>
              </w:rPr>
              <w:t xml:space="preserve">אבטחה: </w:t>
            </w:r>
            <w:r>
              <w:rPr>
                <w:rFonts w:ascii="Arial" w:hAnsi="Arial" w:cs="Arial" w:eastAsia="Arial"/>
                <w:b w:val="0"/>
                <w:sz w:val="22"/>
                <w:rtl/>
              </w:rPr>
              <w:t xml:space="preserve"> הפרוטוקול המקומי אינו מוצפן. אין לחשוף את הפורט לאינטרנט באמצעות Port Forwarding. יש להשתמש בו רק ברשת מקומית מהימנה.</w:t>
            </w:r>
          </w:p>
        </w:tc>
      </w:tr>
    </w:tbl>
    <w:p>
      <w:pPr>
        <w:spacing w:after="0"/>
      </w:pPr>
    </w:p>
    <w:sectPr w:rsidR="00FC693F" w:rsidRPr="0006063C" w:rsidSect="00034616">
      <w:footerReference w:type="default" r:id="rId9"/>
      <w:pgSz w:w="11906" w:h="16838"/>
      <w:pgMar w:top="964"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color w:val="646464"/>
        <w:sz w:val="18"/>
        <w:rtl/>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הגדרת מערכת PIMA FORCE לחיבור ל Home Assistant</dc:title>
  <dc:subject>הגדרת מוקד ופרוטוקול JSON במערכת PIMA FORCE</dc:subject>
  <dc:creator>python-docx</dc:creator>
  <cp:keywords>PIMA, FORCE, Home Assistant, JSON, TCP</cp:keywords>
  <dc:description>generated by python-docx</dc:description>
  <cp:lastModifiedBy/>
  <cp:revision>1</cp:revision>
  <dcterms:created xsi:type="dcterms:W3CDTF">2013-12-23T23:15:00Z</dcterms:created>
  <dcterms:modified xsi:type="dcterms:W3CDTF">2013-12-23T23:15:00Z</dcterms:modified>
  <cp:category/>
</cp:coreProperties>
</file>