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26B" w:rsidRPr="00FB5209" w:rsidRDefault="00FB5209" w:rsidP="00FB5209">
      <w:pPr>
        <w:jc w:val="center"/>
        <w:rPr>
          <w:rFonts w:ascii="Tw Cen MT" w:hAnsi="Tw Cen MT"/>
          <w:b/>
          <w:sz w:val="40"/>
          <w:u w:val="single"/>
          <w:lang w:val="en-IN"/>
        </w:rPr>
      </w:pPr>
      <w:r w:rsidRPr="00FB5209">
        <w:rPr>
          <w:rFonts w:ascii="Tw Cen MT" w:hAnsi="Tw Cen MT"/>
          <w:b/>
          <w:sz w:val="40"/>
          <w:u w:val="single"/>
          <w:lang w:val="en-IN"/>
        </w:rPr>
        <w:t>Artificial Intelligence (Lab)</w:t>
      </w:r>
    </w:p>
    <w:p w:rsidR="00FC641A" w:rsidRDefault="00FC641A" w:rsidP="009B726B">
      <w:pPr>
        <w:jc w:val="both"/>
        <w:rPr>
          <w:rFonts w:ascii="Tw Cen MT" w:hAnsi="Tw Cen MT"/>
          <w:b/>
          <w:sz w:val="24"/>
          <w:lang w:val="en-IN"/>
        </w:rPr>
      </w:pPr>
    </w:p>
    <w:p w:rsidR="00FC641A" w:rsidRDefault="00FC641A" w:rsidP="009B726B">
      <w:pPr>
        <w:jc w:val="both"/>
        <w:rPr>
          <w:rFonts w:ascii="Tw Cen MT" w:hAnsi="Tw Cen MT"/>
          <w:b/>
          <w:sz w:val="24"/>
          <w:lang w:val="en-IN"/>
        </w:rPr>
      </w:pPr>
    </w:p>
    <w:p w:rsidR="00FC641A" w:rsidRDefault="00FC641A" w:rsidP="009B726B">
      <w:pPr>
        <w:jc w:val="both"/>
        <w:rPr>
          <w:rFonts w:ascii="Tw Cen MT" w:hAnsi="Tw Cen MT"/>
          <w:b/>
          <w:sz w:val="24"/>
          <w:lang w:val="en-IN"/>
        </w:rPr>
      </w:pPr>
    </w:p>
    <w:p w:rsidR="00FC641A" w:rsidRDefault="00FC641A" w:rsidP="009B726B">
      <w:pPr>
        <w:jc w:val="both"/>
        <w:rPr>
          <w:rFonts w:ascii="Tw Cen MT" w:hAnsi="Tw Cen MT"/>
          <w:b/>
          <w:sz w:val="24"/>
          <w:lang w:val="en-IN"/>
        </w:rPr>
      </w:pPr>
    </w:p>
    <w:tbl>
      <w:tblPr>
        <w:tblStyle w:val="TableGrid"/>
        <w:tblpPr w:leftFromText="180" w:rightFromText="180" w:vertAnchor="text" w:horzAnchor="page" w:tblpX="820" w:tblpY="341"/>
        <w:tblW w:w="10288" w:type="dxa"/>
        <w:tblLayout w:type="fixed"/>
        <w:tblLook w:val="04A0" w:firstRow="1" w:lastRow="0" w:firstColumn="1" w:lastColumn="0" w:noHBand="0" w:noVBand="1"/>
      </w:tblPr>
      <w:tblGrid>
        <w:gridCol w:w="704"/>
        <w:gridCol w:w="4961"/>
        <w:gridCol w:w="2552"/>
        <w:gridCol w:w="850"/>
        <w:gridCol w:w="1221"/>
      </w:tblGrid>
      <w:tr w:rsidR="00FC641A" w:rsidRPr="009B726B" w:rsidTr="00E63FDE">
        <w:trPr>
          <w:trHeight w:val="118"/>
        </w:trPr>
        <w:tc>
          <w:tcPr>
            <w:tcW w:w="704" w:type="dxa"/>
          </w:tcPr>
          <w:p w:rsidR="00FC641A" w:rsidRPr="009B726B" w:rsidRDefault="00FC641A" w:rsidP="00FC641A">
            <w:pPr>
              <w:rPr>
                <w:rFonts w:ascii="Tw Cen MT" w:hAnsi="Tw Cen MT"/>
                <w:b/>
                <w:sz w:val="24"/>
                <w:lang w:val="en-IN"/>
              </w:rPr>
            </w:pPr>
            <w:r w:rsidRPr="009B726B">
              <w:rPr>
                <w:rFonts w:ascii="Tw Cen MT" w:hAnsi="Tw Cen MT"/>
                <w:b/>
                <w:sz w:val="24"/>
                <w:lang w:val="en-IN"/>
              </w:rPr>
              <w:t>Ex. No</w:t>
            </w:r>
          </w:p>
        </w:tc>
        <w:tc>
          <w:tcPr>
            <w:tcW w:w="4961" w:type="dxa"/>
          </w:tcPr>
          <w:p w:rsidR="00FC641A" w:rsidRPr="009B726B" w:rsidRDefault="00FC641A" w:rsidP="00FC641A">
            <w:pPr>
              <w:jc w:val="center"/>
              <w:rPr>
                <w:rFonts w:ascii="Tw Cen MT" w:hAnsi="Tw Cen MT"/>
                <w:b/>
                <w:sz w:val="24"/>
                <w:lang w:val="en-IN"/>
              </w:rPr>
            </w:pPr>
            <w:r w:rsidRPr="009B726B">
              <w:rPr>
                <w:rFonts w:ascii="Tw Cen MT" w:hAnsi="Tw Cen MT"/>
                <w:b/>
                <w:sz w:val="24"/>
                <w:lang w:val="en-IN"/>
              </w:rPr>
              <w:t>Experiment</w:t>
            </w:r>
          </w:p>
        </w:tc>
        <w:tc>
          <w:tcPr>
            <w:tcW w:w="2552" w:type="dxa"/>
          </w:tcPr>
          <w:p w:rsidR="00FC641A" w:rsidRDefault="00FC641A" w:rsidP="00FC641A">
            <w:pPr>
              <w:jc w:val="center"/>
              <w:rPr>
                <w:rFonts w:ascii="Tw Cen MT" w:hAnsi="Tw Cen MT"/>
                <w:b/>
                <w:sz w:val="24"/>
                <w:lang w:val="en-IN"/>
              </w:rPr>
            </w:pPr>
            <w:r>
              <w:rPr>
                <w:rFonts w:ascii="Tw Cen MT" w:hAnsi="Tw Cen MT"/>
                <w:b/>
                <w:sz w:val="24"/>
                <w:lang w:val="en-IN"/>
              </w:rPr>
              <w:t>Dataset</w:t>
            </w:r>
          </w:p>
        </w:tc>
        <w:tc>
          <w:tcPr>
            <w:tcW w:w="850" w:type="dxa"/>
          </w:tcPr>
          <w:p w:rsidR="00FC641A" w:rsidRPr="009B726B" w:rsidRDefault="00FC641A" w:rsidP="00FC641A">
            <w:pPr>
              <w:jc w:val="center"/>
              <w:rPr>
                <w:rFonts w:ascii="Tw Cen MT" w:hAnsi="Tw Cen MT"/>
                <w:b/>
                <w:sz w:val="24"/>
                <w:lang w:val="en-IN"/>
              </w:rPr>
            </w:pPr>
            <w:r>
              <w:rPr>
                <w:rFonts w:ascii="Tw Cen MT" w:hAnsi="Tw Cen MT"/>
                <w:b/>
                <w:sz w:val="24"/>
                <w:lang w:val="en-IN"/>
              </w:rPr>
              <w:t>R shiny A</w:t>
            </w:r>
            <w:r w:rsidRPr="009B726B">
              <w:rPr>
                <w:rFonts w:ascii="Tw Cen MT" w:hAnsi="Tw Cen MT"/>
                <w:b/>
                <w:sz w:val="24"/>
                <w:lang w:val="en-IN"/>
              </w:rPr>
              <w:t>pp</w:t>
            </w:r>
          </w:p>
        </w:tc>
        <w:tc>
          <w:tcPr>
            <w:tcW w:w="1221" w:type="dxa"/>
          </w:tcPr>
          <w:p w:rsidR="00FC641A" w:rsidRPr="009B726B" w:rsidRDefault="00FC641A" w:rsidP="00FC641A">
            <w:pPr>
              <w:jc w:val="center"/>
              <w:rPr>
                <w:rFonts w:ascii="Tw Cen MT" w:hAnsi="Tw Cen MT"/>
                <w:b/>
                <w:sz w:val="24"/>
                <w:lang w:val="en-IN"/>
              </w:rPr>
            </w:pPr>
            <w:r w:rsidRPr="009B726B">
              <w:rPr>
                <w:rFonts w:ascii="Tw Cen MT" w:hAnsi="Tw Cen MT"/>
                <w:b/>
                <w:sz w:val="24"/>
                <w:lang w:val="en-IN"/>
              </w:rPr>
              <w:t>Due Date</w:t>
            </w:r>
          </w:p>
        </w:tc>
      </w:tr>
      <w:tr w:rsidR="00FC641A" w:rsidTr="00E63FDE">
        <w:trPr>
          <w:trHeight w:val="586"/>
        </w:trPr>
        <w:tc>
          <w:tcPr>
            <w:tcW w:w="704" w:type="dxa"/>
          </w:tcPr>
          <w:p w:rsidR="00FC641A" w:rsidRDefault="00FC641A" w:rsidP="00FC641A">
            <w:pPr>
              <w:rPr>
                <w:lang w:val="en-IN"/>
              </w:rPr>
            </w:pPr>
            <w:r>
              <w:rPr>
                <w:lang w:val="en-IN"/>
              </w:rPr>
              <w:t>1</w:t>
            </w:r>
          </w:p>
        </w:tc>
        <w:tc>
          <w:tcPr>
            <w:tcW w:w="4961" w:type="dxa"/>
          </w:tcPr>
          <w:p w:rsidR="00FC641A" w:rsidRPr="0078595D" w:rsidRDefault="00E302FF" w:rsidP="0078595D">
            <w:pPr>
              <w:jc w:val="both"/>
              <w:rPr>
                <w:rFonts w:ascii="Tw Cen MT" w:hAnsi="Tw Cen MT"/>
                <w:sz w:val="24"/>
                <w:lang w:val="en-IN"/>
              </w:rPr>
            </w:pPr>
            <w:r>
              <w:rPr>
                <w:rFonts w:ascii="Tw Cen MT" w:hAnsi="Tw Cen MT"/>
                <w:sz w:val="24"/>
                <w:lang w:val="en-IN"/>
              </w:rPr>
              <w:t xml:space="preserve">Using BF, </w:t>
            </w:r>
            <w:r w:rsidR="00FC641A" w:rsidRPr="0078595D">
              <w:rPr>
                <w:rFonts w:ascii="Tw Cen MT" w:hAnsi="Tw Cen MT"/>
                <w:sz w:val="24"/>
                <w:lang w:val="en-IN"/>
              </w:rPr>
              <w:t>DFS</w:t>
            </w:r>
            <w:r>
              <w:rPr>
                <w:rFonts w:ascii="Tw Cen MT" w:hAnsi="Tw Cen MT"/>
                <w:sz w:val="24"/>
                <w:lang w:val="en-IN"/>
              </w:rPr>
              <w:t xml:space="preserve"> and IDS find a </w:t>
            </w:r>
            <w:r w:rsidR="00FC641A" w:rsidRPr="0078595D">
              <w:rPr>
                <w:rFonts w:ascii="Tw Cen MT" w:hAnsi="Tw Cen MT"/>
                <w:sz w:val="24"/>
                <w:lang w:val="en-IN"/>
              </w:rPr>
              <w:t>path</w:t>
            </w:r>
            <w:r>
              <w:rPr>
                <w:rFonts w:ascii="Tw Cen MT" w:hAnsi="Tw Cen MT"/>
                <w:sz w:val="24"/>
                <w:lang w:val="en-IN"/>
              </w:rPr>
              <w:t xml:space="preserve"> from a source to goal node</w:t>
            </w:r>
            <w:r w:rsidR="00FC641A" w:rsidRPr="0078595D">
              <w:rPr>
                <w:rFonts w:ascii="Tw Cen MT" w:hAnsi="Tw Cen MT"/>
                <w:sz w:val="24"/>
                <w:lang w:val="en-IN"/>
              </w:rPr>
              <w:t xml:space="preserve"> and do (plot) the time complexity analysis.</w:t>
            </w:r>
          </w:p>
          <w:p w:rsidR="00FC641A" w:rsidRDefault="00FC641A" w:rsidP="00FC641A">
            <w:pPr>
              <w:rPr>
                <w:lang w:val="en-IN"/>
              </w:rPr>
            </w:pPr>
          </w:p>
        </w:tc>
        <w:tc>
          <w:tcPr>
            <w:tcW w:w="2552" w:type="dxa"/>
          </w:tcPr>
          <w:p w:rsidR="00FC641A" w:rsidRDefault="00FC641A" w:rsidP="00FC641A">
            <w:pPr>
              <w:rPr>
                <w:lang w:val="en-IN"/>
              </w:rPr>
            </w:pPr>
          </w:p>
          <w:p w:rsidR="00FC641A" w:rsidRDefault="007E7D6A" w:rsidP="00FC641A">
            <w:pPr>
              <w:rPr>
                <w:lang w:val="en-IN"/>
              </w:rPr>
            </w:pPr>
            <w:hyperlink r:id="rId5" w:history="1">
              <w:r w:rsidR="00FC641A" w:rsidRPr="00724BDB">
                <w:rPr>
                  <w:rStyle w:val="Hyperlink"/>
                  <w:lang w:val="en-IN"/>
                </w:rPr>
                <w:t>https://snap.stanford.edu/data/</w:t>
              </w:r>
            </w:hyperlink>
          </w:p>
          <w:p w:rsidR="00FC641A" w:rsidRDefault="00FC641A" w:rsidP="00FC641A">
            <w:pPr>
              <w:rPr>
                <w:lang w:val="en-IN"/>
              </w:rPr>
            </w:pPr>
          </w:p>
          <w:p w:rsidR="00FC641A" w:rsidRDefault="007E7D6A" w:rsidP="00FC641A">
            <w:pPr>
              <w:rPr>
                <w:lang w:val="en-IN"/>
              </w:rPr>
            </w:pPr>
            <w:hyperlink r:id="rId6" w:history="1">
              <w:r w:rsidR="00FC641A" w:rsidRPr="00724BDB">
                <w:rPr>
                  <w:rStyle w:val="Hyperlink"/>
                  <w:lang w:val="en-IN"/>
                </w:rPr>
                <w:t>https://archive.ics.uci.edu/ml/datasets.php</w:t>
              </w:r>
            </w:hyperlink>
          </w:p>
          <w:p w:rsidR="000D762E" w:rsidRDefault="000D762E" w:rsidP="00FC641A">
            <w:pPr>
              <w:rPr>
                <w:lang w:val="en-IN"/>
              </w:rPr>
            </w:pPr>
          </w:p>
          <w:p w:rsidR="000D762E" w:rsidRDefault="007E7D6A" w:rsidP="00FC641A">
            <w:pPr>
              <w:rPr>
                <w:lang w:val="en-IN"/>
              </w:rPr>
            </w:pPr>
            <w:hyperlink r:id="rId7" w:history="1">
              <w:r w:rsidR="00FB5209" w:rsidRPr="00724BDB">
                <w:rPr>
                  <w:rStyle w:val="Hyperlink"/>
                  <w:lang w:val="en-IN"/>
                </w:rPr>
                <w:t>http://konect.cc/networks/</w:t>
              </w:r>
            </w:hyperlink>
          </w:p>
          <w:p w:rsidR="00FB5209" w:rsidRDefault="00FB5209" w:rsidP="00FC641A">
            <w:pPr>
              <w:rPr>
                <w:lang w:val="en-IN"/>
              </w:rPr>
            </w:pPr>
          </w:p>
          <w:p w:rsidR="00FC641A" w:rsidRDefault="00FC641A" w:rsidP="00FC641A">
            <w:pPr>
              <w:rPr>
                <w:lang w:val="en-IN"/>
              </w:rPr>
            </w:pPr>
          </w:p>
          <w:p w:rsidR="000D762E" w:rsidRDefault="000D762E" w:rsidP="00FC641A">
            <w:pPr>
              <w:rPr>
                <w:lang w:val="en-IN"/>
              </w:rPr>
            </w:pPr>
            <w:r>
              <w:rPr>
                <w:lang w:val="en-IN"/>
              </w:rPr>
              <w:t>Note: Don’t take very large network</w:t>
            </w:r>
          </w:p>
        </w:tc>
        <w:tc>
          <w:tcPr>
            <w:tcW w:w="850" w:type="dxa"/>
          </w:tcPr>
          <w:p w:rsidR="00FC641A" w:rsidRDefault="00FC641A" w:rsidP="00FC641A">
            <w:pPr>
              <w:rPr>
                <w:lang w:val="en-IN"/>
              </w:rPr>
            </w:pPr>
            <w:r>
              <w:rPr>
                <w:lang w:val="en-IN"/>
              </w:rPr>
              <w:t xml:space="preserve">  Yes</w:t>
            </w:r>
          </w:p>
        </w:tc>
        <w:tc>
          <w:tcPr>
            <w:tcW w:w="1221" w:type="dxa"/>
          </w:tcPr>
          <w:p w:rsidR="00FC641A" w:rsidRDefault="00FC641A" w:rsidP="00FC641A">
            <w:pPr>
              <w:rPr>
                <w:lang w:val="en-IN"/>
              </w:rPr>
            </w:pPr>
            <w:r>
              <w:rPr>
                <w:lang w:val="en-IN"/>
              </w:rPr>
              <w:t>27-02-2020</w:t>
            </w:r>
          </w:p>
        </w:tc>
      </w:tr>
      <w:tr w:rsidR="00FC641A" w:rsidTr="00E63FDE">
        <w:trPr>
          <w:trHeight w:val="586"/>
        </w:trPr>
        <w:tc>
          <w:tcPr>
            <w:tcW w:w="704" w:type="dxa"/>
          </w:tcPr>
          <w:p w:rsidR="00FC641A" w:rsidRDefault="00FC641A" w:rsidP="00FC641A">
            <w:pPr>
              <w:rPr>
                <w:lang w:val="en-IN"/>
              </w:rPr>
            </w:pPr>
            <w:r>
              <w:rPr>
                <w:lang w:val="en-IN"/>
              </w:rPr>
              <w:t>2</w:t>
            </w:r>
          </w:p>
        </w:tc>
        <w:tc>
          <w:tcPr>
            <w:tcW w:w="4961" w:type="dxa"/>
          </w:tcPr>
          <w:p w:rsidR="00FC641A" w:rsidRPr="0078595D" w:rsidRDefault="00E302FF" w:rsidP="0078595D">
            <w:pPr>
              <w:jc w:val="both"/>
              <w:rPr>
                <w:rFonts w:ascii="Tw Cen MT" w:hAnsi="Tw Cen MT"/>
                <w:lang w:val="en-IN"/>
              </w:rPr>
            </w:pPr>
            <w:r>
              <w:rPr>
                <w:rFonts w:ascii="Tw Cen MT" w:hAnsi="Tw Cen MT"/>
                <w:sz w:val="24"/>
                <w:lang w:val="en-IN"/>
              </w:rPr>
              <w:t xml:space="preserve">Using BFS, </w:t>
            </w:r>
            <w:r w:rsidR="00FC641A" w:rsidRPr="0078595D">
              <w:rPr>
                <w:rFonts w:ascii="Tw Cen MT" w:hAnsi="Tw Cen MT"/>
                <w:sz w:val="24"/>
                <w:lang w:val="en-IN"/>
              </w:rPr>
              <w:t>DFS</w:t>
            </w:r>
            <w:r>
              <w:rPr>
                <w:rFonts w:ascii="Tw Cen MT" w:hAnsi="Tw Cen MT"/>
                <w:sz w:val="24"/>
                <w:lang w:val="en-IN"/>
              </w:rPr>
              <w:t xml:space="preserve"> and IDS</w:t>
            </w:r>
            <w:r w:rsidR="00FC641A" w:rsidRPr="0078595D">
              <w:rPr>
                <w:rFonts w:ascii="Tw Cen MT" w:hAnsi="Tw Cen MT"/>
                <w:sz w:val="24"/>
                <w:lang w:val="en-IN"/>
              </w:rPr>
              <w:t xml:space="preserve"> find the spanning tree, presence of cycle in networks and do (plot)  the time complexity analysis</w:t>
            </w:r>
          </w:p>
        </w:tc>
        <w:tc>
          <w:tcPr>
            <w:tcW w:w="2552" w:type="dxa"/>
          </w:tcPr>
          <w:p w:rsidR="00FC641A" w:rsidRDefault="00FC641A" w:rsidP="00FC641A">
            <w:pPr>
              <w:jc w:val="center"/>
              <w:rPr>
                <w:lang w:val="en-IN"/>
              </w:rPr>
            </w:pPr>
            <w:r>
              <w:rPr>
                <w:lang w:val="en-IN"/>
              </w:rPr>
              <w:t>-do-</w:t>
            </w:r>
          </w:p>
        </w:tc>
        <w:tc>
          <w:tcPr>
            <w:tcW w:w="850" w:type="dxa"/>
          </w:tcPr>
          <w:p w:rsidR="00FC641A" w:rsidRDefault="00FC641A" w:rsidP="00FC641A">
            <w:pPr>
              <w:rPr>
                <w:lang w:val="en-IN"/>
              </w:rPr>
            </w:pPr>
            <w:r>
              <w:rPr>
                <w:lang w:val="en-IN"/>
              </w:rPr>
              <w:t>Yes</w:t>
            </w:r>
          </w:p>
        </w:tc>
        <w:tc>
          <w:tcPr>
            <w:tcW w:w="1221" w:type="dxa"/>
          </w:tcPr>
          <w:p w:rsidR="00FC641A" w:rsidRDefault="00FB5209" w:rsidP="00FC641A">
            <w:pPr>
              <w:rPr>
                <w:lang w:val="en-IN"/>
              </w:rPr>
            </w:pPr>
            <w:r>
              <w:rPr>
                <w:lang w:val="en-IN"/>
              </w:rPr>
              <w:t>6-03</w:t>
            </w:r>
            <w:r w:rsidR="00FC641A">
              <w:rPr>
                <w:lang w:val="en-IN"/>
              </w:rPr>
              <w:t>-2020</w:t>
            </w:r>
          </w:p>
        </w:tc>
      </w:tr>
      <w:tr w:rsidR="00E63FDE" w:rsidTr="00E63FDE">
        <w:trPr>
          <w:trHeight w:val="586"/>
        </w:trPr>
        <w:tc>
          <w:tcPr>
            <w:tcW w:w="704" w:type="dxa"/>
          </w:tcPr>
          <w:p w:rsidR="00E63FDE" w:rsidRDefault="00E63FDE" w:rsidP="00FC641A">
            <w:pPr>
              <w:rPr>
                <w:lang w:val="en-IN"/>
              </w:rPr>
            </w:pPr>
            <w:r>
              <w:rPr>
                <w:lang w:val="en-IN"/>
              </w:rPr>
              <w:t>3</w:t>
            </w:r>
          </w:p>
        </w:tc>
        <w:tc>
          <w:tcPr>
            <w:tcW w:w="4961" w:type="dxa"/>
          </w:tcPr>
          <w:p w:rsidR="00E63FDE" w:rsidRPr="00FA5179" w:rsidRDefault="00E63FDE" w:rsidP="00E63FDE">
            <w:pPr>
              <w:pStyle w:val="NormalWeb"/>
              <w:jc w:val="both"/>
              <w:rPr>
                <w:color w:val="000000"/>
                <w:shd w:val="clear" w:color="auto" w:fill="FFFFFF"/>
              </w:rPr>
            </w:pPr>
            <w:r w:rsidRPr="00FA5179">
              <w:rPr>
                <w:color w:val="000000"/>
                <w:shd w:val="clear" w:color="auto" w:fill="FFFFFF"/>
              </w:rPr>
              <w:t>Consider the problem of finding a path in the grid shown in the</w:t>
            </w:r>
            <w:r w:rsidRPr="00FA5179">
              <w:t xml:space="preserve"> following</w:t>
            </w:r>
            <w:r w:rsidRPr="00FA5179">
              <w:rPr>
                <w:color w:val="000000"/>
                <w:shd w:val="clear" w:color="auto" w:fill="FFFFFF"/>
              </w:rPr>
              <w:t> from the position </w:t>
            </w:r>
            <w:r w:rsidRPr="00FA5179">
              <w:rPr>
                <w:rStyle w:val="mjx-char"/>
                <w:b/>
                <w:color w:val="000000"/>
                <w:sz w:val="29"/>
                <w:szCs w:val="29"/>
                <w:bdr w:val="none" w:sz="0" w:space="0" w:color="auto" w:frame="1"/>
                <w:shd w:val="clear" w:color="auto" w:fill="FFFFFF"/>
              </w:rPr>
              <w:t>s</w:t>
            </w:r>
            <w:r w:rsidRPr="00FA5179">
              <w:rPr>
                <w:color w:val="000000"/>
                <w:shd w:val="clear" w:color="auto" w:fill="FFFFFF"/>
              </w:rPr>
              <w:t> to the position </w:t>
            </w:r>
            <w:r w:rsidRPr="00FA5179">
              <w:rPr>
                <w:rStyle w:val="mjx-char"/>
                <w:b/>
                <w:color w:val="000000"/>
                <w:sz w:val="29"/>
                <w:szCs w:val="29"/>
                <w:bdr w:val="none" w:sz="0" w:space="0" w:color="auto" w:frame="1"/>
                <w:shd w:val="clear" w:color="auto" w:fill="FFFFFF"/>
              </w:rPr>
              <w:t>g</w:t>
            </w:r>
            <w:r w:rsidRPr="00FA5179">
              <w:rPr>
                <w:color w:val="000000"/>
                <w:shd w:val="clear" w:color="auto" w:fill="FFFFFF"/>
              </w:rPr>
              <w:t>. A piece can move on the grid horizontally or vertically, one square at a time. No step may be made into a forbidden shaded area.</w:t>
            </w:r>
          </w:p>
          <w:p w:rsidR="00E63FDE" w:rsidRPr="00F575F0" w:rsidRDefault="00E63FDE" w:rsidP="00E63FDE">
            <w:pPr>
              <w:pStyle w:val="NormalWeb"/>
              <w:numPr>
                <w:ilvl w:val="0"/>
                <w:numId w:val="1"/>
              </w:numPr>
              <w:jc w:val="both"/>
              <w:rPr>
                <w:color w:val="000000"/>
              </w:rPr>
            </w:pPr>
            <w:r w:rsidRPr="00F575F0">
              <w:rPr>
                <w:color w:val="000000"/>
                <w:shd w:val="clear" w:color="auto" w:fill="FFFFFF"/>
              </w:rPr>
              <w:t>On the grid shown in </w:t>
            </w:r>
            <w:r w:rsidRPr="00F575F0">
              <w:t>the figure</w:t>
            </w:r>
            <w:r w:rsidRPr="00F575F0">
              <w:rPr>
                <w:color w:val="000000"/>
                <w:shd w:val="clear" w:color="auto" w:fill="FFFFFF"/>
              </w:rPr>
              <w:t xml:space="preserve"> number the nodes expanded (in order) for a DFS, BFS and IDS from </w:t>
            </w:r>
            <w:r w:rsidRPr="00F575F0">
              <w:rPr>
                <w:rStyle w:val="mjx-char"/>
                <w:b/>
                <w:color w:val="000000"/>
                <w:bdr w:val="none" w:sz="0" w:space="0" w:color="auto" w:frame="1"/>
                <w:shd w:val="clear" w:color="auto" w:fill="FFFFFF"/>
              </w:rPr>
              <w:t>S</w:t>
            </w:r>
            <w:r w:rsidRPr="00F575F0">
              <w:rPr>
                <w:color w:val="000000"/>
                <w:shd w:val="clear" w:color="auto" w:fill="FFFFFF"/>
              </w:rPr>
              <w:t> to</w:t>
            </w:r>
            <w:r w:rsidRPr="00F575F0">
              <w:rPr>
                <w:b/>
                <w:color w:val="000000"/>
                <w:shd w:val="clear" w:color="auto" w:fill="FFFFFF"/>
              </w:rPr>
              <w:t> </w:t>
            </w:r>
            <w:r w:rsidRPr="00F575F0">
              <w:rPr>
                <w:rStyle w:val="mjx-char"/>
                <w:b/>
                <w:color w:val="000000"/>
                <w:bdr w:val="none" w:sz="0" w:space="0" w:color="auto" w:frame="1"/>
                <w:shd w:val="clear" w:color="auto" w:fill="FFFFFF"/>
              </w:rPr>
              <w:t>g</w:t>
            </w:r>
            <w:r w:rsidRPr="00F575F0">
              <w:rPr>
                <w:color w:val="000000"/>
                <w:shd w:val="clear" w:color="auto" w:fill="FFFFFF"/>
              </w:rPr>
              <w:t>, given that the order of the operators is up, left, right, and down. Assume there is cycle pruning. What is the first path found?</w:t>
            </w:r>
          </w:p>
          <w:p w:rsidR="00E63FDE" w:rsidRPr="00F575F0" w:rsidRDefault="00E63FDE" w:rsidP="00E63FDE">
            <w:pPr>
              <w:pStyle w:val="NormalWeb"/>
              <w:numPr>
                <w:ilvl w:val="0"/>
                <w:numId w:val="1"/>
              </w:numPr>
              <w:jc w:val="both"/>
              <w:rPr>
                <w:color w:val="000000"/>
              </w:rPr>
            </w:pPr>
            <w:r w:rsidRPr="00F575F0">
              <w:rPr>
                <w:color w:val="000000"/>
                <w:shd w:val="clear" w:color="auto" w:fill="FFFFFF"/>
              </w:rPr>
              <w:t>For a greedy best-first search from </w:t>
            </w:r>
            <w:r w:rsidRPr="00F575F0">
              <w:rPr>
                <w:rStyle w:val="mjxassistivemathml"/>
                <w:b/>
                <w:color w:val="000000"/>
                <w:bdr w:val="none" w:sz="0" w:space="0" w:color="auto" w:frame="1"/>
                <w:shd w:val="clear" w:color="auto" w:fill="FFFFFF"/>
              </w:rPr>
              <w:t>s</w:t>
            </w:r>
            <w:r w:rsidRPr="00F575F0">
              <w:rPr>
                <w:color w:val="000000"/>
                <w:shd w:val="clear" w:color="auto" w:fill="FFFFFF"/>
              </w:rPr>
              <w:t> to </w:t>
            </w:r>
            <w:r w:rsidRPr="00F575F0">
              <w:rPr>
                <w:rStyle w:val="mjx-char"/>
                <w:b/>
                <w:color w:val="000000"/>
                <w:bdr w:val="none" w:sz="0" w:space="0" w:color="auto" w:frame="1"/>
                <w:shd w:val="clear" w:color="auto" w:fill="FFFFFF"/>
              </w:rPr>
              <w:t>g</w:t>
            </w:r>
            <w:r w:rsidRPr="00F575F0">
              <w:rPr>
                <w:color w:val="000000"/>
                <w:shd w:val="clear" w:color="auto" w:fill="FFFFFF"/>
              </w:rPr>
              <w:t>. Manhattan distance should be used as the evaluation function. The Manhattan distance between two points is the distance in the </w:t>
            </w:r>
            <w:r w:rsidRPr="00F575F0">
              <w:rPr>
                <w:rStyle w:val="mjxassistivemathml"/>
                <w:color w:val="000000"/>
                <w:bdr w:val="none" w:sz="0" w:space="0" w:color="auto" w:frame="1"/>
                <w:shd w:val="clear" w:color="auto" w:fill="FFFFFF"/>
              </w:rPr>
              <w:t>x</w:t>
            </w:r>
            <w:r w:rsidRPr="00F575F0">
              <w:rPr>
                <w:color w:val="000000"/>
                <w:shd w:val="clear" w:color="auto" w:fill="FFFFFF"/>
              </w:rPr>
              <w:t>-direction plus the distance in the </w:t>
            </w:r>
            <w:r w:rsidRPr="00F575F0">
              <w:rPr>
                <w:rStyle w:val="mjxassistivemathml"/>
                <w:color w:val="000000"/>
                <w:bdr w:val="none" w:sz="0" w:space="0" w:color="auto" w:frame="1"/>
                <w:shd w:val="clear" w:color="auto" w:fill="FFFFFF"/>
              </w:rPr>
              <w:t>y</w:t>
            </w:r>
            <w:r w:rsidRPr="00F575F0">
              <w:rPr>
                <w:color w:val="000000"/>
                <w:shd w:val="clear" w:color="auto" w:fill="FFFFFF"/>
              </w:rPr>
              <w:t xml:space="preserve">-direction. It corresponds to the distance </w:t>
            </w:r>
            <w:proofErr w:type="spellStart"/>
            <w:r w:rsidRPr="00F575F0">
              <w:rPr>
                <w:color w:val="000000"/>
                <w:shd w:val="clear" w:color="auto" w:fill="FFFFFF"/>
              </w:rPr>
              <w:t>traveled</w:t>
            </w:r>
            <w:proofErr w:type="spellEnd"/>
            <w:r w:rsidRPr="00F575F0">
              <w:rPr>
                <w:color w:val="000000"/>
                <w:shd w:val="clear" w:color="auto" w:fill="FFFFFF"/>
              </w:rPr>
              <w:t xml:space="preserve"> along city streets arranged in a grid. Assume multiple-path pruning. What is the first path found?</w:t>
            </w:r>
          </w:p>
          <w:p w:rsidR="00E63FDE" w:rsidRPr="00F575F0" w:rsidRDefault="00E63FDE" w:rsidP="00E63FDE">
            <w:pPr>
              <w:pStyle w:val="NormalWeb"/>
              <w:numPr>
                <w:ilvl w:val="0"/>
                <w:numId w:val="1"/>
              </w:numPr>
              <w:jc w:val="both"/>
              <w:rPr>
                <w:color w:val="000000"/>
              </w:rPr>
            </w:pPr>
            <w:r w:rsidRPr="00F575F0">
              <w:rPr>
                <w:color w:val="000000"/>
                <w:shd w:val="clear" w:color="auto" w:fill="FFFFFF"/>
              </w:rPr>
              <w:lastRenderedPageBreak/>
              <w:t>For a heuristic depth-first search from </w:t>
            </w:r>
            <w:r w:rsidRPr="00F575F0">
              <w:rPr>
                <w:rStyle w:val="mjxassistivemathml"/>
                <w:color w:val="000000"/>
                <w:bdr w:val="none" w:sz="0" w:space="0" w:color="auto" w:frame="1"/>
                <w:shd w:val="clear" w:color="auto" w:fill="FFFFFF"/>
              </w:rPr>
              <w:t>s</w:t>
            </w:r>
            <w:r w:rsidRPr="00F575F0">
              <w:rPr>
                <w:color w:val="000000"/>
                <w:shd w:val="clear" w:color="auto" w:fill="FFFFFF"/>
              </w:rPr>
              <w:t> to </w:t>
            </w:r>
            <w:r w:rsidRPr="00F575F0">
              <w:rPr>
                <w:rStyle w:val="mjxassistivemathml"/>
                <w:color w:val="000000"/>
                <w:bdr w:val="none" w:sz="0" w:space="0" w:color="auto" w:frame="1"/>
                <w:shd w:val="clear" w:color="auto" w:fill="FFFFFF"/>
              </w:rPr>
              <w:t>g</w:t>
            </w:r>
            <w:r w:rsidRPr="00F575F0">
              <w:rPr>
                <w:color w:val="000000"/>
                <w:shd w:val="clear" w:color="auto" w:fill="FFFFFF"/>
              </w:rPr>
              <w:t>, given Manhattan distance as the evaluation function. Assume cycle pruning. What is the path found?</w:t>
            </w:r>
          </w:p>
          <w:p w:rsidR="00E63FDE" w:rsidRPr="00E63FDE" w:rsidRDefault="00E63FDE" w:rsidP="00E63FDE">
            <w:pPr>
              <w:pStyle w:val="NormalWeb"/>
              <w:numPr>
                <w:ilvl w:val="0"/>
                <w:numId w:val="1"/>
              </w:numPr>
              <w:jc w:val="both"/>
              <w:rPr>
                <w:color w:val="000000"/>
              </w:rPr>
            </w:pPr>
            <w:r w:rsidRPr="00F575F0">
              <w:rPr>
                <w:color w:val="000000"/>
                <w:shd w:val="clear" w:color="auto" w:fill="FFFFFF"/>
              </w:rPr>
              <w:t>Number the nodes in order for an </w:t>
            </w:r>
            <w:r w:rsidRPr="00F575F0">
              <w:rPr>
                <w:rStyle w:val="mjxassistivemathml"/>
                <w:color w:val="000000"/>
                <w:sz w:val="29"/>
                <w:szCs w:val="29"/>
                <w:bdr w:val="none" w:sz="0" w:space="0" w:color="auto" w:frame="1"/>
                <w:shd w:val="clear" w:color="auto" w:fill="FFFFFF"/>
              </w:rPr>
              <w:t>A*</w:t>
            </w:r>
            <w:r w:rsidRPr="00F575F0">
              <w:rPr>
                <w:color w:val="000000"/>
                <w:shd w:val="clear" w:color="auto" w:fill="FFFFFF"/>
              </w:rPr>
              <w:t> search, with multiple-path pruning, for the same grid. What is the path found?</w:t>
            </w:r>
          </w:p>
        </w:tc>
        <w:tc>
          <w:tcPr>
            <w:tcW w:w="2552" w:type="dxa"/>
          </w:tcPr>
          <w:p w:rsidR="00E63FDE" w:rsidRDefault="00E63FDE" w:rsidP="00FC641A">
            <w:pPr>
              <w:jc w:val="center"/>
              <w:rPr>
                <w:lang w:val="en-IN"/>
              </w:rPr>
            </w:pPr>
          </w:p>
          <w:p w:rsidR="00E63FDE" w:rsidRDefault="00E63FDE" w:rsidP="00FC641A">
            <w:pPr>
              <w:jc w:val="center"/>
              <w:rPr>
                <w:lang w:val="en-IN"/>
              </w:rPr>
            </w:pPr>
          </w:p>
          <w:p w:rsidR="00E63FDE" w:rsidRDefault="00E63FDE" w:rsidP="00FC641A">
            <w:pPr>
              <w:jc w:val="center"/>
              <w:rPr>
                <w:lang w:val="en-IN"/>
              </w:rPr>
            </w:pPr>
            <w:r>
              <w:rPr>
                <w:noProof/>
              </w:rPr>
              <w:drawing>
                <wp:inline distT="0" distB="0" distL="0" distR="0" wp14:anchorId="28C66763" wp14:editId="5E78FC9B">
                  <wp:extent cx="1485900" cy="1181100"/>
                  <wp:effectExtent l="0" t="0" r="0" b="0"/>
                  <wp:docPr id="2" name="Picture 2" descr="https://artint.info/2e/html/x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tint.info/2e/html/x37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181100"/>
                          </a:xfrm>
                          <a:prstGeom prst="rect">
                            <a:avLst/>
                          </a:prstGeom>
                          <a:noFill/>
                          <a:ln>
                            <a:noFill/>
                          </a:ln>
                        </pic:spPr>
                      </pic:pic>
                    </a:graphicData>
                  </a:graphic>
                </wp:inline>
              </w:drawing>
            </w:r>
          </w:p>
        </w:tc>
        <w:tc>
          <w:tcPr>
            <w:tcW w:w="850" w:type="dxa"/>
          </w:tcPr>
          <w:p w:rsidR="00E63FDE" w:rsidRDefault="00E63FDE" w:rsidP="00FC641A">
            <w:pPr>
              <w:rPr>
                <w:lang w:val="en-IN"/>
              </w:rPr>
            </w:pPr>
            <w:r>
              <w:rPr>
                <w:lang w:val="en-IN"/>
              </w:rPr>
              <w:t>Yes</w:t>
            </w:r>
          </w:p>
        </w:tc>
        <w:tc>
          <w:tcPr>
            <w:tcW w:w="1221" w:type="dxa"/>
          </w:tcPr>
          <w:p w:rsidR="00E63FDE" w:rsidRDefault="00E63FDE" w:rsidP="00FC641A">
            <w:pPr>
              <w:rPr>
                <w:lang w:val="en-IN"/>
              </w:rPr>
            </w:pPr>
          </w:p>
        </w:tc>
      </w:tr>
      <w:tr w:rsidR="007E7D6A" w:rsidTr="00E63FDE">
        <w:trPr>
          <w:trHeight w:val="586"/>
        </w:trPr>
        <w:tc>
          <w:tcPr>
            <w:tcW w:w="704" w:type="dxa"/>
          </w:tcPr>
          <w:p w:rsidR="007E7D6A" w:rsidRDefault="007E7D6A" w:rsidP="00FC641A">
            <w:pPr>
              <w:rPr>
                <w:lang w:val="en-IN"/>
              </w:rPr>
            </w:pPr>
            <w:r>
              <w:rPr>
                <w:lang w:val="en-IN"/>
              </w:rPr>
              <w:lastRenderedPageBreak/>
              <w:t>4</w:t>
            </w:r>
          </w:p>
        </w:tc>
        <w:tc>
          <w:tcPr>
            <w:tcW w:w="4961" w:type="dxa"/>
          </w:tcPr>
          <w:p w:rsidR="007E7D6A" w:rsidRPr="002F5CB3" w:rsidRDefault="007E7D6A" w:rsidP="007E7D6A">
            <w:pPr>
              <w:rPr>
                <w:rFonts w:ascii="Times New Roman" w:eastAsia="Times New Roman" w:hAnsi="Times New Roman" w:cs="Times New Roman"/>
                <w:color w:val="000000" w:themeColor="text1"/>
                <w:sz w:val="28"/>
                <w:szCs w:val="24"/>
                <w:lang w:eastAsia="en-GB"/>
              </w:rPr>
            </w:pPr>
            <w:r w:rsidRPr="002F5CB3">
              <w:rPr>
                <w:rFonts w:ascii="Times New Roman" w:eastAsia="Times New Roman" w:hAnsi="Times New Roman" w:cs="Times New Roman"/>
                <w:b/>
                <w:bCs/>
                <w:color w:val="000000" w:themeColor="text1"/>
                <w:sz w:val="28"/>
                <w:szCs w:val="24"/>
                <w:shd w:val="clear" w:color="auto" w:fill="FFFFFF"/>
                <w:lang w:eastAsia="en-GB"/>
              </w:rPr>
              <w:t>Comparing Algorithms</w:t>
            </w:r>
            <w:r>
              <w:rPr>
                <w:rFonts w:ascii="Times New Roman" w:eastAsia="Times New Roman" w:hAnsi="Times New Roman" w:cs="Times New Roman"/>
                <w:color w:val="000000" w:themeColor="text1"/>
                <w:sz w:val="28"/>
                <w:szCs w:val="24"/>
                <w:lang w:eastAsia="en-GB"/>
              </w:rPr>
              <w:t xml:space="preserve"> : </w:t>
            </w:r>
            <w:r w:rsidRPr="002F5CB3">
              <w:rPr>
                <w:rFonts w:ascii="Times New Roman" w:eastAsia="Times New Roman" w:hAnsi="Times New Roman" w:cs="Times New Roman"/>
                <w:color w:val="000000" w:themeColor="text1"/>
                <w:sz w:val="28"/>
                <w:szCs w:val="24"/>
                <w:lang w:eastAsia="en-GB"/>
              </w:rPr>
              <w:t>Algorithms can be compared on</w:t>
            </w:r>
          </w:p>
          <w:p w:rsidR="007E7D6A" w:rsidRDefault="007E7D6A" w:rsidP="007E7D6A">
            <w:pPr>
              <w:pStyle w:val="ListParagraph"/>
              <w:numPr>
                <w:ilvl w:val="0"/>
                <w:numId w:val="3"/>
              </w:numPr>
              <w:shd w:val="clear" w:color="auto" w:fill="FFFFFF"/>
              <w:ind w:right="300"/>
              <w:rPr>
                <w:rFonts w:ascii="Times New Roman" w:eastAsia="Times New Roman" w:hAnsi="Times New Roman" w:cs="Times New Roman"/>
                <w:color w:val="000000" w:themeColor="text1"/>
                <w:sz w:val="28"/>
                <w:szCs w:val="24"/>
                <w:lang w:eastAsia="en-GB"/>
              </w:rPr>
            </w:pPr>
            <w:r w:rsidRPr="002F5CB3">
              <w:rPr>
                <w:rFonts w:ascii="Times New Roman" w:eastAsia="Times New Roman" w:hAnsi="Times New Roman" w:cs="Times New Roman"/>
                <w:color w:val="000000" w:themeColor="text1"/>
                <w:sz w:val="28"/>
                <w:szCs w:val="24"/>
                <w:lang w:eastAsia="en-GB"/>
              </w:rPr>
              <w:t>the time taken,</w:t>
            </w:r>
          </w:p>
          <w:p w:rsidR="007E7D6A" w:rsidRPr="007E7D6A" w:rsidRDefault="007E7D6A" w:rsidP="007E7D6A">
            <w:pPr>
              <w:pStyle w:val="ListParagraph"/>
              <w:numPr>
                <w:ilvl w:val="0"/>
                <w:numId w:val="3"/>
              </w:numPr>
              <w:shd w:val="clear" w:color="auto" w:fill="FFFFFF"/>
              <w:ind w:right="300"/>
              <w:rPr>
                <w:rFonts w:ascii="Times New Roman" w:eastAsia="Times New Roman" w:hAnsi="Times New Roman" w:cs="Times New Roman"/>
                <w:color w:val="000000" w:themeColor="text1"/>
                <w:sz w:val="28"/>
                <w:szCs w:val="24"/>
                <w:lang w:eastAsia="en-GB"/>
              </w:rPr>
            </w:pPr>
            <w:r w:rsidRPr="002F5CB3">
              <w:rPr>
                <w:rFonts w:ascii="Times New Roman" w:eastAsia="Times New Roman" w:hAnsi="Times New Roman" w:cs="Times New Roman"/>
                <w:color w:val="000000" w:themeColor="text1"/>
                <w:sz w:val="28"/>
                <w:szCs w:val="24"/>
                <w:lang w:eastAsia="en-GB"/>
              </w:rPr>
              <w:t>the space used, and</w:t>
            </w:r>
          </w:p>
        </w:tc>
        <w:tc>
          <w:tcPr>
            <w:tcW w:w="2552" w:type="dxa"/>
          </w:tcPr>
          <w:p w:rsidR="007E7D6A" w:rsidRDefault="007E7D6A" w:rsidP="00FC641A">
            <w:pPr>
              <w:jc w:val="center"/>
              <w:rPr>
                <w:lang w:val="en-IN"/>
              </w:rPr>
            </w:pPr>
            <w:r>
              <w:rPr>
                <w:lang w:val="en-IN"/>
              </w:rPr>
              <w:t>yes</w:t>
            </w:r>
          </w:p>
        </w:tc>
        <w:tc>
          <w:tcPr>
            <w:tcW w:w="850" w:type="dxa"/>
          </w:tcPr>
          <w:p w:rsidR="007E7D6A" w:rsidRDefault="007E7D6A" w:rsidP="00FC641A">
            <w:pPr>
              <w:rPr>
                <w:lang w:val="en-IN"/>
              </w:rPr>
            </w:pPr>
          </w:p>
        </w:tc>
        <w:tc>
          <w:tcPr>
            <w:tcW w:w="1221" w:type="dxa"/>
          </w:tcPr>
          <w:p w:rsidR="007E7D6A" w:rsidRDefault="007E7D6A" w:rsidP="00FC641A">
            <w:pPr>
              <w:rPr>
                <w:lang w:val="en-IN"/>
              </w:rPr>
            </w:pPr>
          </w:p>
        </w:tc>
      </w:tr>
      <w:tr w:rsidR="007E7D6A" w:rsidTr="00E63FDE">
        <w:trPr>
          <w:trHeight w:val="586"/>
        </w:trPr>
        <w:tc>
          <w:tcPr>
            <w:tcW w:w="704" w:type="dxa"/>
          </w:tcPr>
          <w:p w:rsidR="007E7D6A" w:rsidRDefault="007E7D6A" w:rsidP="00FC641A">
            <w:pPr>
              <w:rPr>
                <w:lang w:val="en-IN"/>
              </w:rPr>
            </w:pPr>
            <w:r>
              <w:rPr>
                <w:lang w:val="en-IN"/>
              </w:rPr>
              <w:t>5</w:t>
            </w:r>
          </w:p>
        </w:tc>
        <w:tc>
          <w:tcPr>
            <w:tcW w:w="4961" w:type="dxa"/>
          </w:tcPr>
          <w:p w:rsidR="007E7D6A" w:rsidRPr="002F5CB3" w:rsidRDefault="007E7D6A" w:rsidP="007E7D6A">
            <w:pPr>
              <w:rPr>
                <w:rFonts w:ascii="Times New Roman" w:eastAsia="Times New Roman" w:hAnsi="Times New Roman" w:cs="Times New Roman"/>
                <w:b/>
                <w:bCs/>
                <w:color w:val="000000" w:themeColor="text1"/>
                <w:sz w:val="28"/>
                <w:szCs w:val="24"/>
                <w:shd w:val="clear" w:color="auto" w:fill="FFFFFF"/>
                <w:lang w:eastAsia="en-GB"/>
              </w:rPr>
            </w:pPr>
            <w:r>
              <w:rPr>
                <w:rFonts w:ascii="Times New Roman" w:hAnsi="Times New Roman" w:cs="Times New Roman"/>
                <w:color w:val="000000"/>
                <w:sz w:val="24"/>
                <w:szCs w:val="20"/>
              </w:rPr>
              <w:t>S</w:t>
            </w:r>
            <w:r w:rsidRPr="00F575F0">
              <w:rPr>
                <w:rFonts w:ascii="Times New Roman" w:hAnsi="Times New Roman" w:cs="Times New Roman"/>
                <w:color w:val="000000"/>
                <w:sz w:val="24"/>
                <w:szCs w:val="20"/>
              </w:rPr>
              <w:t>olve the 8-puzzle problem</w:t>
            </w:r>
            <w:r>
              <w:rPr>
                <w:rFonts w:ascii="Times New Roman" w:hAnsi="Times New Roman" w:cs="Times New Roman"/>
                <w:color w:val="000000"/>
                <w:sz w:val="24"/>
                <w:szCs w:val="20"/>
              </w:rPr>
              <w:t xml:space="preserve">, using DFS, BFS and IDS and </w:t>
            </w:r>
            <w:r w:rsidRPr="007E7D6A">
              <w:rPr>
                <w:rFonts w:ascii="Times New Roman" w:hAnsi="Times New Roman" w:cs="Times New Roman"/>
                <w:color w:val="000000"/>
                <w:sz w:val="24"/>
                <w:szCs w:val="20"/>
              </w:rPr>
              <w:t>Comparing Algorithms</w:t>
            </w:r>
            <w:r>
              <w:rPr>
                <w:rFonts w:ascii="Times New Roman" w:hAnsi="Times New Roman" w:cs="Times New Roman"/>
                <w:color w:val="000000"/>
                <w:sz w:val="24"/>
                <w:szCs w:val="20"/>
              </w:rPr>
              <w:t xml:space="preserve"> w.r.t time and space</w:t>
            </w:r>
          </w:p>
        </w:tc>
        <w:tc>
          <w:tcPr>
            <w:tcW w:w="2552" w:type="dxa"/>
          </w:tcPr>
          <w:p w:rsidR="007E7D6A" w:rsidRDefault="007E7D6A" w:rsidP="00FC641A">
            <w:pPr>
              <w:jc w:val="center"/>
              <w:rPr>
                <w:lang w:val="en-IN"/>
              </w:rPr>
            </w:pPr>
            <w:r>
              <w:rPr>
                <w:lang w:val="en-IN"/>
              </w:rPr>
              <w:t>yes</w:t>
            </w:r>
          </w:p>
        </w:tc>
        <w:tc>
          <w:tcPr>
            <w:tcW w:w="850" w:type="dxa"/>
          </w:tcPr>
          <w:p w:rsidR="007E7D6A" w:rsidRDefault="007E7D6A" w:rsidP="00FC641A">
            <w:pPr>
              <w:rPr>
                <w:lang w:val="en-IN"/>
              </w:rPr>
            </w:pPr>
          </w:p>
        </w:tc>
        <w:tc>
          <w:tcPr>
            <w:tcW w:w="1221" w:type="dxa"/>
          </w:tcPr>
          <w:p w:rsidR="007E7D6A" w:rsidRDefault="007E7D6A" w:rsidP="00FC641A">
            <w:pPr>
              <w:rPr>
                <w:lang w:val="en-IN"/>
              </w:rPr>
            </w:pPr>
          </w:p>
        </w:tc>
      </w:tr>
      <w:tr w:rsidR="007E7D6A" w:rsidTr="00E63FDE">
        <w:trPr>
          <w:trHeight w:val="586"/>
        </w:trPr>
        <w:tc>
          <w:tcPr>
            <w:tcW w:w="704" w:type="dxa"/>
          </w:tcPr>
          <w:p w:rsidR="007E7D6A" w:rsidRDefault="007E7D6A" w:rsidP="00FC641A">
            <w:pPr>
              <w:rPr>
                <w:lang w:val="en-IN"/>
              </w:rPr>
            </w:pPr>
            <w:r>
              <w:rPr>
                <w:lang w:val="en-IN"/>
              </w:rPr>
              <w:t>6</w:t>
            </w:r>
          </w:p>
        </w:tc>
        <w:tc>
          <w:tcPr>
            <w:tcW w:w="4961" w:type="dxa"/>
          </w:tcPr>
          <w:p w:rsidR="007E7D6A" w:rsidRDefault="007E7D6A" w:rsidP="007E7D6A">
            <w:pPr>
              <w:pStyle w:val="NormalWeb"/>
              <w:jc w:val="both"/>
              <w:rPr>
                <w:color w:val="000000"/>
                <w:szCs w:val="20"/>
              </w:rPr>
            </w:pPr>
            <w:r w:rsidRPr="00F575F0">
              <w:rPr>
                <w:color w:val="000000"/>
                <w:szCs w:val="20"/>
              </w:rPr>
              <w:t xml:space="preserve">The A* search can be used to solve the 8-puzzle problem. </w:t>
            </w:r>
            <w:r>
              <w:rPr>
                <w:color w:val="000000"/>
                <w:szCs w:val="20"/>
              </w:rPr>
              <w:t xml:space="preserve">There </w:t>
            </w:r>
            <w:r w:rsidRPr="00F575F0">
              <w:rPr>
                <w:color w:val="000000"/>
                <w:szCs w:val="20"/>
              </w:rPr>
              <w:t>are two candidate heuristic functions: (1) h1 = the number of misplaced tiles; (2) h2 = the sum of the distances of the tiles from their goal positions.</w:t>
            </w:r>
          </w:p>
          <w:p w:rsidR="007E7D6A" w:rsidRDefault="007E7D6A" w:rsidP="007E7D6A">
            <w:pPr>
              <w:pStyle w:val="NormalWeb"/>
              <w:jc w:val="both"/>
              <w:rPr>
                <w:color w:val="000000"/>
                <w:szCs w:val="20"/>
              </w:rPr>
            </w:pPr>
          </w:p>
          <w:p w:rsidR="007E7D6A" w:rsidRDefault="007E7D6A" w:rsidP="007E7D6A">
            <w:pPr>
              <w:pStyle w:val="NormalWeb"/>
              <w:jc w:val="both"/>
              <w:rPr>
                <w:color w:val="000000"/>
                <w:szCs w:val="20"/>
              </w:rPr>
            </w:pPr>
            <w:r w:rsidRPr="00F575F0">
              <w:rPr>
                <w:color w:val="000000"/>
                <w:szCs w:val="20"/>
              </w:rPr>
              <w:t xml:space="preserve">You are to implement the A* using both heuristics and compare their efficiency in terms of depth of the solution and search costs.  The following figure provides some data points that you can refer to. To test your program and </w:t>
            </w:r>
            <w:proofErr w:type="spellStart"/>
            <w:r w:rsidRPr="00F575F0">
              <w:rPr>
                <w:color w:val="000000"/>
                <w:szCs w:val="20"/>
              </w:rPr>
              <w:t>analyze</w:t>
            </w:r>
            <w:proofErr w:type="spellEnd"/>
            <w:r w:rsidRPr="00F575F0">
              <w:rPr>
                <w:color w:val="000000"/>
                <w:szCs w:val="20"/>
              </w:rPr>
              <w:t xml:space="preserve"> the efficiency, you should generate random problems (&gt;100 cases) with different solution lengths.</w:t>
            </w:r>
          </w:p>
          <w:p w:rsidR="007E7D6A" w:rsidRDefault="007E7D6A" w:rsidP="007E7D6A">
            <w:pPr>
              <w:pStyle w:val="NormalWeb"/>
              <w:jc w:val="both"/>
              <w:rPr>
                <w:color w:val="000000"/>
                <w:szCs w:val="20"/>
              </w:rPr>
            </w:pPr>
          </w:p>
          <w:p w:rsidR="007E7D6A" w:rsidRPr="00F575F0" w:rsidRDefault="007E7D6A" w:rsidP="007E7D6A">
            <w:pPr>
              <w:pStyle w:val="NormalWeb"/>
              <w:jc w:val="both"/>
              <w:rPr>
                <w:color w:val="000000"/>
                <w:sz w:val="32"/>
                <w:szCs w:val="27"/>
              </w:rPr>
            </w:pPr>
            <w:r w:rsidRPr="00F575F0">
              <w:rPr>
                <w:color w:val="000000"/>
                <w:szCs w:val="20"/>
              </w:rPr>
              <w:t>To help the instructor evaluate your program, the input of your program should be either (1) a randomly generated 8-puzzle problem by your program; or (2) a specific 8-puzzle configuration entered through the standard input, which contains the configuration for only one puzzle, in the following format:</w:t>
            </w:r>
          </w:p>
          <w:p w:rsidR="007E7D6A" w:rsidRDefault="007E7D6A" w:rsidP="007E7D6A">
            <w:pPr>
              <w:pStyle w:val="NormalWeb"/>
              <w:rPr>
                <w:color w:val="000000"/>
                <w:sz w:val="27"/>
                <w:szCs w:val="27"/>
              </w:rPr>
            </w:pPr>
            <w:r>
              <w:rPr>
                <w:rFonts w:ascii="Verdana" w:hAnsi="Verdana"/>
                <w:color w:val="000000"/>
                <w:sz w:val="20"/>
                <w:szCs w:val="20"/>
              </w:rPr>
              <w:t>1 2 4</w:t>
            </w:r>
            <w:r>
              <w:rPr>
                <w:rFonts w:ascii="Verdana" w:hAnsi="Verdana"/>
                <w:color w:val="000000"/>
                <w:sz w:val="20"/>
                <w:szCs w:val="20"/>
              </w:rPr>
              <w:br/>
              <w:t>0 5 6</w:t>
            </w:r>
            <w:r>
              <w:rPr>
                <w:rFonts w:ascii="Verdana" w:hAnsi="Verdana"/>
                <w:color w:val="000000"/>
                <w:sz w:val="20"/>
                <w:szCs w:val="20"/>
              </w:rPr>
              <w:br/>
              <w:t>8 3 7</w:t>
            </w:r>
          </w:p>
          <w:p w:rsidR="007E7D6A" w:rsidRDefault="007E7D6A" w:rsidP="007E7D6A">
            <w:pPr>
              <w:pStyle w:val="NormalWeb"/>
              <w:rPr>
                <w:color w:val="000000"/>
                <w:sz w:val="27"/>
                <w:szCs w:val="27"/>
              </w:rPr>
            </w:pPr>
            <w:r>
              <w:rPr>
                <w:rFonts w:ascii="Verdana" w:hAnsi="Verdana"/>
                <w:color w:val="000000"/>
                <w:sz w:val="20"/>
                <w:szCs w:val="20"/>
              </w:rPr>
              <w:t>The goal state is:</w:t>
            </w:r>
          </w:p>
          <w:p w:rsidR="007E7D6A" w:rsidRDefault="007E7D6A" w:rsidP="007E7D6A">
            <w:pPr>
              <w:pStyle w:val="NormalWeb"/>
              <w:rPr>
                <w:color w:val="000000"/>
                <w:sz w:val="27"/>
                <w:szCs w:val="27"/>
              </w:rPr>
            </w:pPr>
            <w:r>
              <w:rPr>
                <w:rFonts w:ascii="Verdana" w:hAnsi="Verdana"/>
                <w:color w:val="000000"/>
                <w:sz w:val="20"/>
                <w:szCs w:val="20"/>
              </w:rPr>
              <w:lastRenderedPageBreak/>
              <w:t>0 1 2</w:t>
            </w:r>
            <w:r>
              <w:rPr>
                <w:rFonts w:ascii="Verdana" w:hAnsi="Verdana"/>
                <w:color w:val="000000"/>
                <w:sz w:val="20"/>
                <w:szCs w:val="20"/>
              </w:rPr>
              <w:br/>
              <w:t>3 4 5</w:t>
            </w:r>
            <w:r>
              <w:rPr>
                <w:rFonts w:ascii="Verdana" w:hAnsi="Verdana"/>
                <w:color w:val="000000"/>
                <w:sz w:val="20"/>
                <w:szCs w:val="20"/>
              </w:rPr>
              <w:br/>
              <w:t>6 7 8</w:t>
            </w:r>
          </w:p>
          <w:p w:rsidR="007E7D6A" w:rsidRDefault="007E7D6A" w:rsidP="007E7D6A">
            <w:pPr>
              <w:pStyle w:val="NormalWeb"/>
              <w:rPr>
                <w:rFonts w:ascii="Verdana" w:hAnsi="Verdana"/>
                <w:color w:val="000000"/>
                <w:sz w:val="20"/>
                <w:szCs w:val="20"/>
              </w:rPr>
            </w:pPr>
            <w:r>
              <w:rPr>
                <w:rFonts w:ascii="Verdana" w:hAnsi="Verdana"/>
                <w:color w:val="000000"/>
                <w:sz w:val="20"/>
                <w:szCs w:val="20"/>
              </w:rPr>
              <w:t>Where 0 represents the empty tile</w:t>
            </w:r>
          </w:p>
          <w:p w:rsidR="007E7D6A" w:rsidRPr="00F575F0" w:rsidRDefault="007E7D6A" w:rsidP="007E7D6A">
            <w:pPr>
              <w:pStyle w:val="NormalWeb"/>
              <w:jc w:val="both"/>
              <w:rPr>
                <w:color w:val="000000"/>
                <w:sz w:val="32"/>
                <w:szCs w:val="27"/>
              </w:rPr>
            </w:pPr>
          </w:p>
          <w:p w:rsidR="007E7D6A" w:rsidRDefault="007E7D6A" w:rsidP="007E7D6A">
            <w:pPr>
              <w:rPr>
                <w:rFonts w:ascii="Times New Roman" w:hAnsi="Times New Roman" w:cs="Times New Roman"/>
                <w:color w:val="000000"/>
                <w:sz w:val="24"/>
                <w:szCs w:val="20"/>
              </w:rPr>
            </w:pPr>
          </w:p>
        </w:tc>
        <w:tc>
          <w:tcPr>
            <w:tcW w:w="2552" w:type="dxa"/>
          </w:tcPr>
          <w:p w:rsidR="007E7D6A" w:rsidRDefault="007E7D6A" w:rsidP="00FC641A">
            <w:pPr>
              <w:jc w:val="center"/>
              <w:rPr>
                <w:lang w:val="en-IN"/>
              </w:rPr>
            </w:pPr>
            <w:r>
              <w:rPr>
                <w:lang w:val="en-IN"/>
              </w:rPr>
              <w:lastRenderedPageBreak/>
              <w:t>yes</w:t>
            </w:r>
            <w:bookmarkStart w:id="0" w:name="_GoBack"/>
            <w:bookmarkEnd w:id="0"/>
          </w:p>
        </w:tc>
        <w:tc>
          <w:tcPr>
            <w:tcW w:w="850" w:type="dxa"/>
          </w:tcPr>
          <w:p w:rsidR="007E7D6A" w:rsidRDefault="007E7D6A" w:rsidP="00FC641A">
            <w:pPr>
              <w:rPr>
                <w:lang w:val="en-IN"/>
              </w:rPr>
            </w:pPr>
          </w:p>
        </w:tc>
        <w:tc>
          <w:tcPr>
            <w:tcW w:w="1221" w:type="dxa"/>
          </w:tcPr>
          <w:p w:rsidR="007E7D6A" w:rsidRDefault="007E7D6A" w:rsidP="00FC641A">
            <w:pPr>
              <w:rPr>
                <w:lang w:val="en-IN"/>
              </w:rPr>
            </w:pPr>
          </w:p>
        </w:tc>
      </w:tr>
    </w:tbl>
    <w:p w:rsidR="00FC641A" w:rsidRPr="009B726B" w:rsidRDefault="00FC641A" w:rsidP="009B726B">
      <w:pPr>
        <w:jc w:val="both"/>
        <w:rPr>
          <w:rFonts w:ascii="Tw Cen MT" w:hAnsi="Tw Cen MT"/>
          <w:b/>
          <w:sz w:val="24"/>
          <w:lang w:val="en-IN"/>
        </w:rPr>
      </w:pPr>
    </w:p>
    <w:p w:rsidR="009B726B" w:rsidRDefault="009B726B" w:rsidP="009B726B">
      <w:pPr>
        <w:rPr>
          <w:lang w:val="en-IN"/>
        </w:rPr>
      </w:pPr>
    </w:p>
    <w:p w:rsidR="009B726B" w:rsidRDefault="009B726B">
      <w:pPr>
        <w:rPr>
          <w:lang w:val="en-IN"/>
        </w:rPr>
      </w:pPr>
    </w:p>
    <w:p w:rsidR="009B726B" w:rsidRPr="009B726B" w:rsidRDefault="007E7D6A">
      <w:pPr>
        <w:rPr>
          <w:lang w:val="en-IN"/>
        </w:rPr>
      </w:pPr>
      <w:r>
        <w:rPr>
          <w:noProof/>
          <w:lang w:eastAsia="en-GB"/>
        </w:rPr>
        <w:lastRenderedPageBreak/>
        <w:drawing>
          <wp:inline distT="0" distB="0" distL="0" distR="0" wp14:anchorId="1BFBF611" wp14:editId="2C1BB495">
            <wp:extent cx="5731510" cy="3152775"/>
            <wp:effectExtent l="0" t="0" r="2540" b="9525"/>
            <wp:docPr id="1" name="Picture 1" descr="https://www.cpp.edu/~ftang/courses/CS420/hw/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pp.edu/~ftang/courses/CS420/hw/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sectPr w:rsidR="009B726B" w:rsidRPr="009B7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6F9B"/>
    <w:multiLevelType w:val="hybridMultilevel"/>
    <w:tmpl w:val="A9DCF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976F54"/>
    <w:multiLevelType w:val="hybridMultilevel"/>
    <w:tmpl w:val="668A3D0E"/>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
    <w:nsid w:val="64F55B13"/>
    <w:multiLevelType w:val="hybridMultilevel"/>
    <w:tmpl w:val="7ACA2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6B"/>
    <w:rsid w:val="000D762E"/>
    <w:rsid w:val="0078595D"/>
    <w:rsid w:val="007E7D6A"/>
    <w:rsid w:val="009B726B"/>
    <w:rsid w:val="00C07DBE"/>
    <w:rsid w:val="00DF304C"/>
    <w:rsid w:val="00E302FF"/>
    <w:rsid w:val="00E63FDE"/>
    <w:rsid w:val="00FB5209"/>
    <w:rsid w:val="00FC6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F34B4-44A5-456D-8096-5AFD6976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641A"/>
    <w:rPr>
      <w:color w:val="0563C1" w:themeColor="hyperlink"/>
      <w:u w:val="single"/>
    </w:rPr>
  </w:style>
  <w:style w:type="paragraph" w:styleId="NormalWeb">
    <w:name w:val="Normal (Web)"/>
    <w:basedOn w:val="Normal"/>
    <w:uiPriority w:val="99"/>
    <w:unhideWhenUsed/>
    <w:rsid w:val="00E63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jx-char">
    <w:name w:val="mjx-char"/>
    <w:basedOn w:val="DefaultParagraphFont"/>
    <w:rsid w:val="00E63FDE"/>
  </w:style>
  <w:style w:type="paragraph" w:styleId="ListParagraph">
    <w:name w:val="List Paragraph"/>
    <w:basedOn w:val="Normal"/>
    <w:uiPriority w:val="34"/>
    <w:qFormat/>
    <w:rsid w:val="00E63FDE"/>
    <w:pPr>
      <w:ind w:left="720"/>
      <w:contextualSpacing/>
    </w:pPr>
  </w:style>
  <w:style w:type="character" w:customStyle="1" w:styleId="mjxassistivemathml">
    <w:name w:val="mjx_assistive_mathml"/>
    <w:basedOn w:val="DefaultParagraphFont"/>
    <w:rsid w:val="00E6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konect.cc/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php" TargetMode="External"/><Relationship Id="rId11" Type="http://schemas.openxmlformats.org/officeDocument/2006/relationships/theme" Target="theme/theme1.xml"/><Relationship Id="rId5" Type="http://schemas.openxmlformats.org/officeDocument/2006/relationships/hyperlink" Target="https://snap.stanford.edu/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IIITK LAB2</dc:creator>
  <cp:keywords/>
  <dc:description/>
  <cp:lastModifiedBy>IIITK LAB2</cp:lastModifiedBy>
  <cp:revision>14</cp:revision>
  <dcterms:created xsi:type="dcterms:W3CDTF">2021-02-20T11:40:00Z</dcterms:created>
  <dcterms:modified xsi:type="dcterms:W3CDTF">2021-03-12T08:14:00Z</dcterms:modified>
</cp:coreProperties>
</file>