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tllc13frx1b" w:id="0"/>
      <w:bookmarkEnd w:id="0"/>
      <w:r w:rsidDel="00000000" w:rsidR="00000000" w:rsidRPr="00000000">
        <w:rPr>
          <w:rtl w:val="0"/>
        </w:rPr>
        <w:t xml:space="preserve">Assignment 1: Implementing Messaging Patterns in an E-commerce Company</w:t>
      </w:r>
    </w:p>
    <w:p w:rsidR="00000000" w:rsidDel="00000000" w:rsidP="00000000" w:rsidRDefault="00000000" w:rsidRPr="00000000" w14:paraId="00000002">
      <w:pPr>
        <w:rPr>
          <w:sz w:val="20"/>
          <w:szCs w:val="20"/>
        </w:rPr>
      </w:pPr>
      <w:r w:rsidDel="00000000" w:rsidR="00000000" w:rsidRPr="00000000">
        <w:rPr>
          <w:sz w:val="20"/>
          <w:szCs w:val="20"/>
          <w:rtl w:val="0"/>
        </w:rPr>
        <w:t xml:space="preserve">As a Cloud Architect for an e-commerce company, you are tasked with designing a messaging system that can handle a large volume of data and support multiple messaging patterns. Your goal is to ensure that the messaging system is resilient, scalable, and efficient. In this assignment, you will design a messaging system using different messaging patterns.</w:t>
      </w:r>
    </w:p>
    <w:p w:rsidR="00000000" w:rsidDel="00000000" w:rsidP="00000000" w:rsidRDefault="00000000" w:rsidRPr="00000000" w14:paraId="00000003">
      <w:pPr>
        <w:numPr>
          <w:ilvl w:val="0"/>
          <w:numId w:val="5"/>
        </w:numPr>
        <w:spacing w:after="0" w:afterAutospacing="0" w:before="240" w:lineRule="auto"/>
        <w:ind w:left="720" w:hanging="360"/>
        <w:rPr>
          <w:sz w:val="20"/>
          <w:szCs w:val="20"/>
        </w:rPr>
      </w:pPr>
      <w:r w:rsidDel="00000000" w:rsidR="00000000" w:rsidRPr="00000000">
        <w:rPr>
          <w:sz w:val="20"/>
          <w:szCs w:val="20"/>
          <w:rtl w:val="0"/>
        </w:rPr>
        <w:t xml:space="preserve">Fanout pattern:</w:t>
      </w:r>
    </w:p>
    <w:p w:rsidR="00000000" w:rsidDel="00000000" w:rsidP="00000000" w:rsidRDefault="00000000" w:rsidRPr="00000000" w14:paraId="0000000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 Define the fanout pattern and explain how it works.</w:t>
      </w:r>
    </w:p>
    <w:p w:rsidR="00000000" w:rsidDel="00000000" w:rsidP="00000000" w:rsidRDefault="00000000" w:rsidRPr="00000000" w14:paraId="0000000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b. How can you use the fanout pattern to implement broadcasting in your messaging system?</w:t>
      </w:r>
    </w:p>
    <w:p w:rsidR="00000000" w:rsidDel="00000000" w:rsidP="00000000" w:rsidRDefault="00000000" w:rsidRPr="00000000" w14:paraId="00000006">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 What are the benefits and drawbacks of using the fanout pattern in your messaging system?</w:t>
      </w:r>
    </w:p>
    <w:p w:rsidR="00000000" w:rsidDel="00000000" w:rsidP="00000000" w:rsidRDefault="00000000" w:rsidRPr="00000000" w14:paraId="00000007">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Filtering pattern:</w:t>
      </w:r>
    </w:p>
    <w:p w:rsidR="00000000" w:rsidDel="00000000" w:rsidP="00000000" w:rsidRDefault="00000000" w:rsidRPr="00000000" w14:paraId="00000008">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 Define the filtering pattern and explain how it works.</w:t>
      </w:r>
    </w:p>
    <w:p w:rsidR="00000000" w:rsidDel="00000000" w:rsidP="00000000" w:rsidRDefault="00000000" w:rsidRPr="00000000" w14:paraId="00000009">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b. How can you use the filtering pattern to implement message filtering in your messaging system?</w:t>
      </w:r>
    </w:p>
    <w:p w:rsidR="00000000" w:rsidDel="00000000" w:rsidP="00000000" w:rsidRDefault="00000000" w:rsidRPr="00000000" w14:paraId="0000000A">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 What are the benefits and drawbacks of using the filtering pattern in your messaging system?</w:t>
      </w:r>
    </w:p>
    <w:p w:rsidR="00000000" w:rsidDel="00000000" w:rsidP="00000000" w:rsidRDefault="00000000" w:rsidRPr="00000000" w14:paraId="0000000B">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Publish-subscribe pattern:</w:t>
      </w:r>
    </w:p>
    <w:p w:rsidR="00000000" w:rsidDel="00000000" w:rsidP="00000000" w:rsidRDefault="00000000" w:rsidRPr="00000000" w14:paraId="0000000C">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 Define the publish-subscribe pattern and explain how it works.</w:t>
      </w:r>
    </w:p>
    <w:p w:rsidR="00000000" w:rsidDel="00000000" w:rsidP="00000000" w:rsidRDefault="00000000" w:rsidRPr="00000000" w14:paraId="0000000D">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b. How can you use the publish-subscribe pattern to implement message distribution in your messaging system?</w:t>
      </w:r>
    </w:p>
    <w:p w:rsidR="00000000" w:rsidDel="00000000" w:rsidP="00000000" w:rsidRDefault="00000000" w:rsidRPr="00000000" w14:paraId="0000000E">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 What are the benefits and drawbacks of using the publish-subscribe pattern in your messaging system?</w:t>
      </w:r>
    </w:p>
    <w:p w:rsidR="00000000" w:rsidDel="00000000" w:rsidP="00000000" w:rsidRDefault="00000000" w:rsidRPr="00000000" w14:paraId="0000000F">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Queue design pattern:</w:t>
      </w:r>
    </w:p>
    <w:p w:rsidR="00000000" w:rsidDel="00000000" w:rsidP="00000000" w:rsidRDefault="00000000" w:rsidRPr="00000000" w14:paraId="00000010">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 Define the queue design pattern and explain how it works.</w:t>
      </w:r>
    </w:p>
    <w:p w:rsidR="00000000" w:rsidDel="00000000" w:rsidP="00000000" w:rsidRDefault="00000000" w:rsidRPr="00000000" w14:paraId="00000011">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b. How can you use the queue design pattern to implement message queuing in your messaging system?</w:t>
      </w:r>
    </w:p>
    <w:p w:rsidR="00000000" w:rsidDel="00000000" w:rsidP="00000000" w:rsidRDefault="00000000" w:rsidRPr="00000000" w14:paraId="00000012">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c. What are the benefits and drawbacks of using the queue design pattern in your messaging system?</w:t>
      </w:r>
    </w:p>
    <w:p w:rsidR="00000000" w:rsidDel="00000000" w:rsidP="00000000" w:rsidRDefault="00000000" w:rsidRPr="00000000" w14:paraId="00000013">
      <w:pPr>
        <w:numPr>
          <w:ilvl w:val="0"/>
          <w:numId w:val="5"/>
        </w:numPr>
        <w:spacing w:after="0" w:afterAutospacing="0" w:before="0" w:beforeAutospacing="0" w:lineRule="auto"/>
        <w:ind w:left="720" w:hanging="360"/>
        <w:rPr>
          <w:sz w:val="20"/>
          <w:szCs w:val="20"/>
        </w:rPr>
      </w:pPr>
      <w:r w:rsidDel="00000000" w:rsidR="00000000" w:rsidRPr="00000000">
        <w:rPr>
          <w:sz w:val="20"/>
          <w:szCs w:val="20"/>
          <w:rtl w:val="0"/>
        </w:rPr>
        <w:t xml:space="preserve">Topic queue chaining pattern:</w:t>
      </w:r>
    </w:p>
    <w:p w:rsidR="00000000" w:rsidDel="00000000" w:rsidP="00000000" w:rsidRDefault="00000000" w:rsidRPr="00000000" w14:paraId="00000014">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a. Define the topic queue chaining pattern and explain how it works.</w:t>
      </w:r>
    </w:p>
    <w:p w:rsidR="00000000" w:rsidDel="00000000" w:rsidP="00000000" w:rsidRDefault="00000000" w:rsidRPr="00000000" w14:paraId="00000015">
      <w:pPr>
        <w:numPr>
          <w:ilvl w:val="1"/>
          <w:numId w:val="5"/>
        </w:numPr>
        <w:spacing w:after="0" w:afterAutospacing="0" w:before="0" w:beforeAutospacing="0" w:lineRule="auto"/>
        <w:ind w:left="1440" w:hanging="360"/>
        <w:rPr>
          <w:sz w:val="20"/>
          <w:szCs w:val="20"/>
        </w:rPr>
      </w:pPr>
      <w:r w:rsidDel="00000000" w:rsidR="00000000" w:rsidRPr="00000000">
        <w:rPr>
          <w:sz w:val="20"/>
          <w:szCs w:val="20"/>
          <w:rtl w:val="0"/>
        </w:rPr>
        <w:t xml:space="preserve">b. How can you use the topic queue chaining pattern to implement message routing in your messaging system?</w:t>
      </w:r>
    </w:p>
    <w:p w:rsidR="00000000" w:rsidDel="00000000" w:rsidP="00000000" w:rsidRDefault="00000000" w:rsidRPr="00000000" w14:paraId="00000016">
      <w:pPr>
        <w:numPr>
          <w:ilvl w:val="1"/>
          <w:numId w:val="5"/>
        </w:numPr>
        <w:spacing w:after="240" w:before="0" w:beforeAutospacing="0" w:lineRule="auto"/>
        <w:ind w:left="1440" w:hanging="360"/>
        <w:rPr>
          <w:sz w:val="20"/>
          <w:szCs w:val="20"/>
        </w:rPr>
      </w:pPr>
      <w:r w:rsidDel="00000000" w:rsidR="00000000" w:rsidRPr="00000000">
        <w:rPr>
          <w:sz w:val="20"/>
          <w:szCs w:val="20"/>
          <w:rtl w:val="0"/>
        </w:rPr>
        <w:t xml:space="preserve">c. What are the benefits and drawbacks of using the topic queue chaining pattern in your messaging system?</w:t>
      </w:r>
    </w:p>
    <w:p w:rsidR="00000000" w:rsidDel="00000000" w:rsidP="00000000" w:rsidRDefault="00000000" w:rsidRPr="00000000" w14:paraId="00000017">
      <w:pPr>
        <w:rPr>
          <w:sz w:val="20"/>
          <w:szCs w:val="20"/>
        </w:rPr>
      </w:pPr>
      <w:r w:rsidDel="00000000" w:rsidR="00000000" w:rsidRPr="00000000">
        <w:rPr>
          <w:sz w:val="20"/>
          <w:szCs w:val="20"/>
          <w:rtl w:val="0"/>
        </w:rPr>
        <w:t xml:space="preserve">Checklist:</w:t>
      </w:r>
    </w:p>
    <w:p w:rsidR="00000000" w:rsidDel="00000000" w:rsidP="00000000" w:rsidRDefault="00000000" w:rsidRPr="00000000" w14:paraId="00000018">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Identify the messaging patterns that are suitable for your use case.</w:t>
      </w:r>
    </w:p>
    <w:p w:rsidR="00000000" w:rsidDel="00000000" w:rsidP="00000000" w:rsidRDefault="00000000" w:rsidRPr="00000000" w14:paraId="00000019">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Define the requirements for your messaging system, including message volume, message size, and message delivery requirements.</w:t>
      </w:r>
    </w:p>
    <w:p w:rsidR="00000000" w:rsidDel="00000000" w:rsidP="00000000" w:rsidRDefault="00000000" w:rsidRPr="00000000" w14:paraId="0000001A">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Determine the messaging infrastructure that will support your messaging patterns, such as message brokers and queues.</w:t>
      </w:r>
    </w:p>
    <w:p w:rsidR="00000000" w:rsidDel="00000000" w:rsidP="00000000" w:rsidRDefault="00000000" w:rsidRPr="00000000" w14:paraId="0000001B">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Design the message format and schema for your messaging system.</w:t>
      </w:r>
    </w:p>
    <w:p w:rsidR="00000000" w:rsidDel="00000000" w:rsidP="00000000" w:rsidRDefault="00000000" w:rsidRPr="00000000" w14:paraId="0000001C">
      <w:pPr>
        <w:numPr>
          <w:ilvl w:val="0"/>
          <w:numId w:val="3"/>
        </w:numPr>
        <w:spacing w:after="0" w:afterAutospacing="0" w:before="0" w:beforeAutospacing="0" w:lineRule="auto"/>
        <w:ind w:left="720" w:hanging="360"/>
        <w:rPr>
          <w:sz w:val="20"/>
          <w:szCs w:val="20"/>
        </w:rPr>
      </w:pPr>
      <w:r w:rsidDel="00000000" w:rsidR="00000000" w:rsidRPr="00000000">
        <w:rPr>
          <w:sz w:val="20"/>
          <w:szCs w:val="20"/>
          <w:rtl w:val="0"/>
        </w:rPr>
        <w:t xml:space="preserve">Implement the messaging patterns using the appropriate tools and technologies.</w:t>
      </w:r>
    </w:p>
    <w:p w:rsidR="00000000" w:rsidDel="00000000" w:rsidP="00000000" w:rsidRDefault="00000000" w:rsidRPr="00000000" w14:paraId="0000001D">
      <w:pPr>
        <w:numPr>
          <w:ilvl w:val="0"/>
          <w:numId w:val="3"/>
        </w:numPr>
        <w:spacing w:after="240" w:before="0" w:beforeAutospacing="0" w:lineRule="auto"/>
        <w:ind w:left="720" w:hanging="360"/>
        <w:rPr>
          <w:sz w:val="20"/>
          <w:szCs w:val="20"/>
        </w:rPr>
      </w:pPr>
      <w:r w:rsidDel="00000000" w:rsidR="00000000" w:rsidRPr="00000000">
        <w:rPr>
          <w:sz w:val="20"/>
          <w:szCs w:val="20"/>
          <w:rtl w:val="0"/>
        </w:rPr>
        <w:t xml:space="preserve">Test and validate the messaging system to ensure that it meets your requirements.</w:t>
      </w:r>
    </w:p>
    <w:p w:rsidR="00000000" w:rsidDel="00000000" w:rsidP="00000000" w:rsidRDefault="00000000" w:rsidRPr="00000000" w14:paraId="0000001E">
      <w:pPr>
        <w:pStyle w:val="Heading2"/>
        <w:rPr/>
      </w:pPr>
      <w:bookmarkStart w:colFirst="0" w:colLast="0" w:name="_8p7g4r9kk3we" w:id="1"/>
      <w:bookmarkEnd w:id="1"/>
      <w:r w:rsidDel="00000000" w:rsidR="00000000" w:rsidRPr="00000000">
        <w:rPr>
          <w:rtl w:val="0"/>
        </w:rPr>
        <w:t xml:space="preserve">Deliverables:</w:t>
      </w:r>
    </w:p>
    <w:p w:rsidR="00000000" w:rsidDel="00000000" w:rsidP="00000000" w:rsidRDefault="00000000" w:rsidRPr="00000000" w14:paraId="0000001F">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A design document that outlines the messaging patterns, infrastructure, and message format for your messaging system.</w:t>
      </w:r>
    </w:p>
    <w:p w:rsidR="00000000" w:rsidDel="00000000" w:rsidP="00000000" w:rsidRDefault="00000000" w:rsidRPr="00000000" w14:paraId="00000020">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A working implementation of your messaging system that demonstrates the use of the different messaging patterns.</w:t>
      </w:r>
    </w:p>
    <w:p w:rsidR="00000000" w:rsidDel="00000000" w:rsidP="00000000" w:rsidRDefault="00000000" w:rsidRPr="00000000" w14:paraId="00000021">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A test plan and test results that validate the functionality and performance of your messaging system.</w:t>
      </w:r>
    </w:p>
    <w:p w:rsidR="00000000" w:rsidDel="00000000" w:rsidP="00000000" w:rsidRDefault="00000000" w:rsidRPr="00000000" w14:paraId="00000022">
      <w:pPr>
        <w:spacing w:after="240" w:before="240" w:lineRule="auto"/>
        <w:rPr>
          <w:sz w:val="20"/>
          <w:szCs w:val="20"/>
        </w:rPr>
      </w:pPr>
      <w:r w:rsidDel="00000000" w:rsidR="00000000" w:rsidRPr="00000000">
        <w:rPr>
          <w:rtl w:val="0"/>
        </w:rPr>
      </w:r>
    </w:p>
    <w:p w:rsidR="00000000" w:rsidDel="00000000" w:rsidP="00000000" w:rsidRDefault="00000000" w:rsidRPr="00000000" w14:paraId="00000023">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Fanout Pattern: In the context of e-commerce, the fanout pattern can be used for sending out notifications to customers who have subscribed to certain product categories. For example, if a new product is added to the "Electronics" category, a message can be sent out to all customers who have subscribed to this category using the fanout pattern. This can be implemented using a simple pub/sub system where customers subscribe to specific topics and notifications are sent out to all subscribers when a new product is added.</w:t>
      </w:r>
    </w:p>
    <w:p w:rsidR="00000000" w:rsidDel="00000000" w:rsidP="00000000" w:rsidRDefault="00000000" w:rsidRPr="00000000" w14:paraId="00000024">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Filtering Pattern:In the context of e-commerce, the filtering pattern can be used to filter products based on certain attributes such as price, brand, or category. For example, customers may want to filter products by price range or brand when searching for a product. This can be implemented using a filtering system that allows customers to select specific attributes and filter products accordingly.</w:t>
      </w:r>
    </w:p>
    <w:p w:rsidR="00000000" w:rsidDel="00000000" w:rsidP="00000000" w:rsidRDefault="00000000" w:rsidRPr="00000000" w14:paraId="00000025">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Publish-Subscribe Pattern:In the context of e-commerce, the publish-subscribe pattern can be used to send out notifications to customers when certain events occur. For example, when a customer places an order, a message can be sent out to all interested parties such as the customer, the seller, and the shipping provider. This can be implemented using a simple pub/sub system where interested parties subscribe to specific topics and notifications are sent out to all subscribers when an event occurs.</w:t>
      </w:r>
    </w:p>
    <w:p w:rsidR="00000000" w:rsidDel="00000000" w:rsidP="00000000" w:rsidRDefault="00000000" w:rsidRPr="00000000" w14:paraId="00000026">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Queue Design Pattern:In the context of e-commerce, the queue design pattern can be used to process orders and handle other tasks that require a high level of reliability and scalability. For example, when a customer places an order, the order details can be added to a queue where it is processed by a worker node. This ensures that orders are processed in a reliable and scalable manner, even during high traffic periods.</w:t>
      </w:r>
    </w:p>
    <w:p w:rsidR="00000000" w:rsidDel="00000000" w:rsidP="00000000" w:rsidRDefault="00000000" w:rsidRPr="00000000" w14:paraId="00000027">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Topic Queue Chaining Pattern:In the context of e-commerce, the topic queue chaining pattern can be used to process orders that require multiple steps. For example, when a customer places an order, the order details can be added to a queue where it is processed by a worker node. If additional processing is required, the order details can be added to another queue where it is processed by a different worker node. This ensures that orders are processed in a reliable and scalable manner, even when they require multiple steps.</w:t>
      </w:r>
    </w:p>
    <w:p w:rsidR="00000000" w:rsidDel="00000000" w:rsidP="00000000" w:rsidRDefault="00000000" w:rsidRPr="00000000" w14:paraId="00000028">
      <w:pPr>
        <w:pStyle w:val="Heading2"/>
        <w:rPr/>
      </w:pPr>
      <w:bookmarkStart w:colFirst="0" w:colLast="0" w:name="_gz79bmu59qfe" w:id="2"/>
      <w:bookmarkEnd w:id="2"/>
      <w:r w:rsidDel="00000000" w:rsidR="00000000" w:rsidRPr="00000000">
        <w:rPr>
          <w:rtl w:val="0"/>
        </w:rPr>
        <w:t xml:space="preserve">Example:</w:t>
      </w:r>
    </w:p>
    <w:p w:rsidR="00000000" w:rsidDel="00000000" w:rsidP="00000000" w:rsidRDefault="00000000" w:rsidRPr="00000000" w14:paraId="00000029">
      <w:pPr>
        <w:rPr>
          <w:sz w:val="20"/>
          <w:szCs w:val="20"/>
        </w:rPr>
      </w:pPr>
      <w:r w:rsidDel="00000000" w:rsidR="00000000" w:rsidRPr="00000000">
        <w:rPr>
          <w:sz w:val="20"/>
          <w:szCs w:val="20"/>
          <w:rtl w:val="0"/>
        </w:rPr>
        <w:t xml:space="preserve">The e-commerce company uses the fanout messaging pattern for real-time order updates to multiple systems such as inventory, shipping, and customer service. The expected message volume is around 10,000 messages per second, with an average message size of 1 KB. The maximum tolerable downtime is 1 minute, and message ordering guarantees are not required. The maximum tolerable delay for message processing is 10 seconds. The messages must be durable and persist even in case of system failures. Security measures must ensure message confidentiality and integrity.</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pStyle w:val="Heading2"/>
        <w:rPr/>
      </w:pPr>
      <w:bookmarkStart w:colFirst="0" w:colLast="0" w:name="_fhi50pcoo9i" w:id="3"/>
      <w:bookmarkEnd w:id="3"/>
      <w:r w:rsidDel="00000000" w:rsidR="00000000" w:rsidRPr="00000000">
        <w:rPr>
          <w:rtl w:val="0"/>
        </w:rPr>
        <w:t xml:space="preserve">Solution:</w:t>
      </w:r>
    </w:p>
    <w:p w:rsidR="00000000" w:rsidDel="00000000" w:rsidP="00000000" w:rsidRDefault="00000000" w:rsidRPr="00000000" w14:paraId="0000002D">
      <w:pPr>
        <w:numPr>
          <w:ilvl w:val="0"/>
          <w:numId w:val="2"/>
        </w:numPr>
        <w:spacing w:after="0" w:afterAutospacing="0" w:before="240" w:lineRule="auto"/>
        <w:ind w:left="720" w:hanging="360"/>
        <w:rPr>
          <w:sz w:val="20"/>
          <w:szCs w:val="20"/>
        </w:rPr>
      </w:pPr>
      <w:r w:rsidDel="00000000" w:rsidR="00000000" w:rsidRPr="00000000">
        <w:rPr>
          <w:sz w:val="20"/>
          <w:szCs w:val="20"/>
          <w:rtl w:val="0"/>
        </w:rPr>
        <w:t xml:space="preserve">Use Amazon Simple Notification Service (SNS) to implement the fanout messaging pattern.</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Amazon SNS message filtering to route messages to specific endpoints based on message attributes.</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Amazon SNS message attributes to attach relevant information to messages.</w:t>
      </w:r>
    </w:p>
    <w:p w:rsidR="00000000" w:rsidDel="00000000" w:rsidP="00000000" w:rsidRDefault="00000000" w:rsidRPr="00000000" w14:paraId="00000030">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a redundant and scalable message delivery system using Amazon SNS.</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Amazon SNS message retries and dead-letter queues to handle message delivery failures.</w:t>
      </w:r>
    </w:p>
    <w:p w:rsidR="00000000" w:rsidDel="00000000" w:rsidP="00000000" w:rsidRDefault="00000000" w:rsidRPr="00000000" w14:paraId="00000032">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Use Amazon SNS message filtering and Amazon Simple Queue Service (SQS) to handle message overload and avoid throttling.</w:t>
      </w:r>
    </w:p>
    <w:p w:rsidR="00000000" w:rsidDel="00000000" w:rsidP="00000000" w:rsidRDefault="00000000" w:rsidRPr="00000000" w14:paraId="00000033">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message persistence using Amazon S3 or Amazon DynamoDB to store messages for future reference.</w:t>
      </w:r>
    </w:p>
    <w:p w:rsidR="00000000" w:rsidDel="00000000" w:rsidP="00000000" w:rsidRDefault="00000000" w:rsidRPr="00000000" w14:paraId="0000003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Implement message encryption using AWS Key Management Service (KMS) to ensure message confidentiality and integrity.</w:t>
      </w:r>
    </w:p>
    <w:p w:rsidR="00000000" w:rsidDel="00000000" w:rsidP="00000000" w:rsidRDefault="00000000" w:rsidRPr="00000000" w14:paraId="00000035">
      <w:pPr>
        <w:numPr>
          <w:ilvl w:val="0"/>
          <w:numId w:val="2"/>
        </w:numPr>
        <w:spacing w:after="240" w:before="0" w:beforeAutospacing="0" w:lineRule="auto"/>
        <w:ind w:left="720" w:hanging="360"/>
        <w:rPr>
          <w:sz w:val="20"/>
          <w:szCs w:val="20"/>
        </w:rPr>
      </w:pPr>
      <w:r w:rsidDel="00000000" w:rsidR="00000000" w:rsidRPr="00000000">
        <w:rPr>
          <w:sz w:val="20"/>
          <w:szCs w:val="20"/>
          <w:rtl w:val="0"/>
        </w:rPr>
        <w:t xml:space="preserve">Monitor the messaging system using AWS CloudWatch to identify performance and security issues.</w:t>
      </w:r>
    </w:p>
    <w:p w:rsidR="00000000" w:rsidDel="00000000" w:rsidP="00000000" w:rsidRDefault="00000000" w:rsidRPr="00000000" w14:paraId="0000003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