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691E8" w14:textId="77777777" w:rsidR="004D0968" w:rsidRPr="00D8141E" w:rsidRDefault="004D0968" w:rsidP="007F4871">
      <w:pPr>
        <w:spacing w:after="0" w:line="360" w:lineRule="auto"/>
        <w:jc w:val="both"/>
        <w:rPr>
          <w:rFonts w:ascii="David" w:eastAsia="David" w:hAnsi="David" w:cs="David"/>
          <w:b/>
          <w:bCs/>
          <w:sz w:val="28"/>
          <w:szCs w:val="28"/>
        </w:rPr>
      </w:pPr>
      <w:r w:rsidRPr="00D8141E">
        <w:rPr>
          <w:rFonts w:ascii="David" w:eastAsia="David" w:hAnsi="David" w:cs="David"/>
          <w:b/>
          <w:bCs/>
          <w:sz w:val="28"/>
          <w:szCs w:val="28"/>
          <w:u w:val="single"/>
          <w:rtl/>
        </w:rPr>
        <w:t>בבית המשפט השלום בתל אביב</w:t>
      </w:r>
      <w:r w:rsidRPr="00D8141E">
        <w:rPr>
          <w:rFonts w:ascii="David" w:eastAsia="David" w:hAnsi="David" w:cs="David"/>
          <w:b/>
          <w:bCs/>
          <w:sz w:val="28"/>
          <w:szCs w:val="28"/>
          <w:rtl/>
        </w:rPr>
        <w:tab/>
      </w:r>
      <w:r w:rsidRPr="00D8141E">
        <w:rPr>
          <w:rFonts w:ascii="David" w:eastAsia="David" w:hAnsi="David" w:cs="David"/>
          <w:b/>
          <w:bCs/>
          <w:sz w:val="28"/>
          <w:szCs w:val="28"/>
          <w:rtl/>
        </w:rPr>
        <w:tab/>
      </w:r>
      <w:r w:rsidRPr="00D8141E">
        <w:rPr>
          <w:rFonts w:ascii="David" w:eastAsia="David" w:hAnsi="David" w:cs="David"/>
          <w:b/>
          <w:bCs/>
          <w:sz w:val="28"/>
          <w:szCs w:val="28"/>
          <w:rtl/>
        </w:rPr>
        <w:tab/>
      </w:r>
      <w:r w:rsidRPr="00D8141E">
        <w:rPr>
          <w:rFonts w:ascii="David" w:eastAsia="David" w:hAnsi="David" w:cs="David"/>
          <w:b/>
          <w:bCs/>
          <w:sz w:val="28"/>
          <w:szCs w:val="28"/>
          <w:rtl/>
        </w:rPr>
        <w:tab/>
      </w:r>
      <w:r w:rsidRPr="00D8141E">
        <w:rPr>
          <w:rFonts w:ascii="David" w:eastAsia="David" w:hAnsi="David" w:cs="David"/>
          <w:b/>
          <w:bCs/>
          <w:sz w:val="28"/>
          <w:szCs w:val="28"/>
          <w:rtl/>
        </w:rPr>
        <w:tab/>
      </w:r>
      <w:r w:rsidRPr="00D8141E">
        <w:rPr>
          <w:rFonts w:ascii="David" w:eastAsia="David" w:hAnsi="David" w:cs="David"/>
          <w:b/>
          <w:bCs/>
          <w:sz w:val="28"/>
          <w:szCs w:val="28"/>
          <w:rtl/>
        </w:rPr>
        <w:tab/>
        <w:t>ת״צ 24787-09-24</w:t>
      </w:r>
    </w:p>
    <w:p w14:paraId="49246925" w14:textId="77777777" w:rsidR="004D0968" w:rsidRPr="00D8141E" w:rsidRDefault="004D0968" w:rsidP="004D0968">
      <w:pPr>
        <w:spacing w:after="0" w:line="360" w:lineRule="auto"/>
        <w:jc w:val="both"/>
        <w:rPr>
          <w:rFonts w:ascii="David" w:eastAsia="David" w:hAnsi="David" w:cs="David"/>
          <w:b/>
          <w:bCs/>
          <w:sz w:val="24"/>
          <w:szCs w:val="24"/>
        </w:rPr>
      </w:pPr>
    </w:p>
    <w:p w14:paraId="14E29E84" w14:textId="77777777" w:rsidR="004D0968" w:rsidRPr="00D8141E" w:rsidRDefault="004D0968" w:rsidP="004D0968">
      <w:pPr>
        <w:spacing w:after="0" w:line="360" w:lineRule="auto"/>
        <w:rPr>
          <w:rFonts w:ascii="David" w:eastAsia="David" w:hAnsi="David" w:cs="David"/>
          <w:b/>
          <w:bCs/>
          <w:sz w:val="24"/>
          <w:szCs w:val="24"/>
        </w:rPr>
      </w:pPr>
      <w:r w:rsidRPr="00D8141E">
        <w:rPr>
          <w:rFonts w:ascii="David" w:eastAsia="David" w:hAnsi="David" w:cs="David"/>
          <w:b/>
          <w:bCs/>
          <w:sz w:val="24"/>
          <w:szCs w:val="24"/>
          <w:u w:val="single"/>
          <w:rtl/>
        </w:rPr>
        <w:t>התובע</w:t>
      </w:r>
      <w:r w:rsidRPr="00D8141E">
        <w:rPr>
          <w:rFonts w:ascii="David" w:eastAsia="David" w:hAnsi="David" w:cs="David"/>
          <w:sz w:val="24"/>
          <w:szCs w:val="24"/>
          <w:rtl/>
        </w:rPr>
        <w:t>:</w:t>
      </w:r>
      <w:r w:rsidRPr="00D8141E">
        <w:rPr>
          <w:rFonts w:ascii="David" w:eastAsia="David" w:hAnsi="David" w:cs="David"/>
          <w:b/>
          <w:bCs/>
          <w:sz w:val="24"/>
          <w:szCs w:val="24"/>
          <w:rtl/>
        </w:rPr>
        <w:tab/>
      </w:r>
      <w:r w:rsidRPr="00D8141E">
        <w:rPr>
          <w:rFonts w:ascii="David" w:eastAsia="David" w:hAnsi="David" w:cs="David"/>
          <w:b/>
          <w:bCs/>
          <w:sz w:val="24"/>
          <w:szCs w:val="24"/>
          <w:rtl/>
        </w:rPr>
        <w:tab/>
      </w:r>
      <w:r w:rsidRPr="00D8141E">
        <w:rPr>
          <w:rFonts w:ascii="David" w:eastAsia="David" w:hAnsi="David" w:cs="David"/>
          <w:b/>
          <w:bCs/>
          <w:sz w:val="24"/>
          <w:szCs w:val="24"/>
          <w:rtl/>
        </w:rPr>
        <w:tab/>
        <w:t>ליאור גרמה שימול, ת"ז 203678099</w:t>
      </w:r>
    </w:p>
    <w:p w14:paraId="54E7DAE9" w14:textId="48431C95" w:rsidR="004D0968" w:rsidRPr="00D8141E" w:rsidRDefault="004D0968" w:rsidP="004D0968">
      <w:pPr>
        <w:spacing w:after="0" w:line="360" w:lineRule="auto"/>
        <w:rPr>
          <w:rFonts w:ascii="David" w:eastAsia="David" w:hAnsi="David" w:cs="David"/>
          <w:sz w:val="24"/>
          <w:szCs w:val="24"/>
        </w:rPr>
      </w:pPr>
      <w:r w:rsidRPr="00D8141E">
        <w:rPr>
          <w:rFonts w:ascii="David" w:eastAsia="David" w:hAnsi="David" w:cs="David"/>
          <w:sz w:val="24"/>
          <w:szCs w:val="24"/>
          <w:rtl/>
        </w:rPr>
        <w:tab/>
      </w:r>
      <w:r w:rsidRPr="00D8141E">
        <w:rPr>
          <w:rFonts w:ascii="David" w:eastAsia="David" w:hAnsi="David" w:cs="David"/>
          <w:sz w:val="24"/>
          <w:szCs w:val="24"/>
          <w:rtl/>
        </w:rPr>
        <w:tab/>
      </w:r>
      <w:r w:rsidRPr="00D8141E">
        <w:rPr>
          <w:rFonts w:ascii="David" w:eastAsia="David" w:hAnsi="David" w:cs="David"/>
          <w:sz w:val="24"/>
          <w:szCs w:val="24"/>
          <w:rtl/>
        </w:rPr>
        <w:tab/>
        <w:t>באמצעות ב"כ עוה"ד דוד דרעי (</w:t>
      </w:r>
      <w:proofErr w:type="spellStart"/>
      <w:r w:rsidRPr="00D8141E">
        <w:rPr>
          <w:rFonts w:ascii="David" w:eastAsia="David" w:hAnsi="David" w:cs="David"/>
          <w:sz w:val="24"/>
          <w:szCs w:val="24"/>
          <w:rtl/>
        </w:rPr>
        <w:t>מ</w:t>
      </w:r>
      <w:r w:rsidR="00341EEA">
        <w:rPr>
          <w:rFonts w:ascii="David" w:eastAsia="David" w:hAnsi="David" w:cs="David" w:hint="cs"/>
          <w:sz w:val="24"/>
          <w:szCs w:val="24"/>
          <w:rtl/>
        </w:rPr>
        <w:t>.</w:t>
      </w:r>
      <w:r w:rsidRPr="00D8141E">
        <w:rPr>
          <w:rFonts w:ascii="David" w:eastAsia="David" w:hAnsi="David" w:cs="David"/>
          <w:sz w:val="24"/>
          <w:szCs w:val="24"/>
          <w:rtl/>
        </w:rPr>
        <w:t>ר</w:t>
      </w:r>
      <w:proofErr w:type="spellEnd"/>
      <w:r w:rsidR="00341EEA">
        <w:rPr>
          <w:rFonts w:ascii="David" w:eastAsia="David" w:hAnsi="David" w:cs="David" w:hint="cs"/>
          <w:sz w:val="24"/>
          <w:szCs w:val="24"/>
          <w:rtl/>
        </w:rPr>
        <w:t>.</w:t>
      </w:r>
      <w:r w:rsidRPr="00D8141E">
        <w:rPr>
          <w:rFonts w:ascii="David" w:eastAsia="David" w:hAnsi="David" w:cs="David"/>
          <w:sz w:val="24"/>
          <w:szCs w:val="24"/>
          <w:rtl/>
        </w:rPr>
        <w:t xml:space="preserve"> 12683) ואח'</w:t>
      </w:r>
    </w:p>
    <w:p w14:paraId="5DC5F5E2" w14:textId="77777777" w:rsidR="004D0968" w:rsidRPr="00D8141E" w:rsidRDefault="004D0968" w:rsidP="004D0968">
      <w:pPr>
        <w:spacing w:after="0" w:line="360" w:lineRule="auto"/>
        <w:ind w:left="1440" w:firstLine="720"/>
        <w:rPr>
          <w:rFonts w:ascii="David" w:eastAsia="David" w:hAnsi="David" w:cs="David"/>
          <w:sz w:val="24"/>
          <w:szCs w:val="24"/>
        </w:rPr>
      </w:pPr>
      <w:r w:rsidRPr="00D8141E">
        <w:rPr>
          <w:rFonts w:ascii="David" w:eastAsia="David" w:hAnsi="David" w:cs="David"/>
          <w:sz w:val="24"/>
          <w:szCs w:val="24"/>
          <w:rtl/>
        </w:rPr>
        <w:t>מרח' הארבעה 28 תל אביב-יפו, מגדל צפוני, ק' 34</w:t>
      </w:r>
    </w:p>
    <w:p w14:paraId="0E76C5C2" w14:textId="77777777" w:rsidR="004D0968" w:rsidRPr="00D8141E" w:rsidRDefault="004D0968" w:rsidP="004D0968">
      <w:pPr>
        <w:spacing w:after="0" w:line="360" w:lineRule="auto"/>
        <w:ind w:left="1440" w:firstLine="720"/>
        <w:rPr>
          <w:rFonts w:ascii="David" w:eastAsia="David" w:hAnsi="David" w:cs="David"/>
          <w:sz w:val="24"/>
          <w:szCs w:val="24"/>
        </w:rPr>
      </w:pPr>
      <w:r w:rsidRPr="00D8141E">
        <w:rPr>
          <w:rFonts w:ascii="David" w:eastAsia="David" w:hAnsi="David" w:cs="David"/>
          <w:sz w:val="24"/>
          <w:szCs w:val="24"/>
          <w:rtl/>
        </w:rPr>
        <w:t>טל': 03-7957444, פקס: 03-7429911</w:t>
      </w:r>
    </w:p>
    <w:p w14:paraId="7D8D511B" w14:textId="77777777" w:rsidR="004D0968" w:rsidRPr="00D8141E" w:rsidRDefault="004D0968" w:rsidP="004D0968">
      <w:pPr>
        <w:spacing w:after="0" w:line="360" w:lineRule="auto"/>
        <w:ind w:left="1440" w:firstLine="720"/>
        <w:rPr>
          <w:rFonts w:ascii="David" w:eastAsia="David" w:hAnsi="David" w:cs="David"/>
          <w:sz w:val="24"/>
          <w:szCs w:val="24"/>
        </w:rPr>
      </w:pPr>
      <w:r w:rsidRPr="00D8141E">
        <w:rPr>
          <w:rFonts w:ascii="David" w:eastAsia="David" w:hAnsi="David" w:cs="David"/>
          <w:sz w:val="24"/>
          <w:szCs w:val="24"/>
          <w:rtl/>
        </w:rPr>
        <w:t xml:space="preserve">דוא"ל: </w:t>
      </w:r>
      <w:hyperlink r:id="rId7">
        <w:r w:rsidRPr="00D8141E">
          <w:rPr>
            <w:rFonts w:ascii="David" w:eastAsia="David" w:hAnsi="David" w:cs="David"/>
            <w:color w:val="1155CC"/>
            <w:sz w:val="24"/>
            <w:szCs w:val="24"/>
            <w:u w:val="single"/>
          </w:rPr>
          <w:t>eyal@riferlaw.com</w:t>
        </w:r>
      </w:hyperlink>
      <w:r w:rsidRPr="00D8141E">
        <w:rPr>
          <w:rFonts w:ascii="David" w:eastAsia="David" w:hAnsi="David" w:cs="David"/>
          <w:sz w:val="24"/>
          <w:szCs w:val="24"/>
          <w:rtl/>
        </w:rPr>
        <w:t xml:space="preserve"> </w:t>
      </w:r>
      <w:r w:rsidRPr="00D8141E">
        <w:rPr>
          <w:rFonts w:ascii="David" w:eastAsia="David" w:hAnsi="David" w:cs="David"/>
          <w:sz w:val="24"/>
          <w:szCs w:val="24"/>
          <w:rtl/>
        </w:rPr>
        <w:tab/>
      </w:r>
      <w:r w:rsidRPr="00D8141E">
        <w:rPr>
          <w:rFonts w:ascii="David" w:eastAsia="David" w:hAnsi="David" w:cs="David"/>
          <w:sz w:val="24"/>
          <w:szCs w:val="24"/>
          <w:rtl/>
        </w:rPr>
        <w:tab/>
      </w:r>
    </w:p>
    <w:p w14:paraId="316D6A67" w14:textId="77777777" w:rsidR="004D0968" w:rsidRPr="00D8141E" w:rsidRDefault="004D0968" w:rsidP="004D0968">
      <w:pPr>
        <w:spacing w:after="0" w:line="360" w:lineRule="auto"/>
        <w:ind w:left="720" w:firstLine="720"/>
        <w:rPr>
          <w:rFonts w:ascii="David" w:eastAsia="David" w:hAnsi="David" w:cs="David"/>
          <w:sz w:val="24"/>
          <w:szCs w:val="24"/>
        </w:rPr>
      </w:pPr>
    </w:p>
    <w:p w14:paraId="4D97B2FB" w14:textId="77777777" w:rsidR="004D0968" w:rsidRPr="00D8141E" w:rsidRDefault="004D0968" w:rsidP="004D0968">
      <w:pPr>
        <w:spacing w:after="0" w:line="360" w:lineRule="auto"/>
        <w:ind w:left="1440" w:firstLine="720"/>
        <w:rPr>
          <w:rFonts w:ascii="David" w:eastAsia="David" w:hAnsi="David" w:cs="David"/>
          <w:b/>
          <w:bCs/>
          <w:sz w:val="24"/>
          <w:szCs w:val="24"/>
          <w:rtl/>
        </w:rPr>
      </w:pPr>
      <w:r w:rsidRPr="00D8141E">
        <w:rPr>
          <w:rFonts w:ascii="David" w:eastAsia="David" w:hAnsi="David" w:cs="David"/>
          <w:b/>
          <w:bCs/>
          <w:sz w:val="24"/>
          <w:szCs w:val="24"/>
          <w:rtl/>
        </w:rPr>
        <w:t>– נגד –</w:t>
      </w:r>
    </w:p>
    <w:p w14:paraId="4FBA1E8D" w14:textId="77777777" w:rsidR="004D0968" w:rsidRPr="00D8141E" w:rsidRDefault="004D0968" w:rsidP="004D0968">
      <w:pPr>
        <w:spacing w:after="0" w:line="360" w:lineRule="auto"/>
        <w:jc w:val="both"/>
        <w:rPr>
          <w:rFonts w:ascii="David" w:eastAsia="David" w:hAnsi="David" w:cs="David"/>
          <w:sz w:val="24"/>
          <w:szCs w:val="24"/>
          <w:rtl/>
        </w:rPr>
      </w:pPr>
    </w:p>
    <w:p w14:paraId="3232D91F" w14:textId="77777777" w:rsidR="004D0968" w:rsidRPr="00D8141E" w:rsidRDefault="004D0968" w:rsidP="004D0968">
      <w:pPr>
        <w:spacing w:after="0" w:line="360" w:lineRule="auto"/>
        <w:jc w:val="both"/>
        <w:rPr>
          <w:rFonts w:ascii="David" w:eastAsia="David" w:hAnsi="David" w:cs="David"/>
          <w:b/>
          <w:bCs/>
          <w:sz w:val="24"/>
          <w:szCs w:val="24"/>
          <w:rtl/>
        </w:rPr>
      </w:pPr>
      <w:r w:rsidRPr="00D8141E">
        <w:rPr>
          <w:rFonts w:ascii="David" w:eastAsia="David" w:hAnsi="David" w:cs="David"/>
          <w:b/>
          <w:bCs/>
          <w:sz w:val="24"/>
          <w:szCs w:val="24"/>
          <w:u w:val="single"/>
          <w:rtl/>
        </w:rPr>
        <w:t>הנתבע</w:t>
      </w:r>
      <w:r w:rsidRPr="00D8141E">
        <w:rPr>
          <w:rFonts w:ascii="David" w:eastAsia="David" w:hAnsi="David" w:cs="David"/>
          <w:sz w:val="24"/>
          <w:szCs w:val="24"/>
          <w:rtl/>
        </w:rPr>
        <w:t>:</w:t>
      </w:r>
      <w:r w:rsidRPr="00D8141E">
        <w:rPr>
          <w:rFonts w:ascii="David" w:eastAsia="David" w:hAnsi="David" w:cs="David"/>
          <w:b/>
          <w:bCs/>
          <w:sz w:val="24"/>
          <w:szCs w:val="24"/>
          <w:rtl/>
        </w:rPr>
        <w:tab/>
      </w:r>
      <w:r w:rsidRPr="00D8141E">
        <w:rPr>
          <w:rFonts w:ascii="David" w:eastAsia="David" w:hAnsi="David" w:cs="David"/>
          <w:b/>
          <w:bCs/>
          <w:sz w:val="24"/>
          <w:szCs w:val="24"/>
          <w:rtl/>
        </w:rPr>
        <w:tab/>
      </w:r>
      <w:r w:rsidRPr="00D8141E">
        <w:rPr>
          <w:rFonts w:ascii="David" w:eastAsia="David" w:hAnsi="David" w:cs="David"/>
          <w:b/>
          <w:bCs/>
          <w:sz w:val="24"/>
          <w:szCs w:val="24"/>
          <w:rtl/>
        </w:rPr>
        <w:tab/>
        <w:t xml:space="preserve">בנק לאומי לישראל בע"מ, </w:t>
      </w:r>
      <w:proofErr w:type="spellStart"/>
      <w:r w:rsidRPr="00D8141E">
        <w:rPr>
          <w:rFonts w:ascii="David" w:eastAsia="David" w:hAnsi="David" w:cs="David"/>
          <w:b/>
          <w:bCs/>
          <w:sz w:val="24"/>
          <w:szCs w:val="24"/>
          <w:rtl/>
        </w:rPr>
        <w:t>ח"צ</w:t>
      </w:r>
      <w:proofErr w:type="spellEnd"/>
      <w:r w:rsidRPr="00D8141E">
        <w:rPr>
          <w:rFonts w:ascii="David" w:eastAsia="David" w:hAnsi="David" w:cs="David"/>
          <w:b/>
          <w:bCs/>
          <w:sz w:val="24"/>
          <w:szCs w:val="24"/>
          <w:rtl/>
        </w:rPr>
        <w:t xml:space="preserve"> 520018078</w:t>
      </w:r>
    </w:p>
    <w:p w14:paraId="63C04231" w14:textId="77777777" w:rsidR="004D0968" w:rsidRPr="00D8141E" w:rsidRDefault="004D0968" w:rsidP="004D0968">
      <w:pPr>
        <w:spacing w:after="0" w:line="360" w:lineRule="auto"/>
        <w:ind w:left="1440" w:firstLine="720"/>
        <w:jc w:val="both"/>
        <w:rPr>
          <w:rFonts w:ascii="David" w:eastAsia="David" w:hAnsi="David" w:cs="David"/>
          <w:sz w:val="24"/>
          <w:szCs w:val="24"/>
          <w:rtl/>
        </w:rPr>
      </w:pPr>
      <w:r w:rsidRPr="00D8141E">
        <w:rPr>
          <w:rFonts w:ascii="David" w:eastAsia="David" w:hAnsi="David" w:cs="David"/>
          <w:sz w:val="24"/>
          <w:szCs w:val="24"/>
          <w:rtl/>
        </w:rPr>
        <w:t xml:space="preserve">באמצעות עו״ד עופר </w:t>
      </w:r>
      <w:proofErr w:type="spellStart"/>
      <w:r w:rsidRPr="00D8141E">
        <w:rPr>
          <w:rFonts w:ascii="David" w:eastAsia="David" w:hAnsi="David" w:cs="David"/>
          <w:sz w:val="24"/>
          <w:szCs w:val="24"/>
          <w:rtl/>
        </w:rPr>
        <w:t>פליישר</w:t>
      </w:r>
      <w:proofErr w:type="spellEnd"/>
      <w:r w:rsidRPr="00D8141E">
        <w:rPr>
          <w:rFonts w:ascii="David" w:eastAsia="David" w:hAnsi="David" w:cs="David"/>
          <w:sz w:val="24"/>
          <w:szCs w:val="24"/>
          <w:rtl/>
        </w:rPr>
        <w:t xml:space="preserve"> (</w:t>
      </w:r>
      <w:proofErr w:type="spellStart"/>
      <w:r w:rsidRPr="00D8141E">
        <w:rPr>
          <w:rFonts w:ascii="David" w:eastAsia="David" w:hAnsi="David" w:cs="David"/>
          <w:sz w:val="24"/>
          <w:szCs w:val="24"/>
          <w:rtl/>
        </w:rPr>
        <w:t>מ.ר</w:t>
      </w:r>
      <w:proofErr w:type="spellEnd"/>
      <w:r w:rsidRPr="00D8141E">
        <w:rPr>
          <w:rFonts w:ascii="David" w:eastAsia="David" w:hAnsi="David" w:cs="David"/>
          <w:sz w:val="24"/>
          <w:szCs w:val="24"/>
          <w:rtl/>
        </w:rPr>
        <w:t xml:space="preserve">. 49331) ו/או יותם </w:t>
      </w:r>
      <w:proofErr w:type="spellStart"/>
      <w:r w:rsidRPr="00D8141E">
        <w:rPr>
          <w:rFonts w:ascii="David" w:eastAsia="David" w:hAnsi="David" w:cs="David"/>
          <w:sz w:val="24"/>
          <w:szCs w:val="24"/>
          <w:rtl/>
        </w:rPr>
        <w:t>בראל</w:t>
      </w:r>
      <w:proofErr w:type="spellEnd"/>
      <w:r w:rsidRPr="00D8141E">
        <w:rPr>
          <w:rFonts w:ascii="David" w:eastAsia="David" w:hAnsi="David" w:cs="David"/>
          <w:sz w:val="24"/>
          <w:szCs w:val="24"/>
          <w:rtl/>
        </w:rPr>
        <w:t xml:space="preserve"> (</w:t>
      </w:r>
      <w:proofErr w:type="spellStart"/>
      <w:r w:rsidRPr="00D8141E">
        <w:rPr>
          <w:rFonts w:ascii="David" w:eastAsia="David" w:hAnsi="David" w:cs="David"/>
          <w:sz w:val="24"/>
          <w:szCs w:val="24"/>
          <w:rtl/>
        </w:rPr>
        <w:t>מ.ר</w:t>
      </w:r>
      <w:proofErr w:type="spellEnd"/>
      <w:r w:rsidRPr="00D8141E">
        <w:rPr>
          <w:rFonts w:ascii="David" w:eastAsia="David" w:hAnsi="David" w:cs="David"/>
          <w:sz w:val="24"/>
          <w:szCs w:val="24"/>
          <w:rtl/>
        </w:rPr>
        <w:t>. 95542)</w:t>
      </w:r>
    </w:p>
    <w:p w14:paraId="61B83A06" w14:textId="77777777" w:rsidR="004D0968" w:rsidRPr="00D8141E" w:rsidRDefault="004D0968" w:rsidP="004D0968">
      <w:pPr>
        <w:spacing w:after="0" w:line="360" w:lineRule="auto"/>
        <w:ind w:left="1440" w:firstLine="720"/>
        <w:jc w:val="both"/>
        <w:rPr>
          <w:rFonts w:ascii="David" w:eastAsia="David" w:hAnsi="David" w:cs="David"/>
          <w:sz w:val="24"/>
          <w:szCs w:val="24"/>
          <w:rtl/>
        </w:rPr>
      </w:pPr>
      <w:r w:rsidRPr="00D8141E">
        <w:rPr>
          <w:rFonts w:ascii="David" w:eastAsia="David" w:hAnsi="David" w:cs="David"/>
          <w:sz w:val="24"/>
          <w:szCs w:val="24"/>
          <w:rtl/>
        </w:rPr>
        <w:t>מרח' החרש 20, תל אביב</w:t>
      </w:r>
    </w:p>
    <w:p w14:paraId="7396EB6B" w14:textId="77777777" w:rsidR="004D0968" w:rsidRPr="00D8141E" w:rsidRDefault="004D0968" w:rsidP="004D0968">
      <w:pPr>
        <w:spacing w:after="0" w:line="360" w:lineRule="auto"/>
        <w:ind w:left="1440" w:firstLine="720"/>
        <w:jc w:val="both"/>
        <w:rPr>
          <w:rFonts w:ascii="David" w:eastAsia="David" w:hAnsi="David" w:cs="David"/>
          <w:sz w:val="24"/>
          <w:szCs w:val="24"/>
          <w:rtl/>
        </w:rPr>
      </w:pPr>
      <w:r w:rsidRPr="00D8141E">
        <w:rPr>
          <w:rFonts w:ascii="David" w:eastAsia="David" w:hAnsi="David" w:cs="David"/>
          <w:sz w:val="24"/>
          <w:szCs w:val="24"/>
          <w:rtl/>
        </w:rPr>
        <w:t>טל' 03-7109191, פקס: 03-5606555</w:t>
      </w:r>
    </w:p>
    <w:p w14:paraId="7FD24FA5" w14:textId="77777777" w:rsidR="004D0968" w:rsidRPr="00D8141E" w:rsidRDefault="004D0968" w:rsidP="004D0968">
      <w:pPr>
        <w:spacing w:after="0" w:line="360" w:lineRule="auto"/>
        <w:ind w:left="1440" w:firstLine="720"/>
        <w:jc w:val="both"/>
        <w:rPr>
          <w:rFonts w:ascii="David" w:eastAsia="David" w:hAnsi="David" w:cs="David"/>
          <w:sz w:val="24"/>
          <w:szCs w:val="24"/>
          <w:u w:val="single"/>
        </w:rPr>
      </w:pPr>
      <w:r w:rsidRPr="00D8141E">
        <w:rPr>
          <w:rFonts w:ascii="David" w:eastAsia="David" w:hAnsi="David" w:cs="David"/>
          <w:sz w:val="24"/>
          <w:szCs w:val="24"/>
          <w:rtl/>
        </w:rPr>
        <w:t xml:space="preserve">דוא״ל: </w:t>
      </w:r>
      <w:hyperlink r:id="rId8">
        <w:r w:rsidRPr="00D8141E">
          <w:rPr>
            <w:rFonts w:ascii="David" w:eastAsia="David" w:hAnsi="David" w:cs="David"/>
            <w:color w:val="1155CC"/>
            <w:sz w:val="24"/>
            <w:szCs w:val="24"/>
            <w:u w:val="single"/>
          </w:rPr>
          <w:t>office@gornitzkiy.com</w:t>
        </w:r>
      </w:hyperlink>
      <w:r w:rsidRPr="00D8141E">
        <w:rPr>
          <w:rFonts w:ascii="David" w:eastAsia="David" w:hAnsi="David" w:cs="David"/>
          <w:sz w:val="24"/>
          <w:szCs w:val="24"/>
          <w:rtl/>
        </w:rPr>
        <w:tab/>
      </w:r>
    </w:p>
    <w:p w14:paraId="42465CCF" w14:textId="77777777" w:rsidR="004D0968" w:rsidRPr="00D8141E" w:rsidRDefault="004D0968" w:rsidP="004D0968">
      <w:pPr>
        <w:tabs>
          <w:tab w:val="left" w:pos="567"/>
          <w:tab w:val="left" w:pos="1134"/>
          <w:tab w:val="left" w:pos="1701"/>
          <w:tab w:val="left" w:pos="2268"/>
          <w:tab w:val="left" w:pos="2835"/>
        </w:tabs>
        <w:spacing w:after="120" w:line="360" w:lineRule="auto"/>
        <w:rPr>
          <w:rFonts w:ascii="David" w:eastAsia="David" w:hAnsi="David" w:cs="David"/>
          <w:sz w:val="24"/>
          <w:szCs w:val="24"/>
          <w:rtl/>
        </w:rPr>
      </w:pPr>
    </w:p>
    <w:p w14:paraId="20635262" w14:textId="5A044544" w:rsidR="004D0968" w:rsidRPr="00D8141E" w:rsidRDefault="0035147B" w:rsidP="007F4871">
      <w:pPr>
        <w:tabs>
          <w:tab w:val="left" w:pos="567"/>
          <w:tab w:val="left" w:pos="1134"/>
          <w:tab w:val="left" w:pos="1701"/>
          <w:tab w:val="left" w:pos="2268"/>
          <w:tab w:val="left" w:pos="2835"/>
        </w:tabs>
        <w:spacing w:after="0" w:line="360" w:lineRule="auto"/>
        <w:jc w:val="center"/>
        <w:rPr>
          <w:rFonts w:ascii="David" w:eastAsia="David" w:hAnsi="David" w:cs="David"/>
          <w:b/>
          <w:bCs/>
          <w:sz w:val="34"/>
          <w:szCs w:val="34"/>
          <w:u w:val="single"/>
          <w:rtl/>
        </w:rPr>
      </w:pPr>
      <w:r w:rsidRPr="00D8141E">
        <w:rPr>
          <w:rFonts w:ascii="David" w:eastAsia="David" w:hAnsi="David" w:cs="David"/>
          <w:b/>
          <w:bCs/>
          <w:sz w:val="34"/>
          <w:szCs w:val="34"/>
          <w:u w:val="single"/>
          <w:rtl/>
        </w:rPr>
        <w:t>רשימת בקשות מטעם התובע</w:t>
      </w:r>
    </w:p>
    <w:p w14:paraId="3808EA4F" w14:textId="77777777" w:rsidR="0035147B" w:rsidRPr="00D8141E" w:rsidRDefault="0035147B" w:rsidP="0035147B">
      <w:pPr>
        <w:spacing w:after="0" w:line="360" w:lineRule="auto"/>
        <w:jc w:val="both"/>
        <w:rPr>
          <w:rFonts w:ascii="David" w:eastAsia="David" w:hAnsi="David" w:cs="David"/>
          <w:sz w:val="24"/>
          <w:szCs w:val="24"/>
          <w:rtl/>
        </w:rPr>
      </w:pPr>
    </w:p>
    <w:p w14:paraId="4C6088FD" w14:textId="5F0AA509" w:rsidR="007F4871" w:rsidRPr="00D8141E" w:rsidRDefault="007F4871" w:rsidP="00D35145">
      <w:pPr>
        <w:spacing w:after="0" w:line="360" w:lineRule="auto"/>
        <w:jc w:val="both"/>
        <w:rPr>
          <w:rFonts w:ascii="David" w:eastAsia="David" w:hAnsi="David" w:cs="David"/>
          <w:sz w:val="24"/>
          <w:szCs w:val="24"/>
          <w:rtl/>
        </w:rPr>
      </w:pPr>
      <w:r w:rsidRPr="007F4871">
        <w:rPr>
          <w:rFonts w:ascii="David" w:eastAsia="David" w:hAnsi="David" w:cs="David"/>
          <w:sz w:val="24"/>
          <w:szCs w:val="24"/>
          <w:rtl/>
        </w:rPr>
        <w:t>בהמשך להחלטת בית המשפט הנכבד מיום 10.9.2024, ומכוח תקנות 57, 58 ו-60 לתקנות סדר הדין האזרחי, התשע״ט-2018</w:t>
      </w:r>
      <w:r>
        <w:rPr>
          <w:rFonts w:ascii="David" w:eastAsia="David" w:hAnsi="David" w:cs="David" w:hint="cs"/>
          <w:sz w:val="24"/>
          <w:szCs w:val="24"/>
          <w:rtl/>
        </w:rPr>
        <w:t xml:space="preserve"> </w:t>
      </w:r>
      <w:r w:rsidRPr="00D8141E">
        <w:rPr>
          <w:rFonts w:ascii="David" w:eastAsia="David" w:hAnsi="David" w:cs="David"/>
          <w:sz w:val="24"/>
          <w:szCs w:val="24"/>
          <w:rtl/>
        </w:rPr>
        <w:t>(להלן: "</w:t>
      </w:r>
      <w:r w:rsidRPr="00D8141E">
        <w:rPr>
          <w:rFonts w:ascii="David" w:eastAsia="David" w:hAnsi="David" w:cs="David"/>
          <w:b/>
          <w:bCs/>
          <w:sz w:val="24"/>
          <w:szCs w:val="24"/>
          <w:rtl/>
        </w:rPr>
        <w:t>התקנות</w:t>
      </w:r>
      <w:r w:rsidRPr="00D8141E">
        <w:rPr>
          <w:rFonts w:ascii="David" w:eastAsia="David" w:hAnsi="David" w:cs="David"/>
          <w:sz w:val="24"/>
          <w:szCs w:val="24"/>
          <w:rtl/>
        </w:rPr>
        <w:t>")</w:t>
      </w:r>
      <w:r>
        <w:rPr>
          <w:rFonts w:ascii="David" w:eastAsia="David" w:hAnsi="David" w:cs="David" w:hint="cs"/>
          <w:sz w:val="24"/>
          <w:szCs w:val="24"/>
          <w:rtl/>
        </w:rPr>
        <w:t>,</w:t>
      </w:r>
      <w:r w:rsidRPr="007F4871">
        <w:rPr>
          <w:rFonts w:ascii="David" w:eastAsia="David" w:hAnsi="David" w:cs="David"/>
          <w:sz w:val="24"/>
          <w:szCs w:val="24"/>
          <w:rtl/>
        </w:rPr>
        <w:t xml:space="preserve"> וכן תקנות 4 ו-19 לתקנות תובענות ייצוגיות, תש״ע-2010, מתבקש בית המשפט הנכבד ליתן צו המורה למשיב לקיים את חובתו הדיונית הבסיסית: לגלות בתצהיר ערוך כדין את כלל המסמכים הרלוונטיים המצויים ברשותו, ולהעמיד</w:t>
      </w:r>
      <w:r w:rsidR="00D35145">
        <w:rPr>
          <w:rFonts w:ascii="David" w:eastAsia="David" w:hAnsi="David" w:cs="David" w:hint="cs"/>
          <w:sz w:val="24"/>
          <w:szCs w:val="24"/>
          <w:rtl/>
        </w:rPr>
        <w:t>ם</w:t>
      </w:r>
      <w:r w:rsidRPr="007F4871">
        <w:rPr>
          <w:rFonts w:ascii="David" w:eastAsia="David" w:hAnsi="David" w:cs="David"/>
          <w:sz w:val="24"/>
          <w:szCs w:val="24"/>
          <w:rtl/>
        </w:rPr>
        <w:t xml:space="preserve"> לעיון המבקש את המסמכים </w:t>
      </w:r>
      <w:r w:rsidR="00D35145">
        <w:rPr>
          <w:rFonts w:ascii="David" w:eastAsia="David" w:hAnsi="David" w:cs="David" w:hint="cs"/>
          <w:sz w:val="24"/>
          <w:szCs w:val="24"/>
          <w:rtl/>
        </w:rPr>
        <w:t>אשר פורטו</w:t>
      </w:r>
      <w:r w:rsidRPr="007F4871">
        <w:rPr>
          <w:rFonts w:ascii="David" w:eastAsia="David" w:hAnsi="David" w:cs="David"/>
          <w:sz w:val="24"/>
          <w:szCs w:val="24"/>
          <w:rtl/>
        </w:rPr>
        <w:t xml:space="preserve"> </w:t>
      </w:r>
      <w:r w:rsidR="00B01C10">
        <w:rPr>
          <w:rFonts w:ascii="David" w:eastAsia="David" w:hAnsi="David" w:cs="David" w:hint="cs"/>
          <w:sz w:val="24"/>
          <w:szCs w:val="24"/>
          <w:rtl/>
        </w:rPr>
        <w:t>בבקשה לגילוי מסמכים שנשלחה למשיב</w:t>
      </w:r>
      <w:r w:rsidRPr="007F4871">
        <w:rPr>
          <w:rFonts w:ascii="David" w:eastAsia="David" w:hAnsi="David" w:cs="David"/>
          <w:sz w:val="24"/>
          <w:szCs w:val="24"/>
          <w:rtl/>
        </w:rPr>
        <w:t xml:space="preserve">. עניינה של בקשה זו אינו במחלוקת גבולית על היקף הגילוי, אלא בסירוב גורף, </w:t>
      </w:r>
      <w:r>
        <w:rPr>
          <w:rFonts w:ascii="David" w:eastAsia="David" w:hAnsi="David" w:cs="David" w:hint="cs"/>
          <w:sz w:val="24"/>
          <w:szCs w:val="24"/>
          <w:rtl/>
        </w:rPr>
        <w:t>ובניגוד לדין</w:t>
      </w:r>
      <w:r w:rsidRPr="007F4871">
        <w:rPr>
          <w:rFonts w:ascii="David" w:eastAsia="David" w:hAnsi="David" w:cs="David"/>
          <w:sz w:val="24"/>
          <w:szCs w:val="24"/>
          <w:rtl/>
        </w:rPr>
        <w:t xml:space="preserve"> של המשיב לקיים החלטה שיפוטית ולמלא אחר חובות גילוי.</w:t>
      </w:r>
    </w:p>
    <w:p w14:paraId="5400C70B" w14:textId="77777777" w:rsidR="00CC3F50" w:rsidRPr="00D8141E" w:rsidRDefault="00CC3F50" w:rsidP="00D35145">
      <w:pPr>
        <w:spacing w:after="0" w:line="360" w:lineRule="auto"/>
        <w:jc w:val="both"/>
        <w:rPr>
          <w:rFonts w:ascii="David" w:hAnsi="David" w:cs="David"/>
        </w:rPr>
      </w:pPr>
    </w:p>
    <w:p w14:paraId="08C47F4F" w14:textId="3F8B2C64" w:rsidR="0035147B" w:rsidRPr="00D8141E" w:rsidRDefault="0035147B" w:rsidP="00D35145">
      <w:pPr>
        <w:pStyle w:val="ListParagraph"/>
        <w:numPr>
          <w:ilvl w:val="0"/>
          <w:numId w:val="3"/>
        </w:numPr>
        <w:spacing w:after="0" w:line="360" w:lineRule="auto"/>
        <w:jc w:val="both"/>
        <w:rPr>
          <w:rFonts w:ascii="David" w:hAnsi="David" w:cs="David"/>
        </w:rPr>
      </w:pPr>
      <w:r w:rsidRPr="00D8141E">
        <w:rPr>
          <w:rFonts w:ascii="David" w:eastAsia="David" w:hAnsi="David" w:cs="David"/>
          <w:sz w:val="24"/>
          <w:szCs w:val="24"/>
          <w:rtl/>
        </w:rPr>
        <w:t>ביום 10.9.2024 הורה בית המשפט הנכבד לצדדים לקיים הליכים מקדמיים (להלן: "</w:t>
      </w:r>
      <w:r w:rsidRPr="00D8141E">
        <w:rPr>
          <w:rFonts w:ascii="David" w:eastAsia="David" w:hAnsi="David" w:cs="David"/>
          <w:b/>
          <w:bCs/>
          <w:sz w:val="24"/>
          <w:szCs w:val="24"/>
          <w:rtl/>
        </w:rPr>
        <w:t>ההחלטה</w:t>
      </w:r>
      <w:r w:rsidRPr="00D8141E">
        <w:rPr>
          <w:rFonts w:ascii="David" w:eastAsia="David" w:hAnsi="David" w:cs="David"/>
          <w:sz w:val="24"/>
          <w:szCs w:val="24"/>
          <w:rtl/>
        </w:rPr>
        <w:t>").</w:t>
      </w:r>
    </w:p>
    <w:p w14:paraId="1107758D" w14:textId="2E788EE4" w:rsidR="00CC3F50" w:rsidRPr="00D8141E" w:rsidRDefault="00CC3F50" w:rsidP="00D35145">
      <w:pPr>
        <w:pStyle w:val="ListParagraph"/>
        <w:numPr>
          <w:ilvl w:val="0"/>
          <w:numId w:val="3"/>
        </w:numPr>
        <w:spacing w:after="120" w:line="360" w:lineRule="auto"/>
        <w:jc w:val="both"/>
        <w:rPr>
          <w:rFonts w:ascii="David" w:hAnsi="David" w:cs="David"/>
        </w:rPr>
      </w:pPr>
      <w:r w:rsidRPr="00D8141E">
        <w:rPr>
          <w:rFonts w:ascii="David" w:eastAsia="David" w:hAnsi="David" w:cs="David"/>
          <w:sz w:val="24"/>
          <w:szCs w:val="24"/>
          <w:rtl/>
        </w:rPr>
        <w:t>ביום 4.12.2025 המציא המבקש דרישה מפורטת לגילוי ועיון במסמכים (להלן: "</w:t>
      </w:r>
      <w:r w:rsidRPr="00D8141E">
        <w:rPr>
          <w:rFonts w:ascii="David" w:eastAsia="David" w:hAnsi="David" w:cs="David"/>
          <w:b/>
          <w:bCs/>
          <w:sz w:val="24"/>
          <w:szCs w:val="24"/>
          <w:rtl/>
        </w:rPr>
        <w:t>הדרישה</w:t>
      </w:r>
      <w:r w:rsidR="00D8141E">
        <w:rPr>
          <w:rFonts w:ascii="David" w:eastAsia="David" w:hAnsi="David" w:cs="David" w:hint="cs"/>
          <w:sz w:val="24"/>
          <w:szCs w:val="24"/>
          <w:rtl/>
        </w:rPr>
        <w:t>"</w:t>
      </w:r>
      <w:r w:rsidRPr="00D8141E">
        <w:rPr>
          <w:rFonts w:ascii="David" w:eastAsia="David" w:hAnsi="David" w:cs="David"/>
          <w:sz w:val="24"/>
          <w:szCs w:val="24"/>
          <w:rtl/>
        </w:rPr>
        <w:t xml:space="preserve">). הדרישה כללה שבע קטגוריות של מסמכים הנוגעים לליבת ההליך: (א) החלטת הבנק על ההשבתה וההיערכות ליום 2.9.2024; (ב) הפרסום ללקוחות ולציבור; (ג) התיאום החיצוני ויחסי העבודה; (ד) התקשורת והדוברות; (ה) נתוני הפגיעה בלקוחות, היקף הקבוצה והנזק; (ו) ההנחיות והפניות מול המפקח על הבנקים; (ז) המסמכים הנוגעים </w:t>
      </w:r>
      <w:r w:rsidR="009170CD">
        <w:rPr>
          <w:rFonts w:ascii="David" w:eastAsia="David" w:hAnsi="David" w:cs="David" w:hint="cs"/>
          <w:sz w:val="24"/>
          <w:szCs w:val="24"/>
          <w:rtl/>
        </w:rPr>
        <w:t>למבקש</w:t>
      </w:r>
      <w:r w:rsidRPr="00D8141E">
        <w:rPr>
          <w:rFonts w:ascii="David" w:eastAsia="David" w:hAnsi="David" w:cs="David"/>
          <w:sz w:val="24"/>
          <w:szCs w:val="24"/>
          <w:rtl/>
        </w:rPr>
        <w:t xml:space="preserve"> עצמו. למשיב ניתנה שהות של 30 יום להשיב.</w:t>
      </w:r>
    </w:p>
    <w:p w14:paraId="6AE43AE4" w14:textId="62F13D8A" w:rsidR="0035147B" w:rsidRPr="00D8141E" w:rsidRDefault="0035147B" w:rsidP="00D35145">
      <w:pPr>
        <w:pStyle w:val="ListParagraph"/>
        <w:spacing w:after="0" w:line="360" w:lineRule="auto"/>
        <w:ind w:left="360"/>
        <w:jc w:val="both"/>
        <w:rPr>
          <w:rFonts w:ascii="David" w:hAnsi="David" w:cs="David"/>
        </w:rPr>
      </w:pPr>
      <w:r w:rsidRPr="00D8141E">
        <w:rPr>
          <w:rFonts w:ascii="David" w:eastAsia="David" w:hAnsi="David" w:cs="David"/>
          <w:b/>
          <w:bCs/>
          <w:sz w:val="24"/>
          <w:szCs w:val="24"/>
          <w:rtl/>
        </w:rPr>
        <w:t xml:space="preserve">מצ״ב בקשה לגילוי מסמכים מטעם המבקש כנספח מס' – </w:t>
      </w:r>
      <w:r w:rsidRPr="00D8141E">
        <w:rPr>
          <w:rFonts w:ascii="David" w:eastAsia="David" w:hAnsi="David" w:cs="David"/>
          <w:b/>
          <w:bCs/>
          <w:sz w:val="24"/>
          <w:szCs w:val="24"/>
          <w:u w:val="single"/>
          <w:rtl/>
        </w:rPr>
        <w:t>1</w:t>
      </w:r>
      <w:r w:rsidRPr="00D8141E">
        <w:rPr>
          <w:rFonts w:ascii="David" w:eastAsia="David" w:hAnsi="David" w:cs="David"/>
          <w:sz w:val="24"/>
          <w:szCs w:val="24"/>
          <w:rtl/>
        </w:rPr>
        <w:t>.</w:t>
      </w:r>
    </w:p>
    <w:p w14:paraId="4CB546D2" w14:textId="12CA64F4" w:rsidR="0035147B" w:rsidRPr="00D8141E" w:rsidRDefault="0035147B" w:rsidP="00D35145">
      <w:pPr>
        <w:pStyle w:val="ListParagraph"/>
        <w:numPr>
          <w:ilvl w:val="0"/>
          <w:numId w:val="3"/>
        </w:numPr>
        <w:spacing w:after="0" w:line="360" w:lineRule="auto"/>
        <w:jc w:val="both"/>
        <w:rPr>
          <w:rFonts w:ascii="David" w:hAnsi="David" w:cs="David"/>
        </w:rPr>
      </w:pPr>
      <w:r w:rsidRPr="00D8141E">
        <w:rPr>
          <w:rFonts w:ascii="David" w:eastAsia="David" w:hAnsi="David" w:cs="David"/>
          <w:sz w:val="24"/>
          <w:szCs w:val="24"/>
          <w:rtl/>
        </w:rPr>
        <w:t>ביום 4.1.2026 השיב המשיב באמצעות באי כוחו (להלן: "</w:t>
      </w:r>
      <w:r w:rsidRPr="00D8141E">
        <w:rPr>
          <w:rFonts w:ascii="David" w:eastAsia="David" w:hAnsi="David" w:cs="David"/>
          <w:b/>
          <w:bCs/>
          <w:sz w:val="24"/>
          <w:szCs w:val="24"/>
          <w:rtl/>
        </w:rPr>
        <w:t>מכתב המענה</w:t>
      </w:r>
      <w:r w:rsidRPr="00D8141E">
        <w:rPr>
          <w:rFonts w:ascii="David" w:eastAsia="David" w:hAnsi="David" w:cs="David"/>
          <w:sz w:val="24"/>
          <w:szCs w:val="24"/>
          <w:rtl/>
        </w:rPr>
        <w:t xml:space="preserve">"). </w:t>
      </w:r>
      <w:r w:rsidRPr="00D8141E">
        <w:rPr>
          <w:rFonts w:ascii="David" w:eastAsia="David" w:hAnsi="David" w:cs="David"/>
          <w:b/>
          <w:bCs/>
          <w:sz w:val="24"/>
          <w:szCs w:val="24"/>
          <w:rtl/>
        </w:rPr>
        <w:t xml:space="preserve">המשיב סירב סירוב גורף ומוחלט לגלות ולו מסמך אחד. </w:t>
      </w:r>
      <w:r w:rsidRPr="00D8141E">
        <w:rPr>
          <w:rFonts w:ascii="David" w:eastAsia="David" w:hAnsi="David" w:cs="David"/>
          <w:sz w:val="24"/>
          <w:szCs w:val="24"/>
          <w:rtl/>
        </w:rPr>
        <w:t>המשיב אף לא צירף תצהיר גילוי מסמכים כללי כנדרש בדין.</w:t>
      </w:r>
    </w:p>
    <w:p w14:paraId="4252082D" w14:textId="0AFAC416" w:rsidR="0035147B" w:rsidRPr="00D8141E" w:rsidRDefault="0035147B" w:rsidP="00D35145">
      <w:pPr>
        <w:pStyle w:val="ListParagraph"/>
        <w:spacing w:after="0" w:line="360" w:lineRule="auto"/>
        <w:ind w:left="360"/>
        <w:jc w:val="both"/>
        <w:rPr>
          <w:rFonts w:ascii="David" w:eastAsia="David" w:hAnsi="David" w:cs="David"/>
          <w:sz w:val="24"/>
          <w:szCs w:val="24"/>
        </w:rPr>
      </w:pPr>
      <w:r w:rsidRPr="00D8141E">
        <w:rPr>
          <w:rFonts w:ascii="David" w:eastAsia="David" w:hAnsi="David" w:cs="David"/>
          <w:b/>
          <w:bCs/>
          <w:sz w:val="24"/>
          <w:szCs w:val="24"/>
          <w:rtl/>
        </w:rPr>
        <w:t xml:space="preserve">מצ״ב </w:t>
      </w:r>
      <w:r w:rsidR="00CC0778">
        <w:rPr>
          <w:rFonts w:ascii="David" w:eastAsia="David" w:hAnsi="David" w:cs="David" w:hint="cs"/>
          <w:b/>
          <w:bCs/>
          <w:sz w:val="24"/>
          <w:szCs w:val="24"/>
          <w:rtl/>
        </w:rPr>
        <w:t>מכתב המענה לבקשה לגילוי מסמכים</w:t>
      </w:r>
      <w:r w:rsidR="00CC0778" w:rsidRPr="00D8141E">
        <w:rPr>
          <w:rFonts w:ascii="David" w:eastAsia="David" w:hAnsi="David" w:cs="David"/>
          <w:b/>
          <w:bCs/>
          <w:sz w:val="24"/>
          <w:szCs w:val="24"/>
          <w:rtl/>
        </w:rPr>
        <w:t xml:space="preserve"> </w:t>
      </w:r>
      <w:r w:rsidRPr="00D8141E">
        <w:rPr>
          <w:rFonts w:ascii="David" w:eastAsia="David" w:hAnsi="David" w:cs="David"/>
          <w:b/>
          <w:bCs/>
          <w:sz w:val="24"/>
          <w:szCs w:val="24"/>
          <w:rtl/>
        </w:rPr>
        <w:t xml:space="preserve">כנספח מס' – </w:t>
      </w:r>
      <w:r w:rsidRPr="00D8141E">
        <w:rPr>
          <w:rFonts w:ascii="David" w:eastAsia="David" w:hAnsi="David" w:cs="David"/>
          <w:b/>
          <w:bCs/>
          <w:sz w:val="24"/>
          <w:szCs w:val="24"/>
          <w:u w:val="single"/>
          <w:rtl/>
        </w:rPr>
        <w:t>2</w:t>
      </w:r>
      <w:r w:rsidRPr="00D8141E">
        <w:rPr>
          <w:rFonts w:ascii="David" w:eastAsia="David" w:hAnsi="David" w:cs="David"/>
          <w:sz w:val="24"/>
          <w:szCs w:val="24"/>
          <w:rtl/>
        </w:rPr>
        <w:t>.</w:t>
      </w:r>
    </w:p>
    <w:p w14:paraId="03EE3F07" w14:textId="77777777" w:rsidR="00D25132" w:rsidRPr="00D25132" w:rsidRDefault="0035147B" w:rsidP="00D35145">
      <w:pPr>
        <w:pStyle w:val="ListParagraph"/>
        <w:numPr>
          <w:ilvl w:val="0"/>
          <w:numId w:val="3"/>
        </w:numPr>
        <w:spacing w:after="0" w:line="360" w:lineRule="auto"/>
        <w:jc w:val="both"/>
        <w:rPr>
          <w:rFonts w:ascii="David" w:hAnsi="David" w:cs="David"/>
        </w:rPr>
      </w:pPr>
      <w:r w:rsidRPr="00D8141E">
        <w:rPr>
          <w:rFonts w:ascii="David" w:eastAsia="David" w:hAnsi="David" w:cs="David"/>
          <w:sz w:val="24"/>
          <w:szCs w:val="24"/>
          <w:rtl/>
        </w:rPr>
        <w:t>ביום 14.1.2026 דחה ב"כ המבקש את טענות המשיב על הסף, הובהר כי מדובר בהפרה בוטה של הדין ושל ההחלטה, וניתנה למשיב הזדמנות נוספת להשיב בתצהיר ערוך כדין.</w:t>
      </w:r>
      <w:r w:rsidR="00D25132">
        <w:rPr>
          <w:rFonts w:ascii="David" w:eastAsia="David" w:hAnsi="David" w:cs="David" w:hint="cs"/>
          <w:sz w:val="24"/>
          <w:szCs w:val="24"/>
          <w:rtl/>
        </w:rPr>
        <w:t xml:space="preserve"> </w:t>
      </w:r>
      <w:r w:rsidRPr="00D8141E">
        <w:rPr>
          <w:rFonts w:ascii="David" w:eastAsia="David" w:hAnsi="David" w:cs="David"/>
          <w:b/>
          <w:bCs/>
          <w:sz w:val="24"/>
          <w:szCs w:val="24"/>
          <w:rtl/>
        </w:rPr>
        <w:t>המשיב בחר שלא לנצל</w:t>
      </w:r>
      <w:r w:rsidR="00D25132">
        <w:rPr>
          <w:rFonts w:ascii="David" w:eastAsia="David" w:hAnsi="David" w:cs="David" w:hint="cs"/>
          <w:b/>
          <w:bCs/>
          <w:sz w:val="24"/>
          <w:szCs w:val="24"/>
          <w:rtl/>
        </w:rPr>
        <w:t xml:space="preserve"> </w:t>
      </w:r>
      <w:r w:rsidRPr="00D8141E">
        <w:rPr>
          <w:rFonts w:ascii="David" w:eastAsia="David" w:hAnsi="David" w:cs="David"/>
          <w:b/>
          <w:bCs/>
          <w:sz w:val="24"/>
          <w:szCs w:val="24"/>
          <w:rtl/>
        </w:rPr>
        <w:t>הזדמנות זו.</w:t>
      </w:r>
    </w:p>
    <w:p w14:paraId="321E38D5" w14:textId="643FF030" w:rsidR="0035147B" w:rsidRPr="00D25132" w:rsidRDefault="0035147B" w:rsidP="00D35145">
      <w:pPr>
        <w:pStyle w:val="ListParagraph"/>
        <w:spacing w:after="0" w:line="360" w:lineRule="auto"/>
        <w:ind w:left="360"/>
        <w:jc w:val="both"/>
        <w:rPr>
          <w:rFonts w:ascii="David" w:hAnsi="David" w:cs="David"/>
        </w:rPr>
      </w:pPr>
      <w:r w:rsidRPr="00D25132">
        <w:rPr>
          <w:rFonts w:ascii="David" w:eastAsia="David" w:hAnsi="David" w:cs="David"/>
          <w:b/>
          <w:bCs/>
          <w:sz w:val="24"/>
          <w:szCs w:val="24"/>
          <w:rtl/>
        </w:rPr>
        <w:t xml:space="preserve">מצ״ב </w:t>
      </w:r>
      <w:r w:rsidR="00CC0778" w:rsidRPr="00D25132">
        <w:rPr>
          <w:rFonts w:ascii="David" w:eastAsia="David" w:hAnsi="David" w:cs="David" w:hint="cs"/>
          <w:b/>
          <w:bCs/>
          <w:sz w:val="24"/>
          <w:szCs w:val="24"/>
          <w:rtl/>
        </w:rPr>
        <w:t>תשובת המבקש למכתב המענה של המשיב</w:t>
      </w:r>
      <w:r w:rsidRPr="00D25132">
        <w:rPr>
          <w:rFonts w:ascii="David" w:eastAsia="David" w:hAnsi="David" w:cs="David"/>
          <w:b/>
          <w:bCs/>
          <w:sz w:val="24"/>
          <w:szCs w:val="24"/>
          <w:rtl/>
        </w:rPr>
        <w:t xml:space="preserve"> כנספח מס' – </w:t>
      </w:r>
      <w:r w:rsidRPr="00D25132">
        <w:rPr>
          <w:rFonts w:ascii="David" w:eastAsia="David" w:hAnsi="David" w:cs="David"/>
          <w:b/>
          <w:bCs/>
          <w:sz w:val="24"/>
          <w:szCs w:val="24"/>
          <w:u w:val="single"/>
          <w:rtl/>
        </w:rPr>
        <w:t>3</w:t>
      </w:r>
      <w:r w:rsidRPr="00D25132">
        <w:rPr>
          <w:rFonts w:ascii="David" w:eastAsia="David" w:hAnsi="David" w:cs="David"/>
          <w:sz w:val="24"/>
          <w:szCs w:val="24"/>
          <w:rtl/>
        </w:rPr>
        <w:t>.</w:t>
      </w:r>
    </w:p>
    <w:p w14:paraId="584AF8CC" w14:textId="77777777" w:rsidR="0035147B" w:rsidRPr="00D8141E" w:rsidRDefault="0035147B" w:rsidP="00D35145">
      <w:pPr>
        <w:spacing w:before="240" w:after="0" w:line="360" w:lineRule="auto"/>
        <w:jc w:val="both"/>
        <w:rPr>
          <w:rFonts w:ascii="David" w:hAnsi="David" w:cs="David"/>
        </w:rPr>
      </w:pPr>
      <w:r w:rsidRPr="00D8141E">
        <w:rPr>
          <w:rFonts w:ascii="David" w:eastAsia="David" w:hAnsi="David" w:cs="David"/>
          <w:b/>
          <w:bCs/>
          <w:sz w:val="24"/>
          <w:szCs w:val="24"/>
          <w:u w:val="single"/>
          <w:rtl/>
        </w:rPr>
        <w:lastRenderedPageBreak/>
        <w:t>נימוקי הבקשה</w:t>
      </w:r>
    </w:p>
    <w:p w14:paraId="1F9A1548" w14:textId="3E7A5AF8" w:rsidR="0035147B" w:rsidRPr="00D8141E" w:rsidRDefault="0035147B" w:rsidP="00D35145">
      <w:pPr>
        <w:pStyle w:val="ListParagraph"/>
        <w:numPr>
          <w:ilvl w:val="0"/>
          <w:numId w:val="3"/>
        </w:numPr>
        <w:spacing w:after="0" w:line="360" w:lineRule="auto"/>
        <w:jc w:val="both"/>
        <w:rPr>
          <w:rFonts w:ascii="David" w:hAnsi="David" w:cs="David"/>
        </w:rPr>
      </w:pPr>
      <w:r w:rsidRPr="00D8141E">
        <w:rPr>
          <w:rFonts w:ascii="David" w:eastAsia="David" w:hAnsi="David" w:cs="David"/>
          <w:sz w:val="24"/>
          <w:szCs w:val="24"/>
          <w:rtl/>
        </w:rPr>
        <w:t xml:space="preserve">העובדות פשוטות: בית המשפט הורה על קיום הליכים מקדמיים. המבקש שלח דרישה מפורטת. המשיב סירב לגלות ולו מסמך אחד. לא הוגש תצהיר גילוי כללי. לא הומצא ולו מסמך בודד לעיון. אין מדובר במחלוקת על היקף או רלוונטיות – אלא בסירוב </w:t>
      </w:r>
      <w:r w:rsidRPr="00D8141E">
        <w:rPr>
          <w:rFonts w:ascii="David" w:eastAsia="David" w:hAnsi="David" w:cs="David"/>
          <w:sz w:val="24"/>
          <w:szCs w:val="24"/>
          <w:rtl/>
        </w:rPr>
        <w:t>גורף</w:t>
      </w:r>
      <w:r w:rsidRPr="00D8141E">
        <w:rPr>
          <w:rFonts w:ascii="David" w:eastAsia="David" w:hAnsi="David" w:cs="David"/>
          <w:sz w:val="24"/>
          <w:szCs w:val="24"/>
          <w:rtl/>
        </w:rPr>
        <w:t xml:space="preserve"> לקיים את ההחלטה.</w:t>
      </w:r>
    </w:p>
    <w:p w14:paraId="752F1BA2" w14:textId="4535455E" w:rsidR="0035147B" w:rsidRPr="00D8141E" w:rsidRDefault="0035147B" w:rsidP="00D35145">
      <w:pPr>
        <w:pStyle w:val="ListParagraph"/>
        <w:numPr>
          <w:ilvl w:val="0"/>
          <w:numId w:val="3"/>
        </w:numPr>
        <w:spacing w:after="0" w:line="360" w:lineRule="auto"/>
        <w:jc w:val="both"/>
        <w:rPr>
          <w:rFonts w:ascii="David" w:hAnsi="David" w:cs="David"/>
        </w:rPr>
      </w:pPr>
      <w:r w:rsidRPr="00D8141E">
        <w:rPr>
          <w:rFonts w:ascii="David" w:eastAsia="David" w:hAnsi="David" w:cs="David"/>
          <w:b/>
          <w:bCs/>
          <w:sz w:val="24"/>
          <w:szCs w:val="24"/>
          <w:rtl/>
        </w:rPr>
        <w:t xml:space="preserve">טענת המשיב כי "אין כל ממש" בתביעה – מופרכת על פניה. </w:t>
      </w:r>
      <w:r w:rsidRPr="00D8141E">
        <w:rPr>
          <w:rFonts w:ascii="David" w:eastAsia="David" w:hAnsi="David" w:cs="David"/>
          <w:sz w:val="24"/>
          <w:szCs w:val="24"/>
          <w:rtl/>
        </w:rPr>
        <w:t xml:space="preserve">ברי כי </w:t>
      </w:r>
      <w:r w:rsidRPr="00D8141E">
        <w:rPr>
          <w:rFonts w:ascii="David" w:eastAsia="David" w:hAnsi="David" w:cs="David"/>
          <w:sz w:val="24"/>
          <w:szCs w:val="24"/>
          <w:rtl/>
        </w:rPr>
        <w:t>לו סבר בית המשפט כטענת המשיב, לא היה מורה על קיום הליכים מקדמיים. ההחלטה ניתנה, והמשיב מחויב לקיימה – בין אם הוא מסכים לה ובין אם לאו.</w:t>
      </w:r>
    </w:p>
    <w:p w14:paraId="7AE70EA3" w14:textId="34D17B62" w:rsidR="00B01C10" w:rsidRPr="00B01C10" w:rsidRDefault="0035147B" w:rsidP="00D35145">
      <w:pPr>
        <w:pStyle w:val="ListParagraph"/>
        <w:numPr>
          <w:ilvl w:val="0"/>
          <w:numId w:val="3"/>
        </w:numPr>
        <w:spacing w:after="0" w:line="360" w:lineRule="auto"/>
        <w:jc w:val="both"/>
        <w:rPr>
          <w:rFonts w:ascii="David" w:hAnsi="David" w:cs="David"/>
          <w:rtl/>
        </w:rPr>
      </w:pPr>
      <w:r w:rsidRPr="00D8141E">
        <w:rPr>
          <w:rFonts w:ascii="David" w:eastAsia="David" w:hAnsi="David" w:cs="David"/>
          <w:sz w:val="24"/>
          <w:szCs w:val="24"/>
          <w:rtl/>
        </w:rPr>
        <w:t xml:space="preserve">זאת ועוד, </w:t>
      </w:r>
      <w:r w:rsidRPr="00D8141E">
        <w:rPr>
          <w:rFonts w:ascii="David" w:eastAsia="David" w:hAnsi="David" w:cs="David"/>
          <w:sz w:val="24"/>
          <w:szCs w:val="24"/>
          <w:rtl/>
        </w:rPr>
        <w:t xml:space="preserve">נימוקי הסירוב של המשיב מלמדים על חוסר תום לב מובהק. המשיב פירט "טענות ספציפיות" כלפי סוגי מסמכים מסוימים – אולם אם באמת סבר כך, מדוע לא פעל לגילוי המסמכים מן הקטגוריות שלא הייתה לגביהן, לשיטתו, מניעה? </w:t>
      </w:r>
      <w:r w:rsidRPr="00D8141E">
        <w:rPr>
          <w:rFonts w:ascii="David" w:eastAsia="David" w:hAnsi="David" w:cs="David"/>
          <w:b/>
          <w:bCs/>
          <w:sz w:val="24"/>
          <w:szCs w:val="24"/>
          <w:rtl/>
        </w:rPr>
        <w:t>לא זו בלבד שלא עשה כן – אלא אפילו תצהיר גילוי מסמכים כללי לא צירף.</w:t>
      </w:r>
    </w:p>
    <w:p w14:paraId="4F35597D" w14:textId="20CF7232" w:rsidR="00B01C10" w:rsidRPr="00B01C10" w:rsidRDefault="00B01C10" w:rsidP="00D35145">
      <w:pPr>
        <w:pStyle w:val="ListParagraph"/>
        <w:numPr>
          <w:ilvl w:val="0"/>
          <w:numId w:val="3"/>
        </w:numPr>
        <w:spacing w:after="120" w:line="360" w:lineRule="auto"/>
        <w:jc w:val="both"/>
        <w:rPr>
          <w:rFonts w:ascii="David" w:hAnsi="David" w:cs="David"/>
          <w:sz w:val="24"/>
          <w:szCs w:val="24"/>
        </w:rPr>
      </w:pPr>
      <w:r w:rsidRPr="00B01C10">
        <w:rPr>
          <w:rFonts w:ascii="David" w:hAnsi="David" w:cs="David"/>
          <w:sz w:val="24"/>
          <w:szCs w:val="24"/>
          <w:rtl/>
        </w:rPr>
        <w:t xml:space="preserve">המשיב העלה </w:t>
      </w:r>
      <w:r w:rsidRPr="00B01C10">
        <w:rPr>
          <w:rFonts w:ascii="David" w:hAnsi="David" w:cs="David" w:hint="cs"/>
          <w:sz w:val="24"/>
          <w:szCs w:val="24"/>
          <w:rtl/>
        </w:rPr>
        <w:t>מספר</w:t>
      </w:r>
      <w:r w:rsidRPr="00B01C10">
        <w:rPr>
          <w:rFonts w:ascii="David" w:hAnsi="David" w:cs="David"/>
          <w:sz w:val="24"/>
          <w:szCs w:val="24"/>
          <w:rtl/>
        </w:rPr>
        <w:t xml:space="preserve"> טענות בנסותו להצדיק את סירובו הגורף</w:t>
      </w:r>
      <w:r w:rsidRPr="00B01C10">
        <w:rPr>
          <w:rFonts w:ascii="David" w:hAnsi="David" w:cs="David" w:hint="cs"/>
          <w:sz w:val="24"/>
          <w:szCs w:val="24"/>
          <w:rtl/>
        </w:rPr>
        <w:t>:</w:t>
      </w:r>
    </w:p>
    <w:p w14:paraId="7621F984" w14:textId="0C1731B8" w:rsidR="00CC3F50" w:rsidRPr="00D8141E" w:rsidRDefault="00CC3F50" w:rsidP="00D35145">
      <w:pPr>
        <w:pStyle w:val="ListParagraph"/>
        <w:numPr>
          <w:ilvl w:val="1"/>
          <w:numId w:val="3"/>
        </w:numPr>
        <w:spacing w:after="120" w:line="360" w:lineRule="auto"/>
        <w:jc w:val="both"/>
        <w:rPr>
          <w:rFonts w:ascii="David" w:hAnsi="David" w:cs="David"/>
        </w:rPr>
      </w:pPr>
      <w:r w:rsidRPr="00D8141E">
        <w:rPr>
          <w:rFonts w:ascii="David" w:eastAsia="David" w:hAnsi="David" w:cs="David"/>
          <w:b/>
          <w:bCs/>
          <w:sz w:val="24"/>
          <w:szCs w:val="24"/>
          <w:rtl/>
        </w:rPr>
        <w:t>"ייצור מסמכים"</w:t>
      </w:r>
      <w:r w:rsidRPr="00D8141E">
        <w:rPr>
          <w:rFonts w:ascii="David" w:eastAsia="David" w:hAnsi="David" w:cs="David"/>
          <w:sz w:val="24"/>
          <w:szCs w:val="24"/>
          <w:rtl/>
        </w:rPr>
        <w:t xml:space="preserve"> – הדרישה לנתונים סטטיסטיים מרוכזים ואנונימיים אינה דרישה לייצר מסמך שאינו קיים. מדובר בנתונים הקיימים במערכות הממוחשבות של הבנק מטבע הדברים, והפקת דו"ח ממערכת ממוחשבת אינה "ייצור מסמך" – אלא גילוי נתונים שחובת הגילוי חלה עליהם ככל מסמך אחר.</w:t>
      </w:r>
    </w:p>
    <w:p w14:paraId="22404982" w14:textId="0B07CC4C" w:rsidR="00CC3F50" w:rsidRPr="00D8141E" w:rsidRDefault="00CC3F50" w:rsidP="00D35145">
      <w:pPr>
        <w:pStyle w:val="ListParagraph"/>
        <w:numPr>
          <w:ilvl w:val="1"/>
          <w:numId w:val="3"/>
        </w:numPr>
        <w:spacing w:after="120" w:line="360" w:lineRule="auto"/>
        <w:jc w:val="both"/>
        <w:rPr>
          <w:rFonts w:ascii="David" w:hAnsi="David" w:cs="David"/>
        </w:rPr>
      </w:pPr>
      <w:r w:rsidRPr="00D8141E">
        <w:rPr>
          <w:rFonts w:ascii="David" w:eastAsia="David" w:hAnsi="David" w:cs="David"/>
          <w:b/>
          <w:bCs/>
          <w:sz w:val="24"/>
          <w:szCs w:val="24"/>
          <w:rtl/>
        </w:rPr>
        <w:t>"סודיות"</w:t>
      </w:r>
      <w:r w:rsidRPr="00D8141E">
        <w:rPr>
          <w:rFonts w:ascii="David" w:eastAsia="David" w:hAnsi="David" w:cs="David"/>
          <w:sz w:val="24"/>
          <w:szCs w:val="24"/>
          <w:rtl/>
        </w:rPr>
        <w:t xml:space="preserve"> – המשיב העלה טענת חיסיון גורפת מבלי שהגיש תצהיר תומך, מבלי שפירט את סוג החיסיון הנטען, ומבלי שציין מסמך ספציפי כלשהו שלגביו עומד החיסיון. טענה כזו אינה עומדת בדרישת תקנה </w:t>
      </w:r>
      <w:r w:rsidR="00CC0778">
        <w:rPr>
          <w:rFonts w:ascii="David" w:eastAsia="David" w:hAnsi="David" w:cs="David" w:hint="cs"/>
          <w:sz w:val="24"/>
          <w:szCs w:val="24"/>
          <w:rtl/>
        </w:rPr>
        <w:t>57</w:t>
      </w:r>
      <w:r w:rsidRPr="00D8141E">
        <w:rPr>
          <w:rFonts w:ascii="David" w:eastAsia="David" w:hAnsi="David" w:cs="David"/>
          <w:sz w:val="24"/>
          <w:szCs w:val="24"/>
          <w:rtl/>
        </w:rPr>
        <w:t xml:space="preserve"> לתקנות. מכל מקום, חיסיון – גם אם היה מוכח – אינו פוטר מחובת גילוי; לכל היותר הוא מגביל את העיון. ויודגש: בהליך ייצוגי, בו נבחנת התנהלותו של גוף כלפי ציבור שלם, חובת השקיפות מוגברת.</w:t>
      </w:r>
    </w:p>
    <w:p w14:paraId="240BF374" w14:textId="77777777" w:rsidR="00CC3F50" w:rsidRPr="00D8141E" w:rsidRDefault="00CC3F50" w:rsidP="00D35145">
      <w:pPr>
        <w:pStyle w:val="ListParagraph"/>
        <w:numPr>
          <w:ilvl w:val="1"/>
          <w:numId w:val="3"/>
        </w:numPr>
        <w:spacing w:after="120" w:line="360" w:lineRule="auto"/>
        <w:jc w:val="both"/>
        <w:rPr>
          <w:rFonts w:ascii="David" w:hAnsi="David" w:cs="David"/>
          <w:sz w:val="24"/>
          <w:szCs w:val="24"/>
        </w:rPr>
      </w:pPr>
      <w:r w:rsidRPr="00D8141E">
        <w:rPr>
          <w:rFonts w:ascii="David" w:eastAsia="David" w:hAnsi="David" w:cs="David"/>
          <w:b/>
          <w:bCs/>
          <w:sz w:val="24"/>
          <w:szCs w:val="24"/>
          <w:rtl/>
        </w:rPr>
        <w:t>"מסמכים שאינם בידי הבנק"</w:t>
      </w:r>
      <w:r w:rsidRPr="00D8141E">
        <w:rPr>
          <w:rFonts w:ascii="David" w:eastAsia="David" w:hAnsi="David" w:cs="David"/>
          <w:sz w:val="24"/>
          <w:szCs w:val="24"/>
          <w:rtl/>
        </w:rPr>
        <w:t xml:space="preserve"> – על המשיב לפרט בתצהיר גילוי מסמכים אילו מסמכים אינם ברשותו, מתי יצאו משליטתו, ובאילו נסיבות</w:t>
      </w:r>
      <w:r w:rsidRPr="00D8141E">
        <w:rPr>
          <w:rFonts w:ascii="David" w:hAnsi="David" w:cs="David"/>
          <w:sz w:val="24"/>
          <w:szCs w:val="24"/>
          <w:rtl/>
        </w:rPr>
        <w:t>.</w:t>
      </w:r>
      <w:r w:rsidRPr="00D8141E">
        <w:rPr>
          <w:rFonts w:ascii="David" w:eastAsia="David" w:hAnsi="David" w:cs="David"/>
          <w:sz w:val="24"/>
          <w:szCs w:val="24"/>
          <w:rtl/>
        </w:rPr>
        <w:t xml:space="preserve"> </w:t>
      </w:r>
      <w:r w:rsidRPr="00D8141E">
        <w:rPr>
          <w:rFonts w:ascii="David" w:hAnsi="David" w:cs="David"/>
          <w:sz w:val="24"/>
          <w:szCs w:val="24"/>
          <w:rtl/>
        </w:rPr>
        <w:t>תגובת המשיב עומדת בסתירה</w:t>
      </w:r>
      <w:r w:rsidRPr="00D8141E">
        <w:rPr>
          <w:rFonts w:ascii="David" w:eastAsia="David" w:hAnsi="David" w:cs="David"/>
          <w:sz w:val="24"/>
          <w:szCs w:val="24"/>
          <w:rtl/>
        </w:rPr>
        <w:t xml:space="preserve"> </w:t>
      </w:r>
      <w:r w:rsidRPr="00D8141E">
        <w:rPr>
          <w:rFonts w:ascii="David" w:hAnsi="David" w:cs="David"/>
          <w:sz w:val="24"/>
          <w:szCs w:val="24"/>
          <w:rtl/>
        </w:rPr>
        <w:t xml:space="preserve">להוראות </w:t>
      </w:r>
      <w:r w:rsidRPr="00D8141E">
        <w:rPr>
          <w:rFonts w:ascii="David" w:eastAsia="David" w:hAnsi="David" w:cs="David"/>
          <w:sz w:val="24"/>
          <w:szCs w:val="24"/>
          <w:rtl/>
        </w:rPr>
        <w:t xml:space="preserve"> </w:t>
      </w:r>
      <w:r w:rsidRPr="00D8141E">
        <w:rPr>
          <w:rFonts w:ascii="David" w:hAnsi="David" w:cs="David"/>
          <w:sz w:val="24"/>
          <w:szCs w:val="24"/>
          <w:rtl/>
        </w:rPr>
        <w:t>שב</w:t>
      </w:r>
      <w:r w:rsidRPr="00D8141E">
        <w:rPr>
          <w:rFonts w:ascii="David" w:eastAsia="David" w:hAnsi="David" w:cs="David"/>
          <w:sz w:val="24"/>
          <w:szCs w:val="24"/>
          <w:rtl/>
        </w:rPr>
        <w:t>תקנה 57 לתקנות.</w:t>
      </w:r>
    </w:p>
    <w:p w14:paraId="23F805B7" w14:textId="77777777" w:rsidR="00CC3F50" w:rsidRPr="00D8141E" w:rsidRDefault="00CC3F50" w:rsidP="00D35145">
      <w:pPr>
        <w:pStyle w:val="ListParagraph"/>
        <w:numPr>
          <w:ilvl w:val="1"/>
          <w:numId w:val="3"/>
        </w:numPr>
        <w:spacing w:after="120" w:line="360" w:lineRule="auto"/>
        <w:jc w:val="both"/>
        <w:rPr>
          <w:rFonts w:ascii="David" w:hAnsi="David" w:cs="David"/>
        </w:rPr>
      </w:pPr>
      <w:r w:rsidRPr="00D8141E">
        <w:rPr>
          <w:rFonts w:ascii="David" w:eastAsia="David" w:hAnsi="David" w:cs="David"/>
          <w:b/>
          <w:bCs/>
          <w:sz w:val="24"/>
          <w:szCs w:val="24"/>
          <w:rtl/>
        </w:rPr>
        <w:t>"שאלות שלא הועמדו"</w:t>
      </w:r>
      <w:r w:rsidRPr="00D8141E">
        <w:rPr>
          <w:rFonts w:ascii="David" w:eastAsia="David" w:hAnsi="David" w:cs="David"/>
          <w:sz w:val="24"/>
          <w:szCs w:val="24"/>
          <w:rtl/>
        </w:rPr>
        <w:t xml:space="preserve"> – כל קטגוריה בדרישה נגזרת ישירות מעילות התביעה </w:t>
      </w:r>
      <w:proofErr w:type="spellStart"/>
      <w:r w:rsidRPr="00D8141E">
        <w:rPr>
          <w:rFonts w:ascii="David" w:eastAsia="David" w:hAnsi="David" w:cs="David"/>
          <w:sz w:val="24"/>
          <w:szCs w:val="24"/>
          <w:rtl/>
        </w:rPr>
        <w:t>ומהסעדים</w:t>
      </w:r>
      <w:proofErr w:type="spellEnd"/>
      <w:r w:rsidRPr="00D8141E">
        <w:rPr>
          <w:rFonts w:ascii="David" w:eastAsia="David" w:hAnsi="David" w:cs="David"/>
          <w:sz w:val="24"/>
          <w:szCs w:val="24"/>
          <w:rtl/>
        </w:rPr>
        <w:t xml:space="preserve"> המבוקשים בבקשת האישור. המשיב לא טרח להסביר, ולו במשפט אחד, מדוע קטגוריה כלשהי אינה רלוונטית לבירור ההליך.</w:t>
      </w:r>
    </w:p>
    <w:p w14:paraId="3F4F33C0" w14:textId="27FD3669" w:rsidR="00CC3F50" w:rsidRPr="00D8141E" w:rsidRDefault="00CC3F50" w:rsidP="00D35145">
      <w:pPr>
        <w:pStyle w:val="ListParagraph"/>
        <w:numPr>
          <w:ilvl w:val="1"/>
          <w:numId w:val="3"/>
        </w:numPr>
        <w:spacing w:after="120" w:line="360" w:lineRule="auto"/>
        <w:jc w:val="both"/>
        <w:rPr>
          <w:rFonts w:ascii="David" w:hAnsi="David" w:cs="David"/>
        </w:rPr>
      </w:pPr>
      <w:r w:rsidRPr="00D8141E">
        <w:rPr>
          <w:rFonts w:ascii="David" w:eastAsia="David" w:hAnsi="David" w:cs="David"/>
          <w:b/>
          <w:bCs/>
          <w:sz w:val="24"/>
          <w:szCs w:val="24"/>
          <w:rtl/>
        </w:rPr>
        <w:t>"התכתבויות שמרשך צד להן"</w:t>
      </w:r>
      <w:r w:rsidRPr="00D8141E">
        <w:rPr>
          <w:rFonts w:ascii="David" w:eastAsia="David" w:hAnsi="David" w:cs="David"/>
          <w:sz w:val="24"/>
          <w:szCs w:val="24"/>
          <w:rtl/>
        </w:rPr>
        <w:t xml:space="preserve"> – טענה תמוהה מכולן. </w:t>
      </w:r>
      <w:r w:rsidR="009170CD">
        <w:rPr>
          <w:rFonts w:ascii="David" w:eastAsia="David" w:hAnsi="David" w:cs="David" w:hint="cs"/>
          <w:sz w:val="24"/>
          <w:szCs w:val="24"/>
          <w:rtl/>
        </w:rPr>
        <w:t>למבקש</w:t>
      </w:r>
      <w:r w:rsidRPr="00D8141E">
        <w:rPr>
          <w:rFonts w:ascii="David" w:eastAsia="David" w:hAnsi="David" w:cs="David"/>
          <w:sz w:val="24"/>
          <w:szCs w:val="24"/>
          <w:rtl/>
        </w:rPr>
        <w:t xml:space="preserve"> זכות מלאה לקבל את עותקי המסמכים שהוחלפו בינו לבין הבנק, לרבות הקלטות שיחות ותרשומות פנימיות הנוגעות לפניותיו. העובדה </w:t>
      </w:r>
      <w:r w:rsidR="009170CD">
        <w:rPr>
          <w:rFonts w:ascii="David" w:eastAsia="David" w:hAnsi="David" w:cs="David" w:hint="cs"/>
          <w:sz w:val="24"/>
          <w:szCs w:val="24"/>
          <w:rtl/>
        </w:rPr>
        <w:t>שהמבקש</w:t>
      </w:r>
      <w:r w:rsidRPr="00D8141E">
        <w:rPr>
          <w:rFonts w:ascii="David" w:eastAsia="David" w:hAnsi="David" w:cs="David"/>
          <w:sz w:val="24"/>
          <w:szCs w:val="24"/>
          <w:rtl/>
        </w:rPr>
        <w:t xml:space="preserve"> היה צד לשיחה אינה מייתרת את חובת הגילוי – אדרבא, היא מחזקת את רלוונטיות המסמכים.</w:t>
      </w:r>
    </w:p>
    <w:p w14:paraId="280F6645" w14:textId="60051621" w:rsidR="00426014" w:rsidRPr="007F4871" w:rsidRDefault="007F4871" w:rsidP="00D35145">
      <w:pPr>
        <w:pStyle w:val="ListParagraph"/>
        <w:numPr>
          <w:ilvl w:val="0"/>
          <w:numId w:val="3"/>
        </w:numPr>
        <w:spacing w:after="0" w:line="360" w:lineRule="auto"/>
        <w:jc w:val="both"/>
        <w:rPr>
          <w:rFonts w:ascii="David" w:hAnsi="David" w:cs="David"/>
        </w:rPr>
      </w:pPr>
      <w:r>
        <w:rPr>
          <w:rFonts w:ascii="David" w:eastAsia="David" w:hAnsi="David" w:cs="David" w:hint="cs"/>
          <w:sz w:val="24"/>
          <w:szCs w:val="24"/>
          <w:rtl/>
        </w:rPr>
        <w:t xml:space="preserve">הנה כי כן, </w:t>
      </w:r>
      <w:r w:rsidR="00426014" w:rsidRPr="007F4871">
        <w:rPr>
          <w:rFonts w:ascii="David" w:eastAsia="David" w:hAnsi="David" w:cs="David" w:hint="cs"/>
          <w:sz w:val="24"/>
          <w:szCs w:val="24"/>
          <w:rtl/>
        </w:rPr>
        <w:t>כלל הדרישות</w:t>
      </w:r>
      <w:r w:rsidR="00426014" w:rsidRPr="007F4871">
        <w:rPr>
          <w:rFonts w:ascii="David" w:eastAsia="David" w:hAnsi="David" w:cs="David"/>
          <w:sz w:val="24"/>
          <w:szCs w:val="24"/>
          <w:rtl/>
        </w:rPr>
        <w:t xml:space="preserve"> </w:t>
      </w:r>
      <w:r w:rsidR="00426014" w:rsidRPr="007F4871">
        <w:rPr>
          <w:rFonts w:ascii="David" w:eastAsia="David" w:hAnsi="David" w:cs="David" w:hint="cs"/>
          <w:sz w:val="24"/>
          <w:szCs w:val="24"/>
          <w:rtl/>
        </w:rPr>
        <w:t>שבבקשה לגילוי מסמכים</w:t>
      </w:r>
      <w:r w:rsidR="00426014" w:rsidRPr="007F4871">
        <w:rPr>
          <w:rFonts w:ascii="David" w:eastAsia="David" w:hAnsi="David" w:cs="David"/>
          <w:sz w:val="24"/>
          <w:szCs w:val="24"/>
          <w:rtl/>
        </w:rPr>
        <w:t xml:space="preserve"> מצויות בלב המחלוקת העובדתית והמשפטית, שכן הן נוגעות להחלטת ההשבתה, לפרסום</w:t>
      </w:r>
      <w:r w:rsidR="00B01C10">
        <w:rPr>
          <w:rFonts w:ascii="David" w:eastAsia="David" w:hAnsi="David" w:cs="David" w:hint="cs"/>
          <w:sz w:val="24"/>
          <w:szCs w:val="24"/>
          <w:rtl/>
        </w:rPr>
        <w:t xml:space="preserve"> בדבר השביתה</w:t>
      </w:r>
      <w:r w:rsidR="00426014" w:rsidRPr="007F4871">
        <w:rPr>
          <w:rFonts w:ascii="David" w:eastAsia="David" w:hAnsi="David" w:cs="David"/>
          <w:sz w:val="24"/>
          <w:szCs w:val="24"/>
          <w:rtl/>
        </w:rPr>
        <w:t xml:space="preserve"> ללקוחות, לתיאום </w:t>
      </w:r>
      <w:r w:rsidR="00B01C10">
        <w:rPr>
          <w:rFonts w:ascii="David" w:eastAsia="David" w:hAnsi="David" w:cs="David" w:hint="cs"/>
          <w:sz w:val="24"/>
          <w:szCs w:val="24"/>
          <w:rtl/>
        </w:rPr>
        <w:t>שנעשה בדבר השביתה</w:t>
      </w:r>
      <w:r w:rsidR="00426014" w:rsidRPr="007F4871">
        <w:rPr>
          <w:rFonts w:ascii="David" w:eastAsia="David" w:hAnsi="David" w:cs="David"/>
          <w:sz w:val="24"/>
          <w:szCs w:val="24"/>
          <w:rtl/>
        </w:rPr>
        <w:t>, לניהול יחסי הציבור</w:t>
      </w:r>
      <w:r w:rsidR="00B01C10">
        <w:rPr>
          <w:rFonts w:ascii="David" w:eastAsia="David" w:hAnsi="David" w:cs="David" w:hint="cs"/>
          <w:sz w:val="24"/>
          <w:szCs w:val="24"/>
          <w:rtl/>
        </w:rPr>
        <w:t xml:space="preserve"> בדבר השביתה</w:t>
      </w:r>
      <w:r w:rsidR="00426014" w:rsidRPr="007F4871">
        <w:rPr>
          <w:rFonts w:ascii="David" w:eastAsia="David" w:hAnsi="David" w:cs="David"/>
          <w:sz w:val="24"/>
          <w:szCs w:val="24"/>
          <w:rtl/>
        </w:rPr>
        <w:t>, לנתוני הפגיעה</w:t>
      </w:r>
      <w:r w:rsidR="00B01C10">
        <w:rPr>
          <w:rFonts w:ascii="David" w:eastAsia="David" w:hAnsi="David" w:cs="David" w:hint="cs"/>
          <w:sz w:val="24"/>
          <w:szCs w:val="24"/>
          <w:rtl/>
        </w:rPr>
        <w:t xml:space="preserve"> לאור השביתה</w:t>
      </w:r>
      <w:r w:rsidR="00426014" w:rsidRPr="007F4871">
        <w:rPr>
          <w:rFonts w:ascii="David" w:eastAsia="David" w:hAnsi="David" w:cs="David"/>
          <w:sz w:val="24"/>
          <w:szCs w:val="24"/>
          <w:rtl/>
        </w:rPr>
        <w:t>, להתנהלות</w:t>
      </w:r>
      <w:r w:rsidR="00B01C10">
        <w:rPr>
          <w:rFonts w:ascii="David" w:eastAsia="David" w:hAnsi="David" w:cs="David" w:hint="cs"/>
          <w:sz w:val="24"/>
          <w:szCs w:val="24"/>
          <w:rtl/>
        </w:rPr>
        <w:t xml:space="preserve"> בדבר השביתה</w:t>
      </w:r>
      <w:r w:rsidR="00426014" w:rsidRPr="007F4871">
        <w:rPr>
          <w:rFonts w:ascii="David" w:eastAsia="David" w:hAnsi="David" w:cs="David"/>
          <w:sz w:val="24"/>
          <w:szCs w:val="24"/>
          <w:rtl/>
        </w:rPr>
        <w:t xml:space="preserve"> מול המפקח על הבנקים ולמסמכים הנוגעים </w:t>
      </w:r>
      <w:r w:rsidR="009170CD">
        <w:rPr>
          <w:rFonts w:ascii="David" w:eastAsia="David" w:hAnsi="David" w:cs="David" w:hint="cs"/>
          <w:sz w:val="24"/>
          <w:szCs w:val="24"/>
          <w:rtl/>
        </w:rPr>
        <w:t>למבקש</w:t>
      </w:r>
      <w:r w:rsidR="00426014" w:rsidRPr="007F4871">
        <w:rPr>
          <w:rFonts w:ascii="David" w:eastAsia="David" w:hAnsi="David" w:cs="David"/>
          <w:sz w:val="24"/>
          <w:szCs w:val="24"/>
          <w:rtl/>
        </w:rPr>
        <w:t>. בהיעדר גילוי מסמכים אלה, לא ניתן לברר את המחלוקת כראוי.</w:t>
      </w:r>
    </w:p>
    <w:p w14:paraId="2CD2FAA6" w14:textId="0EB653D8" w:rsidR="00CC3F50" w:rsidRPr="007F4871" w:rsidRDefault="00CC3F50" w:rsidP="00D35145">
      <w:pPr>
        <w:pStyle w:val="ListParagraph"/>
        <w:numPr>
          <w:ilvl w:val="0"/>
          <w:numId w:val="3"/>
        </w:numPr>
        <w:spacing w:after="0" w:line="360" w:lineRule="auto"/>
        <w:jc w:val="both"/>
        <w:rPr>
          <w:rFonts w:ascii="David" w:hAnsi="David" w:cs="David"/>
          <w:rtl/>
        </w:rPr>
      </w:pPr>
      <w:r w:rsidRPr="00D8141E">
        <w:rPr>
          <w:rFonts w:ascii="David" w:eastAsia="David" w:hAnsi="David" w:cs="David"/>
          <w:sz w:val="24"/>
          <w:szCs w:val="24"/>
          <w:rtl/>
        </w:rPr>
        <w:t xml:space="preserve">לאור כל האמור לעיל, </w:t>
      </w:r>
      <w:r w:rsidR="0035147B" w:rsidRPr="00D8141E">
        <w:rPr>
          <w:rFonts w:ascii="David" w:eastAsia="David" w:hAnsi="David" w:cs="David"/>
          <w:sz w:val="24"/>
          <w:szCs w:val="24"/>
          <w:rtl/>
        </w:rPr>
        <w:t>מתבקש בית המשפט הנכבד:</w:t>
      </w:r>
      <w:r w:rsidR="007F4871">
        <w:rPr>
          <w:rFonts w:ascii="David" w:eastAsia="David" w:hAnsi="David" w:cs="David" w:hint="cs"/>
          <w:sz w:val="24"/>
          <w:szCs w:val="24"/>
          <w:rtl/>
        </w:rPr>
        <w:t xml:space="preserve"> </w:t>
      </w:r>
      <w:r w:rsidR="0035147B" w:rsidRPr="007F4871">
        <w:rPr>
          <w:rFonts w:ascii="David" w:eastAsia="David" w:hAnsi="David" w:cs="David"/>
          <w:sz w:val="24"/>
          <w:szCs w:val="24"/>
          <w:rtl/>
        </w:rPr>
        <w:t>ליתן צו לגילוי מסמכים כללי, המורה למשיב לגלות בתצהיר ערוך כדין את כלל המסמכים שברשותו הנוגעים לעניין שבנדון;</w:t>
      </w:r>
      <w:r w:rsidR="007F4871">
        <w:rPr>
          <w:rFonts w:ascii="David" w:eastAsia="David" w:hAnsi="David" w:cs="David" w:hint="cs"/>
          <w:sz w:val="24"/>
          <w:szCs w:val="24"/>
          <w:rtl/>
        </w:rPr>
        <w:t xml:space="preserve"> </w:t>
      </w:r>
      <w:r w:rsidR="0035147B" w:rsidRPr="007F4871">
        <w:rPr>
          <w:rFonts w:ascii="David" w:eastAsia="David" w:hAnsi="David" w:cs="David"/>
          <w:sz w:val="24"/>
          <w:szCs w:val="24"/>
          <w:rtl/>
        </w:rPr>
        <w:t>ליתן צו לגילוי מסמכים ספציפי, המורה למשיב לגלות ולהמציא לעיון את כלל המסמכים המפורטים בדרישה מיום 4.12.2025;</w:t>
      </w:r>
      <w:r w:rsidR="007F4871">
        <w:rPr>
          <w:rFonts w:ascii="David" w:eastAsia="David" w:hAnsi="David" w:cs="David" w:hint="cs"/>
          <w:sz w:val="24"/>
          <w:szCs w:val="24"/>
          <w:rtl/>
        </w:rPr>
        <w:t xml:space="preserve"> </w:t>
      </w:r>
      <w:r w:rsidR="0035147B" w:rsidRPr="007F4871">
        <w:rPr>
          <w:rFonts w:ascii="David" w:eastAsia="David" w:hAnsi="David" w:cs="David"/>
          <w:sz w:val="24"/>
          <w:szCs w:val="24"/>
          <w:rtl/>
        </w:rPr>
        <w:t>לחייב את המשיב בהוצאות הבקשה ובשכ"ט עו"ד</w:t>
      </w:r>
      <w:r w:rsidRPr="007F4871">
        <w:rPr>
          <w:rFonts w:ascii="David" w:eastAsia="David" w:hAnsi="David" w:cs="David"/>
          <w:sz w:val="24"/>
          <w:szCs w:val="24"/>
          <w:rtl/>
        </w:rPr>
        <w:t>.</w:t>
      </w:r>
    </w:p>
    <w:p w14:paraId="128255C9" w14:textId="77777777" w:rsidR="0035147B" w:rsidRPr="00D8141E" w:rsidRDefault="0035147B" w:rsidP="0035147B">
      <w:pPr>
        <w:spacing w:line="360" w:lineRule="auto"/>
        <w:jc w:val="both"/>
        <w:rPr>
          <w:rFonts w:ascii="David" w:hAnsi="David" w:cs="David"/>
          <w:sz w:val="24"/>
          <w:szCs w:val="24"/>
        </w:rPr>
      </w:pPr>
    </w:p>
    <w:tbl>
      <w:tblPr>
        <w:tblStyle w:val="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0"/>
      </w:tblGrid>
      <w:tr w:rsidR="0035147B" w:rsidRPr="00D8141E" w14:paraId="57D92A88" w14:textId="77777777" w:rsidTr="00D22FD1">
        <w:tc>
          <w:tcPr>
            <w:tcW w:w="3020" w:type="dxa"/>
          </w:tcPr>
          <w:p w14:paraId="2D21BFB6" w14:textId="77777777" w:rsidR="0035147B" w:rsidRPr="00D8141E" w:rsidRDefault="0035147B" w:rsidP="00CC3F50">
            <w:pPr>
              <w:spacing w:line="360" w:lineRule="auto"/>
              <w:jc w:val="both"/>
              <w:rPr>
                <w:rFonts w:ascii="David" w:eastAsia="Times New Roman" w:hAnsi="David" w:cs="David"/>
                <w:color w:val="000000"/>
                <w:sz w:val="24"/>
                <w:szCs w:val="24"/>
                <w:rtl/>
              </w:rPr>
            </w:pPr>
          </w:p>
        </w:tc>
        <w:tc>
          <w:tcPr>
            <w:tcW w:w="3020" w:type="dxa"/>
          </w:tcPr>
          <w:p w14:paraId="02C46BBC" w14:textId="77777777" w:rsidR="0035147B" w:rsidRPr="00D8141E" w:rsidRDefault="0035147B" w:rsidP="00CC3F50">
            <w:pPr>
              <w:spacing w:line="360" w:lineRule="auto"/>
              <w:jc w:val="center"/>
              <w:rPr>
                <w:rFonts w:ascii="David" w:eastAsia="Times New Roman" w:hAnsi="David" w:cs="David"/>
                <w:color w:val="000000"/>
                <w:sz w:val="24"/>
                <w:szCs w:val="24"/>
                <w:rtl/>
              </w:rPr>
            </w:pPr>
          </w:p>
        </w:tc>
        <w:tc>
          <w:tcPr>
            <w:tcW w:w="3020" w:type="dxa"/>
            <w:tcBorders>
              <w:top w:val="single" w:sz="4" w:space="0" w:color="auto"/>
            </w:tcBorders>
          </w:tcPr>
          <w:p w14:paraId="4465AAC4" w14:textId="3ABBE54E" w:rsidR="0035147B" w:rsidRPr="00D8141E" w:rsidRDefault="00426014" w:rsidP="00CC3F50">
            <w:pPr>
              <w:spacing w:line="360" w:lineRule="auto"/>
              <w:jc w:val="center"/>
              <w:rPr>
                <w:rFonts w:ascii="David" w:eastAsia="Times New Roman" w:hAnsi="David" w:cs="David"/>
                <w:color w:val="000000"/>
                <w:sz w:val="24"/>
                <w:szCs w:val="24"/>
                <w:rtl/>
              </w:rPr>
            </w:pPr>
            <w:r>
              <w:rPr>
                <w:rFonts w:ascii="David" w:eastAsia="Times New Roman" w:hAnsi="David" w:cs="David" w:hint="cs"/>
                <w:color w:val="000000"/>
                <w:sz w:val="24"/>
                <w:szCs w:val="24"/>
                <w:rtl/>
              </w:rPr>
              <w:t>עמית חלון</w:t>
            </w:r>
            <w:r w:rsidR="0035147B" w:rsidRPr="00D8141E">
              <w:rPr>
                <w:rFonts w:ascii="David" w:eastAsia="Times New Roman" w:hAnsi="David" w:cs="David"/>
                <w:color w:val="000000"/>
                <w:sz w:val="24"/>
                <w:szCs w:val="24"/>
                <w:rtl/>
              </w:rPr>
              <w:t>, עו״ד</w:t>
            </w:r>
          </w:p>
          <w:p w14:paraId="0B550623" w14:textId="77777777" w:rsidR="0035147B" w:rsidRPr="00D8141E" w:rsidRDefault="0035147B" w:rsidP="00CC3F50">
            <w:pPr>
              <w:spacing w:line="360" w:lineRule="auto"/>
              <w:jc w:val="center"/>
              <w:rPr>
                <w:rFonts w:ascii="David" w:eastAsia="Times New Roman" w:hAnsi="David" w:cs="David"/>
                <w:color w:val="000000"/>
                <w:sz w:val="24"/>
                <w:szCs w:val="24"/>
                <w:rtl/>
              </w:rPr>
            </w:pPr>
            <w:r w:rsidRPr="00D8141E">
              <w:rPr>
                <w:rFonts w:ascii="David" w:eastAsia="Times New Roman" w:hAnsi="David" w:cs="David"/>
                <w:color w:val="000000"/>
                <w:sz w:val="24"/>
                <w:szCs w:val="24"/>
                <w:rtl/>
              </w:rPr>
              <w:t>ב"כ המבקש</w:t>
            </w:r>
          </w:p>
        </w:tc>
      </w:tr>
    </w:tbl>
    <w:p w14:paraId="414177A0" w14:textId="77777777" w:rsidR="0035147B" w:rsidRPr="00D8141E" w:rsidRDefault="0035147B" w:rsidP="0035147B">
      <w:pPr>
        <w:spacing w:line="360" w:lineRule="auto"/>
        <w:jc w:val="both"/>
        <w:rPr>
          <w:rFonts w:ascii="David" w:hAnsi="David" w:cs="David"/>
          <w:sz w:val="24"/>
          <w:szCs w:val="24"/>
        </w:rPr>
      </w:pPr>
    </w:p>
    <w:tbl>
      <w:tblPr>
        <w:tblStyle w:val="TableGrid"/>
        <w:bidiVisual/>
        <w:tblW w:w="0" w:type="auto"/>
        <w:tblLook w:val="04A0" w:firstRow="1" w:lastRow="0" w:firstColumn="1" w:lastColumn="0" w:noHBand="0" w:noVBand="1"/>
      </w:tblPr>
      <w:tblGrid>
        <w:gridCol w:w="802"/>
        <w:gridCol w:w="6804"/>
        <w:gridCol w:w="1410"/>
      </w:tblGrid>
      <w:tr w:rsidR="00154CE9" w:rsidRPr="00154CE9" w14:paraId="2F4660A9" w14:textId="77777777" w:rsidTr="00154CE9">
        <w:tc>
          <w:tcPr>
            <w:tcW w:w="9016" w:type="dxa"/>
            <w:gridSpan w:val="3"/>
            <w:shd w:val="clear" w:color="auto" w:fill="C1E4F5"/>
          </w:tcPr>
          <w:p w14:paraId="20D52BEB" w14:textId="77777777" w:rsidR="00154CE9" w:rsidRDefault="00154CE9" w:rsidP="00154CE9">
            <w:pPr>
              <w:spacing w:line="360" w:lineRule="auto"/>
              <w:jc w:val="center"/>
              <w:rPr>
                <w:rFonts w:ascii="David" w:eastAsia="Aptos" w:hAnsi="David" w:cs="David"/>
                <w:b/>
                <w:bCs/>
                <w:kern w:val="2"/>
                <w:sz w:val="28"/>
                <w:szCs w:val="28"/>
                <w:rtl/>
                <w14:ligatures w14:val="standardContextual"/>
              </w:rPr>
            </w:pPr>
            <w:r w:rsidRPr="00154CE9">
              <w:rPr>
                <w:rFonts w:ascii="David" w:eastAsia="Aptos" w:hAnsi="David" w:cs="David" w:hint="cs"/>
                <w:b/>
                <w:bCs/>
                <w:kern w:val="2"/>
                <w:sz w:val="28"/>
                <w:szCs w:val="28"/>
                <w:rtl/>
                <w14:ligatures w14:val="standardContextual"/>
              </w:rPr>
              <w:t xml:space="preserve">תוכן עניינים </w:t>
            </w:r>
            <w:r w:rsidRPr="00154CE9">
              <w:rPr>
                <w:rFonts w:ascii="David" w:eastAsia="Aptos" w:hAnsi="David" w:cs="David"/>
                <w:b/>
                <w:bCs/>
                <w:kern w:val="2"/>
                <w:sz w:val="28"/>
                <w:szCs w:val="28"/>
                <w:rtl/>
                <w14:ligatures w14:val="standardContextual"/>
              </w:rPr>
              <w:t>–</w:t>
            </w:r>
            <w:r w:rsidRPr="00154CE9">
              <w:rPr>
                <w:rFonts w:ascii="David" w:eastAsia="Aptos" w:hAnsi="David" w:cs="David" w:hint="cs"/>
                <w:b/>
                <w:bCs/>
                <w:kern w:val="2"/>
                <w:sz w:val="28"/>
                <w:szCs w:val="28"/>
                <w:rtl/>
                <w14:ligatures w14:val="standardContextual"/>
              </w:rPr>
              <w:t xml:space="preserve"> נספחים</w:t>
            </w:r>
          </w:p>
          <w:p w14:paraId="31268EF0" w14:textId="77777777" w:rsidR="009C0C4F" w:rsidRPr="00154CE9" w:rsidRDefault="009C0C4F" w:rsidP="00154CE9">
            <w:pPr>
              <w:spacing w:line="360" w:lineRule="auto"/>
              <w:jc w:val="center"/>
              <w:rPr>
                <w:rFonts w:ascii="David" w:eastAsia="Aptos" w:hAnsi="David" w:cs="David"/>
                <w:b/>
                <w:bCs/>
                <w:kern w:val="2"/>
                <w:sz w:val="28"/>
                <w:szCs w:val="28"/>
                <w:rtl/>
                <w14:ligatures w14:val="standardContextual"/>
              </w:rPr>
            </w:pPr>
          </w:p>
        </w:tc>
      </w:tr>
      <w:tr w:rsidR="00154CE9" w:rsidRPr="00154CE9" w14:paraId="19004371" w14:textId="77777777" w:rsidTr="00D22FD1">
        <w:tc>
          <w:tcPr>
            <w:tcW w:w="802" w:type="dxa"/>
          </w:tcPr>
          <w:p w14:paraId="39F6F435" w14:textId="77777777" w:rsidR="00154CE9" w:rsidRPr="00154CE9" w:rsidRDefault="00154CE9" w:rsidP="00154CE9">
            <w:pPr>
              <w:spacing w:line="360" w:lineRule="auto"/>
              <w:jc w:val="center"/>
              <w:rPr>
                <w:rFonts w:ascii="David" w:eastAsia="Aptos" w:hAnsi="David" w:cs="David"/>
                <w:b/>
                <w:bCs/>
                <w:kern w:val="2"/>
                <w:sz w:val="24"/>
                <w:szCs w:val="24"/>
                <w:u w:val="single"/>
                <w:rtl/>
                <w14:ligatures w14:val="standardContextual"/>
              </w:rPr>
            </w:pPr>
            <w:r w:rsidRPr="00154CE9">
              <w:rPr>
                <w:rFonts w:ascii="David" w:eastAsia="Aptos" w:hAnsi="David" w:cs="David"/>
                <w:b/>
                <w:bCs/>
                <w:kern w:val="2"/>
                <w:sz w:val="24"/>
                <w:szCs w:val="24"/>
                <w:u w:val="single"/>
                <w:rtl/>
                <w14:ligatures w14:val="standardContextual"/>
              </w:rPr>
              <w:t>נספח</w:t>
            </w:r>
          </w:p>
        </w:tc>
        <w:tc>
          <w:tcPr>
            <w:tcW w:w="6804" w:type="dxa"/>
          </w:tcPr>
          <w:p w14:paraId="520373AA" w14:textId="77777777" w:rsidR="00154CE9" w:rsidRPr="00154CE9" w:rsidRDefault="00154CE9" w:rsidP="00154CE9">
            <w:pPr>
              <w:spacing w:line="360" w:lineRule="auto"/>
              <w:jc w:val="center"/>
              <w:rPr>
                <w:rFonts w:ascii="David" w:eastAsia="Aptos" w:hAnsi="David" w:cs="David"/>
                <w:b/>
                <w:bCs/>
                <w:kern w:val="2"/>
                <w:sz w:val="24"/>
                <w:szCs w:val="24"/>
                <w:u w:val="single"/>
                <w:rtl/>
                <w14:ligatures w14:val="standardContextual"/>
              </w:rPr>
            </w:pPr>
            <w:r w:rsidRPr="00154CE9">
              <w:rPr>
                <w:rFonts w:ascii="David" w:eastAsia="Aptos" w:hAnsi="David" w:cs="David"/>
                <w:b/>
                <w:bCs/>
                <w:kern w:val="2"/>
                <w:sz w:val="24"/>
                <w:szCs w:val="24"/>
                <w:u w:val="single"/>
                <w:rtl/>
                <w14:ligatures w14:val="standardContextual"/>
              </w:rPr>
              <w:t>תוכן הנספח</w:t>
            </w:r>
          </w:p>
        </w:tc>
        <w:tc>
          <w:tcPr>
            <w:tcW w:w="1410" w:type="dxa"/>
          </w:tcPr>
          <w:p w14:paraId="69791580" w14:textId="77777777" w:rsidR="00154CE9" w:rsidRPr="00154CE9" w:rsidRDefault="00154CE9" w:rsidP="00154CE9">
            <w:pPr>
              <w:spacing w:line="360" w:lineRule="auto"/>
              <w:jc w:val="center"/>
              <w:rPr>
                <w:rFonts w:ascii="David" w:eastAsia="Aptos" w:hAnsi="David" w:cs="David"/>
                <w:b/>
                <w:bCs/>
                <w:kern w:val="2"/>
                <w:sz w:val="24"/>
                <w:szCs w:val="24"/>
                <w:u w:val="single"/>
                <w:rtl/>
                <w14:ligatures w14:val="standardContextual"/>
              </w:rPr>
            </w:pPr>
            <w:r w:rsidRPr="00154CE9">
              <w:rPr>
                <w:rFonts w:ascii="David" w:eastAsia="Aptos" w:hAnsi="David" w:cs="David"/>
                <w:b/>
                <w:bCs/>
                <w:kern w:val="2"/>
                <w:sz w:val="24"/>
                <w:szCs w:val="24"/>
                <w:u w:val="single"/>
                <w:rtl/>
                <w14:ligatures w14:val="standardContextual"/>
              </w:rPr>
              <w:t>עמודים</w:t>
            </w:r>
          </w:p>
          <w:p w14:paraId="653ABA0C" w14:textId="77777777" w:rsidR="00154CE9" w:rsidRPr="00154CE9" w:rsidRDefault="00154CE9" w:rsidP="00154CE9">
            <w:pPr>
              <w:spacing w:line="360" w:lineRule="auto"/>
              <w:jc w:val="center"/>
              <w:rPr>
                <w:rFonts w:ascii="David" w:eastAsia="Aptos" w:hAnsi="David" w:cs="David"/>
                <w:b/>
                <w:bCs/>
                <w:kern w:val="2"/>
                <w:sz w:val="24"/>
                <w:szCs w:val="24"/>
                <w:u w:val="single"/>
                <w:rtl/>
                <w14:ligatures w14:val="standardContextual"/>
              </w:rPr>
            </w:pPr>
          </w:p>
        </w:tc>
      </w:tr>
      <w:tr w:rsidR="00154CE9" w:rsidRPr="00154CE9" w14:paraId="53C2CA2C" w14:textId="77777777" w:rsidTr="00D22FD1">
        <w:tc>
          <w:tcPr>
            <w:tcW w:w="802" w:type="dxa"/>
          </w:tcPr>
          <w:p w14:paraId="3A27FACD" w14:textId="77777777" w:rsidR="00154CE9" w:rsidRPr="00154CE9" w:rsidRDefault="00154CE9" w:rsidP="00154CE9">
            <w:pPr>
              <w:spacing w:line="360" w:lineRule="auto"/>
              <w:jc w:val="center"/>
              <w:rPr>
                <w:rFonts w:ascii="David" w:eastAsia="Aptos" w:hAnsi="David" w:cs="David"/>
                <w:b/>
                <w:bCs/>
                <w:kern w:val="2"/>
                <w:sz w:val="24"/>
                <w:szCs w:val="24"/>
                <w:rtl/>
                <w14:ligatures w14:val="standardContextual"/>
              </w:rPr>
            </w:pPr>
          </w:p>
          <w:p w14:paraId="2ACD5F85" w14:textId="77777777" w:rsidR="00154CE9" w:rsidRPr="00154CE9" w:rsidRDefault="00154CE9" w:rsidP="00154CE9">
            <w:pPr>
              <w:spacing w:line="360" w:lineRule="auto"/>
              <w:jc w:val="center"/>
              <w:rPr>
                <w:rFonts w:ascii="David" w:eastAsia="Aptos" w:hAnsi="David" w:cs="David"/>
                <w:b/>
                <w:bCs/>
                <w:kern w:val="2"/>
                <w:sz w:val="24"/>
                <w:szCs w:val="24"/>
                <w:rtl/>
                <w14:ligatures w14:val="standardContextual"/>
              </w:rPr>
            </w:pPr>
            <w:r w:rsidRPr="00154CE9">
              <w:rPr>
                <w:rFonts w:ascii="David" w:eastAsia="Aptos" w:hAnsi="David" w:cs="David" w:hint="cs"/>
                <w:b/>
                <w:bCs/>
                <w:kern w:val="2"/>
                <w:sz w:val="24"/>
                <w:szCs w:val="24"/>
                <w:rtl/>
                <w14:ligatures w14:val="standardContextual"/>
              </w:rPr>
              <w:t>1</w:t>
            </w:r>
          </w:p>
          <w:p w14:paraId="23D62B03" w14:textId="77777777" w:rsidR="00154CE9" w:rsidRPr="00154CE9" w:rsidRDefault="00154CE9" w:rsidP="00154CE9">
            <w:pPr>
              <w:spacing w:line="360" w:lineRule="auto"/>
              <w:jc w:val="center"/>
              <w:rPr>
                <w:rFonts w:ascii="David" w:eastAsia="Aptos" w:hAnsi="David" w:cs="David"/>
                <w:b/>
                <w:bCs/>
                <w:kern w:val="2"/>
                <w:sz w:val="24"/>
                <w:szCs w:val="24"/>
                <w:rtl/>
                <w14:ligatures w14:val="standardContextual"/>
              </w:rPr>
            </w:pPr>
          </w:p>
        </w:tc>
        <w:tc>
          <w:tcPr>
            <w:tcW w:w="6804" w:type="dxa"/>
          </w:tcPr>
          <w:p w14:paraId="6A3CE6AE" w14:textId="77777777" w:rsidR="00154CE9" w:rsidRPr="00154CE9" w:rsidRDefault="00154CE9" w:rsidP="00154CE9">
            <w:pPr>
              <w:spacing w:line="360" w:lineRule="auto"/>
              <w:jc w:val="center"/>
              <w:rPr>
                <w:rFonts w:ascii="David" w:eastAsia="Aptos" w:hAnsi="David" w:cs="David"/>
                <w:b/>
                <w:bCs/>
                <w:kern w:val="2"/>
                <w:sz w:val="24"/>
                <w:szCs w:val="24"/>
                <w:rtl/>
                <w14:ligatures w14:val="standardContextual"/>
              </w:rPr>
            </w:pPr>
          </w:p>
          <w:p w14:paraId="3D6AA430" w14:textId="5F75D848" w:rsidR="00154CE9" w:rsidRPr="00154CE9" w:rsidRDefault="00CC0778" w:rsidP="00154CE9">
            <w:pPr>
              <w:spacing w:line="360" w:lineRule="auto"/>
              <w:jc w:val="center"/>
              <w:rPr>
                <w:rFonts w:ascii="David" w:eastAsia="Aptos" w:hAnsi="David" w:cs="David"/>
                <w:b/>
                <w:bCs/>
                <w:kern w:val="2"/>
                <w:sz w:val="24"/>
                <w:szCs w:val="24"/>
                <w:rtl/>
                <w14:ligatures w14:val="standardContextual"/>
              </w:rPr>
            </w:pPr>
            <w:r w:rsidRPr="00D8141E">
              <w:rPr>
                <w:rFonts w:ascii="David" w:eastAsia="David" w:hAnsi="David" w:cs="David"/>
                <w:b/>
                <w:bCs/>
                <w:sz w:val="24"/>
                <w:szCs w:val="24"/>
                <w:rtl/>
              </w:rPr>
              <w:t>בקשה לגילוי מסמכים מטעם המבקש</w:t>
            </w:r>
          </w:p>
        </w:tc>
        <w:tc>
          <w:tcPr>
            <w:tcW w:w="1410" w:type="dxa"/>
          </w:tcPr>
          <w:p w14:paraId="3F298C65" w14:textId="77777777" w:rsidR="00154CE9" w:rsidRPr="00154CE9" w:rsidRDefault="00154CE9" w:rsidP="00154CE9">
            <w:pPr>
              <w:spacing w:line="360" w:lineRule="auto"/>
              <w:jc w:val="center"/>
              <w:rPr>
                <w:rFonts w:ascii="David" w:eastAsia="Aptos" w:hAnsi="David" w:cs="David"/>
                <w:kern w:val="2"/>
                <w:sz w:val="24"/>
                <w:szCs w:val="24"/>
                <w:rtl/>
                <w14:ligatures w14:val="standardContextual"/>
              </w:rPr>
            </w:pPr>
          </w:p>
          <w:p w14:paraId="37FBD90E" w14:textId="70496619" w:rsidR="00154CE9" w:rsidRPr="00154CE9" w:rsidRDefault="0077507D" w:rsidP="00154CE9">
            <w:pPr>
              <w:spacing w:line="360" w:lineRule="auto"/>
              <w:jc w:val="center"/>
              <w:rPr>
                <w:rFonts w:ascii="David" w:eastAsia="Aptos" w:hAnsi="David" w:cs="David"/>
                <w:kern w:val="2"/>
                <w:sz w:val="24"/>
                <w:szCs w:val="24"/>
                <w:rtl/>
                <w14:ligatures w14:val="standardContextual"/>
              </w:rPr>
            </w:pPr>
            <w:r w:rsidRPr="0077507D">
              <w:rPr>
                <w:rFonts w:ascii="David" w:eastAsia="Aptos" w:hAnsi="David" w:cs="David" w:hint="cs"/>
                <w:kern w:val="2"/>
                <w:sz w:val="24"/>
                <w:szCs w:val="24"/>
                <w:rtl/>
                <w14:ligatures w14:val="standardContextual"/>
              </w:rPr>
              <w:t>4 - 9</w:t>
            </w:r>
          </w:p>
        </w:tc>
      </w:tr>
      <w:tr w:rsidR="00154CE9" w:rsidRPr="00154CE9" w14:paraId="4BE8A951" w14:textId="77777777" w:rsidTr="00D22FD1">
        <w:tc>
          <w:tcPr>
            <w:tcW w:w="802" w:type="dxa"/>
          </w:tcPr>
          <w:p w14:paraId="72D2DCE3" w14:textId="77777777" w:rsidR="00154CE9" w:rsidRPr="00154CE9" w:rsidRDefault="00154CE9" w:rsidP="00154CE9">
            <w:pPr>
              <w:spacing w:line="360" w:lineRule="auto"/>
              <w:jc w:val="center"/>
              <w:rPr>
                <w:rFonts w:ascii="David" w:eastAsia="Aptos" w:hAnsi="David" w:cs="David"/>
                <w:b/>
                <w:bCs/>
                <w:kern w:val="2"/>
                <w:sz w:val="24"/>
                <w:szCs w:val="24"/>
                <w:rtl/>
                <w14:ligatures w14:val="standardContextual"/>
              </w:rPr>
            </w:pPr>
          </w:p>
          <w:p w14:paraId="1E70E7AE" w14:textId="77777777" w:rsidR="00154CE9" w:rsidRPr="00154CE9" w:rsidRDefault="00154CE9" w:rsidP="00154CE9">
            <w:pPr>
              <w:spacing w:line="360" w:lineRule="auto"/>
              <w:jc w:val="center"/>
              <w:rPr>
                <w:rFonts w:ascii="David" w:eastAsia="Aptos" w:hAnsi="David" w:cs="David"/>
                <w:b/>
                <w:bCs/>
                <w:kern w:val="2"/>
                <w:sz w:val="24"/>
                <w:szCs w:val="24"/>
                <w:rtl/>
                <w14:ligatures w14:val="standardContextual"/>
              </w:rPr>
            </w:pPr>
            <w:r w:rsidRPr="00154CE9">
              <w:rPr>
                <w:rFonts w:ascii="David" w:eastAsia="Aptos" w:hAnsi="David" w:cs="David" w:hint="cs"/>
                <w:b/>
                <w:bCs/>
                <w:kern w:val="2"/>
                <w:sz w:val="24"/>
                <w:szCs w:val="24"/>
                <w:rtl/>
                <w14:ligatures w14:val="standardContextual"/>
              </w:rPr>
              <w:t>2</w:t>
            </w:r>
          </w:p>
        </w:tc>
        <w:tc>
          <w:tcPr>
            <w:tcW w:w="6804" w:type="dxa"/>
          </w:tcPr>
          <w:p w14:paraId="6C74B162" w14:textId="77777777" w:rsidR="00154CE9" w:rsidRPr="00154CE9" w:rsidRDefault="00154CE9" w:rsidP="00154CE9">
            <w:pPr>
              <w:spacing w:line="360" w:lineRule="auto"/>
              <w:jc w:val="center"/>
              <w:rPr>
                <w:rFonts w:ascii="David" w:eastAsia="Aptos" w:hAnsi="David" w:cs="David"/>
                <w:b/>
                <w:bCs/>
                <w:kern w:val="2"/>
                <w:sz w:val="24"/>
                <w:szCs w:val="24"/>
                <w:rtl/>
                <w14:ligatures w14:val="standardContextual"/>
              </w:rPr>
            </w:pPr>
          </w:p>
          <w:p w14:paraId="4F688E2D" w14:textId="77777777" w:rsidR="00154CE9" w:rsidRDefault="00CC0778" w:rsidP="00154CE9">
            <w:pPr>
              <w:spacing w:line="360" w:lineRule="auto"/>
              <w:jc w:val="center"/>
              <w:rPr>
                <w:rFonts w:ascii="David" w:eastAsia="David" w:hAnsi="David" w:cs="David"/>
                <w:b/>
                <w:bCs/>
                <w:sz w:val="24"/>
                <w:szCs w:val="24"/>
                <w:rtl/>
              </w:rPr>
            </w:pPr>
            <w:r>
              <w:rPr>
                <w:rFonts w:ascii="David" w:eastAsia="David" w:hAnsi="David" w:cs="David" w:hint="cs"/>
                <w:b/>
                <w:bCs/>
                <w:sz w:val="24"/>
                <w:szCs w:val="24"/>
                <w:rtl/>
              </w:rPr>
              <w:t>מכתב המענה לבקשה לגילוי מסמכים</w:t>
            </w:r>
            <w:r w:rsidRPr="00D8141E">
              <w:rPr>
                <w:rFonts w:ascii="David" w:eastAsia="David" w:hAnsi="David" w:cs="David"/>
                <w:b/>
                <w:bCs/>
                <w:sz w:val="24"/>
                <w:szCs w:val="24"/>
                <w:rtl/>
              </w:rPr>
              <w:t xml:space="preserve"> </w:t>
            </w:r>
          </w:p>
          <w:p w14:paraId="6DD9587F" w14:textId="10877D20" w:rsidR="00CC0778" w:rsidRPr="00154CE9" w:rsidRDefault="00CC0778" w:rsidP="00154CE9">
            <w:pPr>
              <w:spacing w:line="360" w:lineRule="auto"/>
              <w:jc w:val="center"/>
              <w:rPr>
                <w:rFonts w:ascii="David" w:eastAsia="Aptos" w:hAnsi="David" w:cs="David"/>
                <w:b/>
                <w:bCs/>
                <w:kern w:val="2"/>
                <w:sz w:val="24"/>
                <w:szCs w:val="24"/>
                <w:rtl/>
                <w14:ligatures w14:val="standardContextual"/>
              </w:rPr>
            </w:pPr>
          </w:p>
        </w:tc>
        <w:tc>
          <w:tcPr>
            <w:tcW w:w="1410" w:type="dxa"/>
          </w:tcPr>
          <w:p w14:paraId="4624F33A" w14:textId="77777777" w:rsidR="00154CE9" w:rsidRPr="00154CE9" w:rsidRDefault="00154CE9" w:rsidP="00154CE9">
            <w:pPr>
              <w:spacing w:line="360" w:lineRule="auto"/>
              <w:jc w:val="center"/>
              <w:rPr>
                <w:rFonts w:ascii="David" w:eastAsia="Aptos" w:hAnsi="David" w:cs="David"/>
                <w:kern w:val="2"/>
                <w:sz w:val="24"/>
                <w:szCs w:val="24"/>
                <w:rtl/>
                <w14:ligatures w14:val="standardContextual"/>
              </w:rPr>
            </w:pPr>
          </w:p>
          <w:p w14:paraId="1293D1EA" w14:textId="01C9AB05" w:rsidR="00154CE9" w:rsidRPr="00154CE9" w:rsidRDefault="0077507D" w:rsidP="00154CE9">
            <w:pPr>
              <w:spacing w:line="360" w:lineRule="auto"/>
              <w:jc w:val="center"/>
              <w:rPr>
                <w:rFonts w:ascii="David" w:eastAsia="Aptos" w:hAnsi="David" w:cs="David"/>
                <w:kern w:val="2"/>
                <w:sz w:val="24"/>
                <w:szCs w:val="24"/>
                <w:rtl/>
                <w14:ligatures w14:val="standardContextual"/>
              </w:rPr>
            </w:pPr>
            <w:r w:rsidRPr="0077507D">
              <w:rPr>
                <w:rFonts w:ascii="David" w:eastAsia="Aptos" w:hAnsi="David" w:cs="David" w:hint="cs"/>
                <w:kern w:val="2"/>
                <w:sz w:val="24"/>
                <w:szCs w:val="24"/>
                <w:rtl/>
                <w14:ligatures w14:val="standardContextual"/>
              </w:rPr>
              <w:t>10 - 13</w:t>
            </w:r>
          </w:p>
        </w:tc>
      </w:tr>
      <w:tr w:rsidR="00154CE9" w:rsidRPr="00154CE9" w14:paraId="07223FD5" w14:textId="77777777" w:rsidTr="00D22FD1">
        <w:tc>
          <w:tcPr>
            <w:tcW w:w="802" w:type="dxa"/>
          </w:tcPr>
          <w:p w14:paraId="37B461D1" w14:textId="77777777" w:rsidR="00154CE9" w:rsidRPr="00154CE9" w:rsidRDefault="00154CE9" w:rsidP="00154CE9">
            <w:pPr>
              <w:spacing w:line="360" w:lineRule="auto"/>
              <w:jc w:val="center"/>
              <w:rPr>
                <w:rFonts w:ascii="David" w:eastAsia="Aptos" w:hAnsi="David" w:cs="David"/>
                <w:b/>
                <w:bCs/>
                <w:kern w:val="2"/>
                <w:sz w:val="24"/>
                <w:szCs w:val="24"/>
                <w:rtl/>
                <w14:ligatures w14:val="standardContextual"/>
              </w:rPr>
            </w:pPr>
          </w:p>
          <w:p w14:paraId="1E195D27" w14:textId="77777777" w:rsidR="00154CE9" w:rsidRPr="00154CE9" w:rsidRDefault="00154CE9" w:rsidP="00154CE9">
            <w:pPr>
              <w:spacing w:line="360" w:lineRule="auto"/>
              <w:jc w:val="center"/>
              <w:rPr>
                <w:rFonts w:ascii="David" w:eastAsia="Aptos" w:hAnsi="David" w:cs="David"/>
                <w:b/>
                <w:bCs/>
                <w:kern w:val="2"/>
                <w:sz w:val="24"/>
                <w:szCs w:val="24"/>
                <w:rtl/>
                <w14:ligatures w14:val="standardContextual"/>
              </w:rPr>
            </w:pPr>
            <w:r w:rsidRPr="00154CE9">
              <w:rPr>
                <w:rFonts w:ascii="David" w:eastAsia="Aptos" w:hAnsi="David" w:cs="David" w:hint="cs"/>
                <w:b/>
                <w:bCs/>
                <w:kern w:val="2"/>
                <w:sz w:val="24"/>
                <w:szCs w:val="24"/>
                <w:rtl/>
                <w14:ligatures w14:val="standardContextual"/>
              </w:rPr>
              <w:t>3</w:t>
            </w:r>
          </w:p>
        </w:tc>
        <w:tc>
          <w:tcPr>
            <w:tcW w:w="6804" w:type="dxa"/>
          </w:tcPr>
          <w:p w14:paraId="4E176CEC" w14:textId="77777777" w:rsidR="00154CE9" w:rsidRPr="00154CE9" w:rsidRDefault="00154CE9" w:rsidP="00154CE9">
            <w:pPr>
              <w:spacing w:line="360" w:lineRule="auto"/>
              <w:jc w:val="center"/>
              <w:rPr>
                <w:rFonts w:ascii="David" w:eastAsia="Aptos" w:hAnsi="David" w:cs="David"/>
                <w:b/>
                <w:bCs/>
                <w:kern w:val="2"/>
                <w:sz w:val="24"/>
                <w:szCs w:val="24"/>
                <w:rtl/>
                <w14:ligatures w14:val="standardContextual"/>
              </w:rPr>
            </w:pPr>
          </w:p>
          <w:p w14:paraId="120819EA" w14:textId="77777777" w:rsidR="00154CE9" w:rsidRDefault="00CC0778" w:rsidP="00154CE9">
            <w:pPr>
              <w:spacing w:line="360" w:lineRule="auto"/>
              <w:jc w:val="center"/>
              <w:rPr>
                <w:rFonts w:ascii="David" w:eastAsia="David" w:hAnsi="David" w:cs="David"/>
                <w:b/>
                <w:bCs/>
                <w:sz w:val="24"/>
                <w:szCs w:val="24"/>
                <w:rtl/>
              </w:rPr>
            </w:pPr>
            <w:r>
              <w:rPr>
                <w:rFonts w:ascii="David" w:eastAsia="David" w:hAnsi="David" w:cs="David" w:hint="cs"/>
                <w:b/>
                <w:bCs/>
                <w:sz w:val="24"/>
                <w:szCs w:val="24"/>
                <w:rtl/>
              </w:rPr>
              <w:t>תשובת המבקש למכתב המענה של המשיב</w:t>
            </w:r>
            <w:r w:rsidRPr="00D8141E">
              <w:rPr>
                <w:rFonts w:ascii="David" w:eastAsia="David" w:hAnsi="David" w:cs="David"/>
                <w:b/>
                <w:bCs/>
                <w:sz w:val="24"/>
                <w:szCs w:val="24"/>
                <w:rtl/>
              </w:rPr>
              <w:t xml:space="preserve"> </w:t>
            </w:r>
          </w:p>
          <w:p w14:paraId="50DCD800" w14:textId="2B200465" w:rsidR="00CC0778" w:rsidRPr="00154CE9" w:rsidRDefault="00CC0778" w:rsidP="00154CE9">
            <w:pPr>
              <w:spacing w:line="360" w:lineRule="auto"/>
              <w:jc w:val="center"/>
              <w:rPr>
                <w:rFonts w:ascii="David" w:eastAsia="Aptos" w:hAnsi="David" w:cs="David"/>
                <w:b/>
                <w:bCs/>
                <w:kern w:val="2"/>
                <w:sz w:val="24"/>
                <w:szCs w:val="24"/>
                <w:rtl/>
                <w14:ligatures w14:val="standardContextual"/>
              </w:rPr>
            </w:pPr>
          </w:p>
        </w:tc>
        <w:tc>
          <w:tcPr>
            <w:tcW w:w="1410" w:type="dxa"/>
          </w:tcPr>
          <w:p w14:paraId="4E5B10A5" w14:textId="77777777" w:rsidR="00154CE9" w:rsidRPr="0077507D" w:rsidRDefault="00154CE9" w:rsidP="00154CE9">
            <w:pPr>
              <w:spacing w:line="360" w:lineRule="auto"/>
              <w:jc w:val="center"/>
              <w:rPr>
                <w:rFonts w:ascii="David" w:eastAsia="Aptos" w:hAnsi="David" w:cs="David"/>
                <w:kern w:val="2"/>
                <w:sz w:val="24"/>
                <w:szCs w:val="24"/>
                <w:rtl/>
                <w14:ligatures w14:val="standardContextual"/>
              </w:rPr>
            </w:pPr>
          </w:p>
          <w:p w14:paraId="43574C98" w14:textId="5BF6F012" w:rsidR="0077507D" w:rsidRPr="00154CE9" w:rsidRDefault="0077507D" w:rsidP="00154CE9">
            <w:pPr>
              <w:spacing w:line="360" w:lineRule="auto"/>
              <w:jc w:val="center"/>
              <w:rPr>
                <w:rFonts w:ascii="David" w:eastAsia="Aptos" w:hAnsi="David" w:cs="David"/>
                <w:kern w:val="2"/>
                <w:sz w:val="24"/>
                <w:szCs w:val="24"/>
                <w:rtl/>
                <w14:ligatures w14:val="standardContextual"/>
              </w:rPr>
            </w:pPr>
            <w:r w:rsidRPr="0077507D">
              <w:rPr>
                <w:rFonts w:ascii="David" w:eastAsia="Aptos" w:hAnsi="David" w:cs="David" w:hint="cs"/>
                <w:kern w:val="2"/>
                <w:sz w:val="24"/>
                <w:szCs w:val="24"/>
                <w:rtl/>
                <w14:ligatures w14:val="standardContextual"/>
              </w:rPr>
              <w:t>14 - 16</w:t>
            </w:r>
          </w:p>
        </w:tc>
      </w:tr>
    </w:tbl>
    <w:p w14:paraId="07971543" w14:textId="77777777" w:rsidR="0035147B" w:rsidRDefault="0035147B" w:rsidP="0035147B">
      <w:pPr>
        <w:rPr>
          <w:rFonts w:ascii="David" w:hAnsi="David" w:cs="David"/>
          <w:rtl/>
        </w:rPr>
      </w:pPr>
    </w:p>
    <w:p w14:paraId="57AC5BE5" w14:textId="77777777" w:rsidR="00154CE9" w:rsidRDefault="00154CE9" w:rsidP="0035147B">
      <w:pPr>
        <w:rPr>
          <w:rFonts w:ascii="David" w:hAnsi="David" w:cs="David"/>
          <w:rtl/>
        </w:rPr>
      </w:pPr>
    </w:p>
    <w:p w14:paraId="7A6AA4A8" w14:textId="77777777" w:rsidR="00154CE9" w:rsidRDefault="00154CE9" w:rsidP="0035147B">
      <w:pPr>
        <w:rPr>
          <w:rFonts w:ascii="David" w:hAnsi="David" w:cs="David"/>
          <w:rtl/>
        </w:rPr>
      </w:pPr>
    </w:p>
    <w:p w14:paraId="54B38C19" w14:textId="77777777" w:rsidR="00154CE9" w:rsidRDefault="00154CE9" w:rsidP="0035147B">
      <w:pPr>
        <w:rPr>
          <w:rFonts w:ascii="David" w:hAnsi="David" w:cs="David"/>
          <w:rtl/>
        </w:rPr>
      </w:pPr>
    </w:p>
    <w:p w14:paraId="6C4CDA2F" w14:textId="77777777" w:rsidR="00154CE9" w:rsidRDefault="00154CE9" w:rsidP="0035147B">
      <w:pPr>
        <w:rPr>
          <w:rFonts w:ascii="David" w:hAnsi="David" w:cs="David"/>
          <w:rtl/>
        </w:rPr>
      </w:pPr>
    </w:p>
    <w:p w14:paraId="5686FBBF" w14:textId="77777777" w:rsidR="00154CE9" w:rsidRDefault="00154CE9" w:rsidP="0035147B">
      <w:pPr>
        <w:rPr>
          <w:rFonts w:ascii="David" w:hAnsi="David" w:cs="David"/>
          <w:rtl/>
        </w:rPr>
      </w:pPr>
    </w:p>
    <w:p w14:paraId="019C7A40" w14:textId="77777777" w:rsidR="00154CE9" w:rsidRDefault="00154CE9" w:rsidP="0035147B">
      <w:pPr>
        <w:rPr>
          <w:rFonts w:ascii="David" w:hAnsi="David" w:cs="David"/>
          <w:rtl/>
        </w:rPr>
      </w:pPr>
    </w:p>
    <w:p w14:paraId="0F7950C6" w14:textId="77777777" w:rsidR="00154CE9" w:rsidRDefault="00154CE9" w:rsidP="0035147B">
      <w:pPr>
        <w:rPr>
          <w:rFonts w:ascii="David" w:hAnsi="David" w:cs="David"/>
          <w:rtl/>
        </w:rPr>
      </w:pPr>
    </w:p>
    <w:p w14:paraId="2CD618D4" w14:textId="77777777" w:rsidR="00154CE9" w:rsidRDefault="00154CE9" w:rsidP="0035147B">
      <w:pPr>
        <w:rPr>
          <w:rFonts w:ascii="David" w:hAnsi="David" w:cs="David"/>
          <w:rtl/>
        </w:rPr>
      </w:pPr>
    </w:p>
    <w:p w14:paraId="45FE1D5A" w14:textId="77777777" w:rsidR="00154CE9" w:rsidRDefault="00154CE9" w:rsidP="0035147B">
      <w:pPr>
        <w:rPr>
          <w:rFonts w:ascii="David" w:hAnsi="David" w:cs="David"/>
          <w:rtl/>
        </w:rPr>
      </w:pPr>
    </w:p>
    <w:p w14:paraId="0E0B6BF7" w14:textId="77777777" w:rsidR="00154CE9" w:rsidRDefault="00154CE9" w:rsidP="0035147B">
      <w:pPr>
        <w:rPr>
          <w:rFonts w:ascii="David" w:hAnsi="David" w:cs="David"/>
          <w:rtl/>
        </w:rPr>
      </w:pPr>
    </w:p>
    <w:p w14:paraId="269208F2" w14:textId="77777777" w:rsidR="00154CE9" w:rsidRDefault="00154CE9" w:rsidP="0035147B">
      <w:pPr>
        <w:rPr>
          <w:rFonts w:ascii="David" w:hAnsi="David" w:cs="David"/>
          <w:rtl/>
        </w:rPr>
      </w:pPr>
    </w:p>
    <w:p w14:paraId="54DA2610" w14:textId="77777777" w:rsidR="00154CE9" w:rsidRDefault="00154CE9" w:rsidP="0035147B">
      <w:pPr>
        <w:rPr>
          <w:rFonts w:ascii="David" w:hAnsi="David" w:cs="David"/>
          <w:rtl/>
        </w:rPr>
      </w:pPr>
    </w:p>
    <w:p w14:paraId="3C3CBBDF" w14:textId="77777777" w:rsidR="00154CE9" w:rsidRDefault="00154CE9" w:rsidP="0035147B">
      <w:pPr>
        <w:rPr>
          <w:rFonts w:ascii="David" w:hAnsi="David" w:cs="David"/>
          <w:rtl/>
        </w:rPr>
      </w:pPr>
    </w:p>
    <w:p w14:paraId="00B7F986" w14:textId="77777777" w:rsidR="00154CE9" w:rsidRDefault="00154CE9" w:rsidP="0035147B">
      <w:pPr>
        <w:rPr>
          <w:rFonts w:ascii="David" w:hAnsi="David" w:cs="David"/>
          <w:rtl/>
        </w:rPr>
      </w:pPr>
    </w:p>
    <w:p w14:paraId="0037AA95" w14:textId="77777777" w:rsidR="00154CE9" w:rsidRDefault="00154CE9" w:rsidP="0035147B">
      <w:pPr>
        <w:rPr>
          <w:rFonts w:ascii="David" w:hAnsi="David" w:cs="David"/>
          <w:rtl/>
        </w:rPr>
      </w:pPr>
    </w:p>
    <w:p w14:paraId="4486FC43" w14:textId="77777777" w:rsidR="00154CE9" w:rsidRDefault="00154CE9" w:rsidP="0035147B">
      <w:pPr>
        <w:rPr>
          <w:rFonts w:ascii="David" w:hAnsi="David" w:cs="David"/>
          <w:rtl/>
        </w:rPr>
      </w:pPr>
    </w:p>
    <w:p w14:paraId="51EE2A43" w14:textId="77777777" w:rsidR="00154CE9" w:rsidRDefault="00154CE9" w:rsidP="0035147B">
      <w:pPr>
        <w:rPr>
          <w:rFonts w:ascii="David" w:hAnsi="David" w:cs="David"/>
          <w:rtl/>
        </w:rPr>
      </w:pPr>
    </w:p>
    <w:p w14:paraId="5873F66A" w14:textId="77777777" w:rsidR="00154CE9" w:rsidRDefault="00154CE9" w:rsidP="0035147B">
      <w:pPr>
        <w:rPr>
          <w:rFonts w:ascii="David" w:hAnsi="David" w:cs="David"/>
          <w:rtl/>
        </w:rPr>
      </w:pPr>
    </w:p>
    <w:p w14:paraId="5455C065" w14:textId="77777777" w:rsidR="00154CE9" w:rsidRDefault="00154CE9" w:rsidP="0035147B">
      <w:pPr>
        <w:rPr>
          <w:rFonts w:ascii="David" w:hAnsi="David" w:cs="David"/>
          <w:rtl/>
        </w:rPr>
      </w:pPr>
    </w:p>
    <w:p w14:paraId="65E94F7C" w14:textId="77777777" w:rsidR="00154CE9" w:rsidRDefault="00154CE9" w:rsidP="0035147B">
      <w:pPr>
        <w:rPr>
          <w:rFonts w:ascii="David" w:hAnsi="David" w:cs="David"/>
          <w:rtl/>
        </w:rPr>
      </w:pPr>
    </w:p>
    <w:p w14:paraId="571074E0" w14:textId="77777777" w:rsidR="00154CE9" w:rsidRDefault="00154CE9" w:rsidP="0035147B">
      <w:pPr>
        <w:rPr>
          <w:rFonts w:ascii="David" w:hAnsi="David" w:cs="David"/>
          <w:rtl/>
        </w:rPr>
      </w:pPr>
    </w:p>
    <w:p w14:paraId="14D1C544" w14:textId="77777777" w:rsidR="00154CE9" w:rsidRPr="00154CE9" w:rsidRDefault="00154CE9" w:rsidP="00154CE9">
      <w:pPr>
        <w:spacing w:after="120" w:line="360" w:lineRule="auto"/>
        <w:jc w:val="center"/>
        <w:rPr>
          <w:rFonts w:ascii="David" w:eastAsia="Aptos" w:hAnsi="David" w:cs="David"/>
          <w:b/>
          <w:bCs/>
          <w:kern w:val="2"/>
          <w:sz w:val="74"/>
          <w:szCs w:val="74"/>
          <w:u w:val="single"/>
          <w:rtl/>
          <w14:ligatures w14:val="standardContextual"/>
        </w:rPr>
      </w:pPr>
      <w:r w:rsidRPr="00154CE9">
        <w:rPr>
          <w:rFonts w:ascii="David" w:eastAsia="Aptos" w:hAnsi="David" w:cs="David" w:hint="cs"/>
          <w:b/>
          <w:bCs/>
          <w:kern w:val="2"/>
          <w:sz w:val="74"/>
          <w:szCs w:val="74"/>
          <w:u w:val="single"/>
          <w:rtl/>
          <w14:ligatures w14:val="standardContextual"/>
        </w:rPr>
        <w:t xml:space="preserve">נספח </w:t>
      </w:r>
      <w:r w:rsidRPr="00154CE9">
        <w:rPr>
          <w:rFonts w:ascii="David" w:eastAsia="Aptos" w:hAnsi="David" w:cs="David"/>
          <w:b/>
          <w:bCs/>
          <w:kern w:val="2"/>
          <w:sz w:val="74"/>
          <w:szCs w:val="74"/>
          <w:u w:val="single"/>
          <w:rtl/>
          <w14:ligatures w14:val="standardContextual"/>
        </w:rPr>
        <w:t>–</w:t>
      </w:r>
      <w:r w:rsidRPr="00154CE9">
        <w:rPr>
          <w:rFonts w:ascii="David" w:eastAsia="Aptos" w:hAnsi="David" w:cs="David" w:hint="cs"/>
          <w:b/>
          <w:bCs/>
          <w:kern w:val="2"/>
          <w:sz w:val="74"/>
          <w:szCs w:val="74"/>
          <w:u w:val="single"/>
          <w:rtl/>
          <w14:ligatures w14:val="standardContextual"/>
        </w:rPr>
        <w:t xml:space="preserve"> 1</w:t>
      </w:r>
    </w:p>
    <w:p w14:paraId="6B888C7B" w14:textId="73577E67" w:rsidR="00154CE9" w:rsidRPr="006932EE" w:rsidRDefault="004E062A" w:rsidP="006932EE">
      <w:pPr>
        <w:jc w:val="center"/>
        <w:rPr>
          <w:rFonts w:ascii="David" w:eastAsia="Aptos" w:hAnsi="David" w:cs="David"/>
          <w:b/>
          <w:bCs/>
          <w:kern w:val="2"/>
          <w:sz w:val="54"/>
          <w:szCs w:val="54"/>
          <w:rtl/>
          <w14:ligatures w14:val="standardContextual"/>
        </w:rPr>
      </w:pPr>
      <w:r w:rsidRPr="006932EE">
        <w:rPr>
          <w:rFonts w:ascii="David" w:eastAsia="Aptos" w:hAnsi="David" w:cs="David" w:hint="cs"/>
          <w:b/>
          <w:bCs/>
          <w:kern w:val="2"/>
          <w:sz w:val="54"/>
          <w:szCs w:val="54"/>
          <w:rtl/>
          <w14:ligatures w14:val="standardContextual"/>
        </w:rPr>
        <w:t>בקשה לגילוי מסמכים מטעם המבקש</w:t>
      </w:r>
    </w:p>
    <w:p w14:paraId="1B2FAE0B" w14:textId="77777777" w:rsidR="004D0968" w:rsidRDefault="004D0968" w:rsidP="004D0968">
      <w:pPr>
        <w:spacing w:after="0" w:line="360" w:lineRule="auto"/>
        <w:jc w:val="both"/>
        <w:rPr>
          <w:rFonts w:ascii="David" w:eastAsia="Times New Roman" w:hAnsi="David" w:cs="David"/>
          <w:sz w:val="24"/>
          <w:szCs w:val="24"/>
          <w:rtl/>
        </w:rPr>
      </w:pPr>
    </w:p>
    <w:p w14:paraId="003D5FFB" w14:textId="77777777" w:rsidR="004E062A" w:rsidRDefault="004E062A" w:rsidP="004D0968">
      <w:pPr>
        <w:spacing w:after="0" w:line="360" w:lineRule="auto"/>
        <w:jc w:val="both"/>
        <w:rPr>
          <w:rFonts w:ascii="David" w:eastAsia="Times New Roman" w:hAnsi="David" w:cs="David"/>
          <w:sz w:val="24"/>
          <w:szCs w:val="24"/>
          <w:rtl/>
        </w:rPr>
      </w:pPr>
    </w:p>
    <w:p w14:paraId="541E71E3" w14:textId="77777777" w:rsidR="004E062A" w:rsidRDefault="004E062A" w:rsidP="004D0968">
      <w:pPr>
        <w:spacing w:after="0" w:line="360" w:lineRule="auto"/>
        <w:jc w:val="both"/>
        <w:rPr>
          <w:rFonts w:ascii="David" w:eastAsia="Times New Roman" w:hAnsi="David" w:cs="David"/>
          <w:sz w:val="24"/>
          <w:szCs w:val="24"/>
          <w:rtl/>
        </w:rPr>
      </w:pPr>
    </w:p>
    <w:p w14:paraId="458933F2" w14:textId="77777777" w:rsidR="004E062A" w:rsidRDefault="004E062A" w:rsidP="004D0968">
      <w:pPr>
        <w:spacing w:after="0" w:line="360" w:lineRule="auto"/>
        <w:jc w:val="both"/>
        <w:rPr>
          <w:rFonts w:ascii="David" w:eastAsia="Times New Roman" w:hAnsi="David" w:cs="David"/>
          <w:sz w:val="24"/>
          <w:szCs w:val="24"/>
          <w:rtl/>
        </w:rPr>
      </w:pPr>
    </w:p>
    <w:p w14:paraId="377B689B" w14:textId="77777777" w:rsidR="004E062A" w:rsidRDefault="004E062A" w:rsidP="004D0968">
      <w:pPr>
        <w:spacing w:after="0" w:line="360" w:lineRule="auto"/>
        <w:jc w:val="both"/>
        <w:rPr>
          <w:rFonts w:ascii="David" w:eastAsia="Times New Roman" w:hAnsi="David" w:cs="David"/>
          <w:sz w:val="24"/>
          <w:szCs w:val="24"/>
          <w:rtl/>
        </w:rPr>
      </w:pPr>
    </w:p>
    <w:p w14:paraId="122679C5" w14:textId="77777777" w:rsidR="004E062A" w:rsidRDefault="004E062A" w:rsidP="004D0968">
      <w:pPr>
        <w:spacing w:after="0" w:line="360" w:lineRule="auto"/>
        <w:jc w:val="both"/>
        <w:rPr>
          <w:rFonts w:ascii="David" w:eastAsia="Times New Roman" w:hAnsi="David" w:cs="David"/>
          <w:sz w:val="24"/>
          <w:szCs w:val="24"/>
          <w:rtl/>
        </w:rPr>
      </w:pPr>
    </w:p>
    <w:p w14:paraId="2D0EC60A" w14:textId="77777777" w:rsidR="004E062A" w:rsidRDefault="004E062A" w:rsidP="004D0968">
      <w:pPr>
        <w:spacing w:after="0" w:line="360" w:lineRule="auto"/>
        <w:jc w:val="both"/>
        <w:rPr>
          <w:rFonts w:ascii="David" w:eastAsia="Times New Roman" w:hAnsi="David" w:cs="David"/>
          <w:sz w:val="24"/>
          <w:szCs w:val="24"/>
          <w:rtl/>
        </w:rPr>
      </w:pPr>
    </w:p>
    <w:p w14:paraId="115035C8" w14:textId="77777777" w:rsidR="004E062A" w:rsidRDefault="004E062A" w:rsidP="004D0968">
      <w:pPr>
        <w:spacing w:after="0" w:line="360" w:lineRule="auto"/>
        <w:jc w:val="both"/>
        <w:rPr>
          <w:rFonts w:ascii="David" w:eastAsia="Times New Roman" w:hAnsi="David" w:cs="David"/>
          <w:sz w:val="24"/>
          <w:szCs w:val="24"/>
          <w:rtl/>
        </w:rPr>
      </w:pPr>
    </w:p>
    <w:p w14:paraId="2A7414AB" w14:textId="77777777" w:rsidR="004E062A" w:rsidRDefault="004E062A" w:rsidP="004D0968">
      <w:pPr>
        <w:spacing w:after="0" w:line="360" w:lineRule="auto"/>
        <w:jc w:val="both"/>
        <w:rPr>
          <w:rFonts w:ascii="David" w:eastAsia="Times New Roman" w:hAnsi="David" w:cs="David"/>
          <w:sz w:val="24"/>
          <w:szCs w:val="24"/>
          <w:rtl/>
        </w:rPr>
      </w:pPr>
    </w:p>
    <w:p w14:paraId="226833C6" w14:textId="77777777" w:rsidR="004E062A" w:rsidRDefault="004E062A" w:rsidP="004D0968">
      <w:pPr>
        <w:spacing w:after="0" w:line="360" w:lineRule="auto"/>
        <w:jc w:val="both"/>
        <w:rPr>
          <w:rFonts w:ascii="David" w:eastAsia="Times New Roman" w:hAnsi="David" w:cs="David"/>
          <w:sz w:val="24"/>
          <w:szCs w:val="24"/>
          <w:rtl/>
        </w:rPr>
      </w:pPr>
    </w:p>
    <w:p w14:paraId="449E7819" w14:textId="77777777" w:rsidR="004E062A" w:rsidRDefault="004E062A" w:rsidP="004D0968">
      <w:pPr>
        <w:spacing w:after="0" w:line="360" w:lineRule="auto"/>
        <w:jc w:val="both"/>
        <w:rPr>
          <w:rFonts w:ascii="David" w:eastAsia="Times New Roman" w:hAnsi="David" w:cs="David"/>
          <w:sz w:val="24"/>
          <w:szCs w:val="24"/>
          <w:rtl/>
        </w:rPr>
      </w:pPr>
    </w:p>
    <w:p w14:paraId="4B8419A9" w14:textId="77777777" w:rsidR="004E062A" w:rsidRDefault="004E062A" w:rsidP="004D0968">
      <w:pPr>
        <w:spacing w:after="0" w:line="360" w:lineRule="auto"/>
        <w:jc w:val="both"/>
        <w:rPr>
          <w:rFonts w:ascii="David" w:eastAsia="Times New Roman" w:hAnsi="David" w:cs="David"/>
          <w:sz w:val="24"/>
          <w:szCs w:val="24"/>
          <w:rtl/>
        </w:rPr>
      </w:pPr>
    </w:p>
    <w:p w14:paraId="19A0F70D" w14:textId="77777777" w:rsidR="004E062A" w:rsidRDefault="004E062A" w:rsidP="004D0968">
      <w:pPr>
        <w:spacing w:after="0" w:line="360" w:lineRule="auto"/>
        <w:jc w:val="both"/>
        <w:rPr>
          <w:rFonts w:ascii="David" w:eastAsia="Times New Roman" w:hAnsi="David" w:cs="David"/>
          <w:sz w:val="24"/>
          <w:szCs w:val="24"/>
          <w:rtl/>
        </w:rPr>
      </w:pPr>
    </w:p>
    <w:p w14:paraId="5C51817B" w14:textId="77777777" w:rsidR="004E062A" w:rsidRDefault="004E062A" w:rsidP="004D0968">
      <w:pPr>
        <w:spacing w:after="0" w:line="360" w:lineRule="auto"/>
        <w:jc w:val="both"/>
        <w:rPr>
          <w:rFonts w:ascii="David" w:eastAsia="Times New Roman" w:hAnsi="David" w:cs="David"/>
          <w:sz w:val="24"/>
          <w:szCs w:val="24"/>
          <w:rtl/>
        </w:rPr>
      </w:pPr>
    </w:p>
    <w:p w14:paraId="02F8E561" w14:textId="77777777" w:rsidR="004E062A" w:rsidRDefault="004E062A" w:rsidP="004D0968">
      <w:pPr>
        <w:spacing w:after="0" w:line="360" w:lineRule="auto"/>
        <w:jc w:val="both"/>
        <w:rPr>
          <w:rFonts w:ascii="David" w:eastAsia="Times New Roman" w:hAnsi="David" w:cs="David"/>
          <w:sz w:val="24"/>
          <w:szCs w:val="24"/>
          <w:rtl/>
        </w:rPr>
      </w:pPr>
    </w:p>
    <w:p w14:paraId="70C53367" w14:textId="77777777" w:rsidR="004E062A" w:rsidRDefault="004E062A" w:rsidP="004D0968">
      <w:pPr>
        <w:spacing w:after="0" w:line="360" w:lineRule="auto"/>
        <w:jc w:val="both"/>
        <w:rPr>
          <w:rFonts w:ascii="David" w:eastAsia="Times New Roman" w:hAnsi="David" w:cs="David"/>
          <w:sz w:val="24"/>
          <w:szCs w:val="24"/>
          <w:rtl/>
        </w:rPr>
      </w:pPr>
    </w:p>
    <w:p w14:paraId="5866E66D" w14:textId="77777777" w:rsidR="004E062A" w:rsidRDefault="004E062A" w:rsidP="004D0968">
      <w:pPr>
        <w:spacing w:after="0" w:line="360" w:lineRule="auto"/>
        <w:jc w:val="both"/>
        <w:rPr>
          <w:rFonts w:ascii="David" w:eastAsia="Times New Roman" w:hAnsi="David" w:cs="David"/>
          <w:sz w:val="24"/>
          <w:szCs w:val="24"/>
          <w:rtl/>
        </w:rPr>
      </w:pPr>
    </w:p>
    <w:p w14:paraId="454A17D9" w14:textId="77777777" w:rsidR="004E062A" w:rsidRDefault="004E062A" w:rsidP="004D0968">
      <w:pPr>
        <w:spacing w:after="0" w:line="360" w:lineRule="auto"/>
        <w:jc w:val="both"/>
        <w:rPr>
          <w:rFonts w:ascii="David" w:eastAsia="Times New Roman" w:hAnsi="David" w:cs="David"/>
          <w:sz w:val="24"/>
          <w:szCs w:val="24"/>
          <w:rtl/>
        </w:rPr>
      </w:pPr>
    </w:p>
    <w:p w14:paraId="7C3530B4" w14:textId="77777777" w:rsidR="004E062A" w:rsidRDefault="004E062A" w:rsidP="004D0968">
      <w:pPr>
        <w:spacing w:after="0" w:line="360" w:lineRule="auto"/>
        <w:jc w:val="both"/>
        <w:rPr>
          <w:rFonts w:ascii="David" w:eastAsia="Times New Roman" w:hAnsi="David" w:cs="David"/>
          <w:sz w:val="24"/>
          <w:szCs w:val="24"/>
          <w:rtl/>
        </w:rPr>
      </w:pPr>
    </w:p>
    <w:p w14:paraId="7E1D28A4" w14:textId="77777777" w:rsidR="004E062A" w:rsidRDefault="004E062A" w:rsidP="004D0968">
      <w:pPr>
        <w:spacing w:after="0" w:line="360" w:lineRule="auto"/>
        <w:jc w:val="both"/>
        <w:rPr>
          <w:rFonts w:ascii="David" w:eastAsia="Times New Roman" w:hAnsi="David" w:cs="David"/>
          <w:sz w:val="24"/>
          <w:szCs w:val="24"/>
          <w:rtl/>
        </w:rPr>
      </w:pPr>
    </w:p>
    <w:p w14:paraId="6CDF128B" w14:textId="77777777" w:rsidR="004E062A" w:rsidRDefault="004E062A" w:rsidP="004D0968">
      <w:pPr>
        <w:spacing w:after="0" w:line="360" w:lineRule="auto"/>
        <w:jc w:val="both"/>
        <w:rPr>
          <w:rFonts w:ascii="David" w:eastAsia="Times New Roman" w:hAnsi="David" w:cs="David"/>
          <w:sz w:val="24"/>
          <w:szCs w:val="24"/>
          <w:rtl/>
        </w:rPr>
      </w:pPr>
    </w:p>
    <w:p w14:paraId="14F9EEF8" w14:textId="77777777" w:rsidR="004E062A" w:rsidRDefault="004E062A" w:rsidP="004D0968">
      <w:pPr>
        <w:spacing w:after="0" w:line="360" w:lineRule="auto"/>
        <w:jc w:val="both"/>
        <w:rPr>
          <w:rFonts w:ascii="David" w:eastAsia="Times New Roman" w:hAnsi="David" w:cs="David"/>
          <w:sz w:val="24"/>
          <w:szCs w:val="24"/>
          <w:rtl/>
        </w:rPr>
      </w:pPr>
    </w:p>
    <w:p w14:paraId="75109667" w14:textId="77777777" w:rsidR="004E062A" w:rsidRDefault="004E062A" w:rsidP="004D0968">
      <w:pPr>
        <w:spacing w:after="0" w:line="360" w:lineRule="auto"/>
        <w:jc w:val="both"/>
        <w:rPr>
          <w:rFonts w:ascii="David" w:eastAsia="Times New Roman" w:hAnsi="David" w:cs="David"/>
          <w:sz w:val="24"/>
          <w:szCs w:val="24"/>
          <w:rtl/>
        </w:rPr>
      </w:pPr>
    </w:p>
    <w:p w14:paraId="3DC574CF" w14:textId="77777777" w:rsidR="004E062A" w:rsidRDefault="004E062A" w:rsidP="004D0968">
      <w:pPr>
        <w:spacing w:after="0" w:line="360" w:lineRule="auto"/>
        <w:jc w:val="both"/>
        <w:rPr>
          <w:rFonts w:ascii="David" w:eastAsia="Times New Roman" w:hAnsi="David" w:cs="David"/>
          <w:sz w:val="24"/>
          <w:szCs w:val="24"/>
          <w:rtl/>
        </w:rPr>
      </w:pPr>
    </w:p>
    <w:p w14:paraId="4D4EE4A0" w14:textId="77777777" w:rsidR="004E062A" w:rsidRDefault="004E062A" w:rsidP="004D0968">
      <w:pPr>
        <w:spacing w:after="0" w:line="360" w:lineRule="auto"/>
        <w:jc w:val="both"/>
        <w:rPr>
          <w:rFonts w:ascii="David" w:eastAsia="Times New Roman" w:hAnsi="David" w:cs="David"/>
          <w:sz w:val="24"/>
          <w:szCs w:val="24"/>
          <w:rtl/>
        </w:rPr>
      </w:pPr>
    </w:p>
    <w:p w14:paraId="7F1D7E63" w14:textId="77777777" w:rsidR="004E062A" w:rsidRDefault="004E062A" w:rsidP="004D0968">
      <w:pPr>
        <w:spacing w:after="0" w:line="360" w:lineRule="auto"/>
        <w:jc w:val="both"/>
        <w:rPr>
          <w:rFonts w:ascii="David" w:eastAsia="Times New Roman" w:hAnsi="David" w:cs="David"/>
          <w:sz w:val="24"/>
          <w:szCs w:val="24"/>
          <w:rtl/>
        </w:rPr>
      </w:pPr>
    </w:p>
    <w:p w14:paraId="2A9DE0C1" w14:textId="77777777" w:rsidR="004E062A" w:rsidRDefault="004E062A" w:rsidP="004D0968">
      <w:pPr>
        <w:spacing w:after="0" w:line="360" w:lineRule="auto"/>
        <w:jc w:val="both"/>
        <w:rPr>
          <w:rFonts w:ascii="David" w:eastAsia="Times New Roman" w:hAnsi="David" w:cs="David"/>
          <w:sz w:val="24"/>
          <w:szCs w:val="24"/>
          <w:rtl/>
        </w:rPr>
      </w:pPr>
    </w:p>
    <w:p w14:paraId="4E029511" w14:textId="77777777" w:rsidR="004E062A" w:rsidRDefault="004E062A" w:rsidP="004D0968">
      <w:pPr>
        <w:spacing w:after="0" w:line="360" w:lineRule="auto"/>
        <w:jc w:val="both"/>
        <w:rPr>
          <w:rFonts w:ascii="David" w:eastAsia="Times New Roman" w:hAnsi="David" w:cs="David"/>
          <w:sz w:val="24"/>
          <w:szCs w:val="24"/>
          <w:rtl/>
        </w:rPr>
      </w:pPr>
    </w:p>
    <w:p w14:paraId="0BF6D472" w14:textId="77777777" w:rsidR="004E062A" w:rsidRDefault="004E062A" w:rsidP="004D0968">
      <w:pPr>
        <w:spacing w:after="0" w:line="360" w:lineRule="auto"/>
        <w:jc w:val="both"/>
        <w:rPr>
          <w:rFonts w:ascii="David" w:eastAsia="Times New Roman" w:hAnsi="David" w:cs="David"/>
          <w:sz w:val="24"/>
          <w:szCs w:val="24"/>
          <w:rtl/>
        </w:rPr>
      </w:pPr>
    </w:p>
    <w:p w14:paraId="2F681151" w14:textId="77777777" w:rsidR="004E062A" w:rsidRDefault="004E062A" w:rsidP="004D0968">
      <w:pPr>
        <w:spacing w:after="0" w:line="360" w:lineRule="auto"/>
        <w:jc w:val="both"/>
        <w:rPr>
          <w:rFonts w:ascii="David" w:eastAsia="Times New Roman" w:hAnsi="David" w:cs="David"/>
          <w:sz w:val="24"/>
          <w:szCs w:val="24"/>
          <w:rtl/>
        </w:rPr>
      </w:pPr>
    </w:p>
    <w:p w14:paraId="61C2497D" w14:textId="77777777" w:rsidR="004E062A" w:rsidRDefault="004E062A" w:rsidP="004D0968">
      <w:pPr>
        <w:spacing w:after="0" w:line="360" w:lineRule="auto"/>
        <w:jc w:val="both"/>
        <w:rPr>
          <w:rFonts w:ascii="David" w:eastAsia="Times New Roman" w:hAnsi="David" w:cs="David"/>
          <w:sz w:val="24"/>
          <w:szCs w:val="24"/>
          <w:rtl/>
        </w:rPr>
      </w:pPr>
    </w:p>
    <w:p w14:paraId="52D244BC" w14:textId="782C0B1A" w:rsidR="004E062A" w:rsidRPr="00D8141E" w:rsidRDefault="006932EE" w:rsidP="004D0968">
      <w:pPr>
        <w:spacing w:after="0" w:line="360" w:lineRule="auto"/>
        <w:jc w:val="both"/>
        <w:rPr>
          <w:rFonts w:ascii="David" w:eastAsia="Times New Roman" w:hAnsi="David" w:cs="David"/>
          <w:sz w:val="24"/>
          <w:szCs w:val="24"/>
        </w:rPr>
      </w:pPr>
      <w:r>
        <w:rPr>
          <w:rFonts w:ascii="David" w:eastAsia="Times New Roman" w:hAnsi="David" w:cs="David"/>
          <w:noProof/>
          <w:sz w:val="24"/>
          <w:szCs w:val="24"/>
          <w14:ligatures w14:val="standardContextual"/>
        </w:rPr>
        <w:drawing>
          <wp:inline distT="0" distB="0" distL="0" distR="0" wp14:anchorId="4CB2CEC5" wp14:editId="005A5188">
            <wp:extent cx="5759450" cy="8150225"/>
            <wp:effectExtent l="0" t="0" r="0" b="0"/>
            <wp:docPr id="182252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29298" name="Picture 1822529298"/>
                    <pic:cNvPicPr/>
                  </pic:nvPicPr>
                  <pic:blipFill>
                    <a:blip r:embed="rId9"/>
                    <a:stretch>
                      <a:fillRect/>
                    </a:stretch>
                  </pic:blipFill>
                  <pic:spPr>
                    <a:xfrm>
                      <a:off x="0" y="0"/>
                      <a:ext cx="5759450" cy="8150225"/>
                    </a:xfrm>
                    <a:prstGeom prst="rect">
                      <a:avLst/>
                    </a:prstGeom>
                  </pic:spPr>
                </pic:pic>
              </a:graphicData>
            </a:graphic>
          </wp:inline>
        </w:drawing>
      </w:r>
    </w:p>
    <w:p w14:paraId="0F34A714" w14:textId="77777777" w:rsidR="004D0968" w:rsidRPr="00D8141E" w:rsidRDefault="004D0968" w:rsidP="004D0968">
      <w:pPr>
        <w:spacing w:after="120" w:line="360" w:lineRule="auto"/>
        <w:rPr>
          <w:rFonts w:ascii="David" w:hAnsi="David" w:cs="David"/>
          <w:sz w:val="24"/>
          <w:szCs w:val="24"/>
        </w:rPr>
      </w:pPr>
    </w:p>
    <w:p w14:paraId="71FA5DE3" w14:textId="77777777" w:rsidR="004D0968" w:rsidRPr="00D8141E" w:rsidRDefault="004D0968" w:rsidP="004D0968">
      <w:pPr>
        <w:rPr>
          <w:rFonts w:ascii="David" w:hAnsi="David" w:cs="David"/>
        </w:rPr>
      </w:pPr>
    </w:p>
    <w:p w14:paraId="5D94697E" w14:textId="77777777" w:rsidR="006932EE" w:rsidRDefault="006932EE">
      <w:pPr>
        <w:rPr>
          <w:rFonts w:ascii="David" w:hAnsi="David" w:cs="David"/>
          <w:rtl/>
        </w:rPr>
      </w:pPr>
    </w:p>
    <w:p w14:paraId="2EF2CA20" w14:textId="10C12AD2" w:rsidR="004D0968" w:rsidRDefault="006932EE">
      <w:pPr>
        <w:rPr>
          <w:rFonts w:ascii="David" w:hAnsi="David" w:cs="David"/>
          <w:rtl/>
        </w:rPr>
      </w:pPr>
      <w:r>
        <w:rPr>
          <w:rFonts w:ascii="David" w:hAnsi="David" w:cs="David"/>
          <w:noProof/>
          <w14:ligatures w14:val="standardContextual"/>
        </w:rPr>
        <w:drawing>
          <wp:inline distT="0" distB="0" distL="0" distR="0" wp14:anchorId="69167409" wp14:editId="2DB841CD">
            <wp:extent cx="5759450" cy="8150225"/>
            <wp:effectExtent l="0" t="0" r="0" b="0"/>
            <wp:docPr id="997679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79484" name="Picture 997679484"/>
                    <pic:cNvPicPr/>
                  </pic:nvPicPr>
                  <pic:blipFill>
                    <a:blip r:embed="rId10"/>
                    <a:stretch>
                      <a:fillRect/>
                    </a:stretch>
                  </pic:blipFill>
                  <pic:spPr>
                    <a:xfrm>
                      <a:off x="0" y="0"/>
                      <a:ext cx="5759450" cy="8150225"/>
                    </a:xfrm>
                    <a:prstGeom prst="rect">
                      <a:avLst/>
                    </a:prstGeom>
                  </pic:spPr>
                </pic:pic>
              </a:graphicData>
            </a:graphic>
          </wp:inline>
        </w:drawing>
      </w:r>
    </w:p>
    <w:p w14:paraId="0FF6DC00" w14:textId="77777777" w:rsidR="006932EE" w:rsidRDefault="006932EE">
      <w:pPr>
        <w:rPr>
          <w:rFonts w:ascii="David" w:hAnsi="David" w:cs="David"/>
          <w:rtl/>
        </w:rPr>
      </w:pPr>
    </w:p>
    <w:p w14:paraId="3F5BD3AE" w14:textId="37B63795" w:rsidR="006932EE" w:rsidRDefault="006932EE">
      <w:pPr>
        <w:rPr>
          <w:rFonts w:ascii="David" w:hAnsi="David" w:cs="David"/>
          <w:rtl/>
        </w:rPr>
      </w:pPr>
      <w:r>
        <w:rPr>
          <w:rFonts w:ascii="David" w:hAnsi="David" w:cs="David"/>
          <w:noProof/>
          <w14:ligatures w14:val="standardContextual"/>
        </w:rPr>
        <w:drawing>
          <wp:inline distT="0" distB="0" distL="0" distR="0" wp14:anchorId="647F29DD" wp14:editId="30A68AF4">
            <wp:extent cx="5759450" cy="8150225"/>
            <wp:effectExtent l="0" t="0" r="0" b="0"/>
            <wp:docPr id="6974011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401193" name="Picture 697401193"/>
                    <pic:cNvPicPr/>
                  </pic:nvPicPr>
                  <pic:blipFill>
                    <a:blip r:embed="rId11"/>
                    <a:stretch>
                      <a:fillRect/>
                    </a:stretch>
                  </pic:blipFill>
                  <pic:spPr>
                    <a:xfrm>
                      <a:off x="0" y="0"/>
                      <a:ext cx="5759450" cy="8150225"/>
                    </a:xfrm>
                    <a:prstGeom prst="rect">
                      <a:avLst/>
                    </a:prstGeom>
                  </pic:spPr>
                </pic:pic>
              </a:graphicData>
            </a:graphic>
          </wp:inline>
        </w:drawing>
      </w:r>
    </w:p>
    <w:p w14:paraId="6CCC8F5D" w14:textId="77777777" w:rsidR="006932EE" w:rsidRDefault="006932EE">
      <w:pPr>
        <w:rPr>
          <w:rFonts w:ascii="David" w:hAnsi="David" w:cs="David"/>
          <w:rtl/>
        </w:rPr>
      </w:pPr>
    </w:p>
    <w:p w14:paraId="15601296" w14:textId="77777777" w:rsidR="006932EE" w:rsidRDefault="006932EE">
      <w:pPr>
        <w:rPr>
          <w:rFonts w:ascii="David" w:hAnsi="David" w:cs="David"/>
          <w:rtl/>
        </w:rPr>
      </w:pPr>
    </w:p>
    <w:p w14:paraId="53653682" w14:textId="3E7433DA" w:rsidR="006932EE" w:rsidRDefault="006932EE">
      <w:pPr>
        <w:rPr>
          <w:rFonts w:ascii="David" w:hAnsi="David" w:cs="David"/>
          <w:rtl/>
        </w:rPr>
      </w:pPr>
      <w:r>
        <w:rPr>
          <w:rFonts w:ascii="David" w:hAnsi="David" w:cs="David"/>
          <w:noProof/>
          <w14:ligatures w14:val="standardContextual"/>
        </w:rPr>
        <w:drawing>
          <wp:inline distT="0" distB="0" distL="0" distR="0" wp14:anchorId="0AF5F6E8" wp14:editId="7BBD2698">
            <wp:extent cx="5759450" cy="8150225"/>
            <wp:effectExtent l="0" t="0" r="0" b="0"/>
            <wp:docPr id="1988812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12601" name="Picture 1988812601"/>
                    <pic:cNvPicPr/>
                  </pic:nvPicPr>
                  <pic:blipFill>
                    <a:blip r:embed="rId12"/>
                    <a:stretch>
                      <a:fillRect/>
                    </a:stretch>
                  </pic:blipFill>
                  <pic:spPr>
                    <a:xfrm>
                      <a:off x="0" y="0"/>
                      <a:ext cx="5759450" cy="8150225"/>
                    </a:xfrm>
                    <a:prstGeom prst="rect">
                      <a:avLst/>
                    </a:prstGeom>
                  </pic:spPr>
                </pic:pic>
              </a:graphicData>
            </a:graphic>
          </wp:inline>
        </w:drawing>
      </w:r>
    </w:p>
    <w:p w14:paraId="6A7401CB" w14:textId="77777777" w:rsidR="006932EE" w:rsidRDefault="006932EE">
      <w:pPr>
        <w:rPr>
          <w:rFonts w:ascii="David" w:hAnsi="David" w:cs="David"/>
          <w:rtl/>
        </w:rPr>
      </w:pPr>
    </w:p>
    <w:p w14:paraId="6257DEB8" w14:textId="77777777" w:rsidR="006932EE" w:rsidRDefault="006932EE">
      <w:pPr>
        <w:rPr>
          <w:rFonts w:ascii="David" w:hAnsi="David" w:cs="David"/>
          <w:rtl/>
        </w:rPr>
      </w:pPr>
    </w:p>
    <w:p w14:paraId="320F063F" w14:textId="1DBFA88B" w:rsidR="006932EE" w:rsidRDefault="006932EE">
      <w:pPr>
        <w:rPr>
          <w:rFonts w:ascii="David" w:hAnsi="David" w:cs="David"/>
          <w:rtl/>
        </w:rPr>
      </w:pPr>
      <w:r>
        <w:rPr>
          <w:rFonts w:ascii="David" w:hAnsi="David" w:cs="David"/>
          <w:noProof/>
          <w14:ligatures w14:val="standardContextual"/>
        </w:rPr>
        <w:drawing>
          <wp:inline distT="0" distB="0" distL="0" distR="0" wp14:anchorId="5CB18F5F" wp14:editId="19F811D8">
            <wp:extent cx="5759450" cy="8150225"/>
            <wp:effectExtent l="0" t="0" r="0" b="0"/>
            <wp:docPr id="11221568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56843" name="Picture 1122156843"/>
                    <pic:cNvPicPr/>
                  </pic:nvPicPr>
                  <pic:blipFill>
                    <a:blip r:embed="rId13"/>
                    <a:stretch>
                      <a:fillRect/>
                    </a:stretch>
                  </pic:blipFill>
                  <pic:spPr>
                    <a:xfrm>
                      <a:off x="0" y="0"/>
                      <a:ext cx="5759450" cy="8150225"/>
                    </a:xfrm>
                    <a:prstGeom prst="rect">
                      <a:avLst/>
                    </a:prstGeom>
                  </pic:spPr>
                </pic:pic>
              </a:graphicData>
            </a:graphic>
          </wp:inline>
        </w:drawing>
      </w:r>
    </w:p>
    <w:p w14:paraId="7CDA39A3" w14:textId="77777777" w:rsidR="006932EE" w:rsidRDefault="006932EE">
      <w:pPr>
        <w:rPr>
          <w:rFonts w:ascii="David" w:hAnsi="David" w:cs="David"/>
          <w:rtl/>
        </w:rPr>
      </w:pPr>
    </w:p>
    <w:p w14:paraId="2E5DEAEB" w14:textId="77777777" w:rsidR="006932EE" w:rsidRDefault="006932EE">
      <w:pPr>
        <w:rPr>
          <w:rFonts w:ascii="David" w:hAnsi="David" w:cs="David"/>
          <w:rtl/>
        </w:rPr>
      </w:pPr>
    </w:p>
    <w:p w14:paraId="5EF9EA37" w14:textId="58B866B1" w:rsidR="006932EE" w:rsidRPr="00154CE9" w:rsidRDefault="006932EE" w:rsidP="006932EE">
      <w:pPr>
        <w:spacing w:after="120" w:line="360" w:lineRule="auto"/>
        <w:jc w:val="center"/>
        <w:rPr>
          <w:rFonts w:ascii="David" w:eastAsia="Aptos" w:hAnsi="David" w:cs="David"/>
          <w:b/>
          <w:bCs/>
          <w:kern w:val="2"/>
          <w:sz w:val="74"/>
          <w:szCs w:val="74"/>
          <w:u w:val="single"/>
          <w:rtl/>
          <w14:ligatures w14:val="standardContextual"/>
        </w:rPr>
      </w:pPr>
      <w:r w:rsidRPr="00154CE9">
        <w:rPr>
          <w:rFonts w:ascii="David" w:eastAsia="Aptos" w:hAnsi="David" w:cs="David" w:hint="cs"/>
          <w:b/>
          <w:bCs/>
          <w:kern w:val="2"/>
          <w:sz w:val="74"/>
          <w:szCs w:val="74"/>
          <w:u w:val="single"/>
          <w:rtl/>
          <w14:ligatures w14:val="standardContextual"/>
        </w:rPr>
        <w:t xml:space="preserve">נספח </w:t>
      </w:r>
      <w:r w:rsidRPr="00154CE9">
        <w:rPr>
          <w:rFonts w:ascii="David" w:eastAsia="Aptos" w:hAnsi="David" w:cs="David"/>
          <w:b/>
          <w:bCs/>
          <w:kern w:val="2"/>
          <w:sz w:val="74"/>
          <w:szCs w:val="74"/>
          <w:u w:val="single"/>
          <w:rtl/>
          <w14:ligatures w14:val="standardContextual"/>
        </w:rPr>
        <w:t>–</w:t>
      </w:r>
      <w:r w:rsidRPr="00154CE9">
        <w:rPr>
          <w:rFonts w:ascii="David" w:eastAsia="Aptos" w:hAnsi="David" w:cs="David" w:hint="cs"/>
          <w:b/>
          <w:bCs/>
          <w:kern w:val="2"/>
          <w:sz w:val="74"/>
          <w:szCs w:val="74"/>
          <w:u w:val="single"/>
          <w:rtl/>
          <w14:ligatures w14:val="standardContextual"/>
        </w:rPr>
        <w:t xml:space="preserve"> </w:t>
      </w:r>
      <w:r>
        <w:rPr>
          <w:rFonts w:ascii="David" w:eastAsia="Aptos" w:hAnsi="David" w:cs="David" w:hint="cs"/>
          <w:b/>
          <w:bCs/>
          <w:kern w:val="2"/>
          <w:sz w:val="74"/>
          <w:szCs w:val="74"/>
          <w:u w:val="single"/>
          <w:rtl/>
          <w14:ligatures w14:val="standardContextual"/>
        </w:rPr>
        <w:t>2</w:t>
      </w:r>
    </w:p>
    <w:p w14:paraId="3B87849A" w14:textId="7CD0DA66" w:rsidR="006932EE" w:rsidRDefault="006932EE" w:rsidP="006932EE">
      <w:pPr>
        <w:jc w:val="center"/>
        <w:rPr>
          <w:rFonts w:ascii="David" w:eastAsia="Aptos" w:hAnsi="David" w:cs="David"/>
          <w:b/>
          <w:bCs/>
          <w:kern w:val="2"/>
          <w:sz w:val="54"/>
          <w:szCs w:val="54"/>
          <w:rtl/>
          <w14:ligatures w14:val="standardContextual"/>
        </w:rPr>
      </w:pPr>
      <w:r w:rsidRPr="006932EE">
        <w:rPr>
          <w:rFonts w:ascii="David" w:eastAsia="Aptos" w:hAnsi="David" w:cs="David" w:hint="cs"/>
          <w:b/>
          <w:bCs/>
          <w:kern w:val="2"/>
          <w:sz w:val="54"/>
          <w:szCs w:val="54"/>
          <w:rtl/>
          <w14:ligatures w14:val="standardContextual"/>
        </w:rPr>
        <w:t>מכתב המענה לבקשה לגילוי מסמכים</w:t>
      </w:r>
    </w:p>
    <w:p w14:paraId="5CFD44DF" w14:textId="77777777" w:rsidR="006932EE" w:rsidRDefault="006932EE" w:rsidP="006932EE">
      <w:pPr>
        <w:jc w:val="center"/>
        <w:rPr>
          <w:rFonts w:ascii="David" w:eastAsia="Aptos" w:hAnsi="David" w:cs="David"/>
          <w:b/>
          <w:bCs/>
          <w:kern w:val="2"/>
          <w:sz w:val="54"/>
          <w:szCs w:val="54"/>
          <w:rtl/>
          <w14:ligatures w14:val="standardContextual"/>
        </w:rPr>
      </w:pPr>
    </w:p>
    <w:p w14:paraId="17A06124" w14:textId="77777777" w:rsidR="006932EE" w:rsidRDefault="006932EE" w:rsidP="006932EE">
      <w:pPr>
        <w:jc w:val="center"/>
        <w:rPr>
          <w:rFonts w:ascii="David" w:eastAsia="Aptos" w:hAnsi="David" w:cs="David"/>
          <w:b/>
          <w:bCs/>
          <w:kern w:val="2"/>
          <w:sz w:val="54"/>
          <w:szCs w:val="54"/>
          <w:rtl/>
          <w14:ligatures w14:val="standardContextual"/>
        </w:rPr>
      </w:pPr>
    </w:p>
    <w:p w14:paraId="73EAB8F6" w14:textId="77777777" w:rsidR="006932EE" w:rsidRDefault="006932EE" w:rsidP="006932EE">
      <w:pPr>
        <w:jc w:val="center"/>
        <w:rPr>
          <w:rFonts w:ascii="David" w:eastAsia="Aptos" w:hAnsi="David" w:cs="David"/>
          <w:b/>
          <w:bCs/>
          <w:kern w:val="2"/>
          <w:sz w:val="54"/>
          <w:szCs w:val="54"/>
          <w:rtl/>
          <w14:ligatures w14:val="standardContextual"/>
        </w:rPr>
      </w:pPr>
    </w:p>
    <w:p w14:paraId="77B1F979" w14:textId="77777777" w:rsidR="006932EE" w:rsidRDefault="006932EE" w:rsidP="006932EE">
      <w:pPr>
        <w:jc w:val="center"/>
        <w:rPr>
          <w:rFonts w:ascii="David" w:eastAsia="Aptos" w:hAnsi="David" w:cs="David"/>
          <w:b/>
          <w:bCs/>
          <w:kern w:val="2"/>
          <w:sz w:val="54"/>
          <w:szCs w:val="54"/>
          <w:rtl/>
          <w14:ligatures w14:val="standardContextual"/>
        </w:rPr>
      </w:pPr>
    </w:p>
    <w:p w14:paraId="3A67786C" w14:textId="77777777" w:rsidR="006932EE" w:rsidRDefault="006932EE" w:rsidP="006932EE">
      <w:pPr>
        <w:jc w:val="center"/>
        <w:rPr>
          <w:rFonts w:ascii="David" w:eastAsia="Aptos" w:hAnsi="David" w:cs="David"/>
          <w:b/>
          <w:bCs/>
          <w:kern w:val="2"/>
          <w:sz w:val="54"/>
          <w:szCs w:val="54"/>
          <w:rtl/>
          <w14:ligatures w14:val="standardContextual"/>
        </w:rPr>
      </w:pPr>
    </w:p>
    <w:p w14:paraId="08F2B3A9" w14:textId="77777777" w:rsidR="006932EE" w:rsidRDefault="006932EE" w:rsidP="006932EE">
      <w:pPr>
        <w:jc w:val="center"/>
        <w:rPr>
          <w:rFonts w:ascii="David" w:eastAsia="Aptos" w:hAnsi="David" w:cs="David"/>
          <w:b/>
          <w:bCs/>
          <w:kern w:val="2"/>
          <w:sz w:val="54"/>
          <w:szCs w:val="54"/>
          <w:rtl/>
          <w14:ligatures w14:val="standardContextual"/>
        </w:rPr>
      </w:pPr>
    </w:p>
    <w:p w14:paraId="6019245A" w14:textId="77777777" w:rsidR="006932EE" w:rsidRDefault="006932EE" w:rsidP="006932EE">
      <w:pPr>
        <w:jc w:val="center"/>
        <w:rPr>
          <w:rFonts w:ascii="David" w:eastAsia="Aptos" w:hAnsi="David" w:cs="David"/>
          <w:b/>
          <w:bCs/>
          <w:kern w:val="2"/>
          <w:sz w:val="54"/>
          <w:szCs w:val="54"/>
          <w:rtl/>
          <w14:ligatures w14:val="standardContextual"/>
        </w:rPr>
      </w:pPr>
    </w:p>
    <w:p w14:paraId="3F31B420" w14:textId="77777777" w:rsidR="006932EE" w:rsidRDefault="006932EE" w:rsidP="006932EE">
      <w:pPr>
        <w:jc w:val="center"/>
        <w:rPr>
          <w:rFonts w:ascii="David" w:eastAsia="Aptos" w:hAnsi="David" w:cs="David"/>
          <w:b/>
          <w:bCs/>
          <w:kern w:val="2"/>
          <w:sz w:val="54"/>
          <w:szCs w:val="54"/>
          <w:rtl/>
          <w14:ligatures w14:val="standardContextual"/>
        </w:rPr>
      </w:pPr>
    </w:p>
    <w:p w14:paraId="2CD895EB" w14:textId="77777777" w:rsidR="006932EE" w:rsidRDefault="006932EE" w:rsidP="006932EE">
      <w:pPr>
        <w:jc w:val="center"/>
        <w:rPr>
          <w:rFonts w:ascii="David" w:eastAsia="Aptos" w:hAnsi="David" w:cs="David"/>
          <w:b/>
          <w:bCs/>
          <w:kern w:val="2"/>
          <w:sz w:val="54"/>
          <w:szCs w:val="54"/>
          <w:rtl/>
          <w14:ligatures w14:val="standardContextual"/>
        </w:rPr>
      </w:pPr>
    </w:p>
    <w:p w14:paraId="638CA565" w14:textId="77777777" w:rsidR="006932EE" w:rsidRDefault="006932EE" w:rsidP="006932EE">
      <w:pPr>
        <w:jc w:val="center"/>
        <w:rPr>
          <w:rFonts w:ascii="David" w:eastAsia="Aptos" w:hAnsi="David" w:cs="David"/>
          <w:b/>
          <w:bCs/>
          <w:kern w:val="2"/>
          <w:sz w:val="54"/>
          <w:szCs w:val="54"/>
          <w:rtl/>
          <w14:ligatures w14:val="standardContextual"/>
        </w:rPr>
      </w:pPr>
    </w:p>
    <w:p w14:paraId="361A8A45" w14:textId="77777777" w:rsidR="006932EE" w:rsidRDefault="006932EE" w:rsidP="006932EE">
      <w:pPr>
        <w:jc w:val="center"/>
        <w:rPr>
          <w:rFonts w:ascii="David" w:eastAsia="Aptos" w:hAnsi="David" w:cs="David"/>
          <w:b/>
          <w:bCs/>
          <w:kern w:val="2"/>
          <w:sz w:val="54"/>
          <w:szCs w:val="54"/>
          <w:rtl/>
          <w14:ligatures w14:val="standardContextual"/>
        </w:rPr>
      </w:pPr>
    </w:p>
    <w:p w14:paraId="697D8218" w14:textId="77777777" w:rsidR="006932EE" w:rsidRDefault="006932EE" w:rsidP="006932EE">
      <w:pPr>
        <w:jc w:val="center"/>
        <w:rPr>
          <w:rFonts w:ascii="David" w:eastAsia="Aptos" w:hAnsi="David" w:cs="David"/>
          <w:b/>
          <w:bCs/>
          <w:kern w:val="2"/>
          <w:sz w:val="54"/>
          <w:szCs w:val="54"/>
          <w:rtl/>
          <w14:ligatures w14:val="standardContextual"/>
        </w:rPr>
      </w:pPr>
    </w:p>
    <w:p w14:paraId="5D8C6499" w14:textId="77777777" w:rsidR="006932EE" w:rsidRDefault="006932EE" w:rsidP="006932EE">
      <w:pPr>
        <w:jc w:val="center"/>
        <w:rPr>
          <w:rFonts w:ascii="David" w:eastAsia="Aptos" w:hAnsi="David" w:cs="David"/>
          <w:b/>
          <w:bCs/>
          <w:kern w:val="2"/>
          <w:sz w:val="54"/>
          <w:szCs w:val="54"/>
          <w:rtl/>
          <w14:ligatures w14:val="standardContextual"/>
        </w:rPr>
      </w:pPr>
    </w:p>
    <w:p w14:paraId="00B1167D" w14:textId="77777777" w:rsidR="006932EE" w:rsidRDefault="006932EE" w:rsidP="006932EE">
      <w:pPr>
        <w:jc w:val="center"/>
        <w:rPr>
          <w:rFonts w:ascii="David" w:eastAsia="Aptos" w:hAnsi="David" w:cs="David"/>
          <w:b/>
          <w:bCs/>
          <w:kern w:val="2"/>
          <w:sz w:val="54"/>
          <w:szCs w:val="54"/>
          <w:rtl/>
          <w14:ligatures w14:val="standardContextual"/>
        </w:rPr>
      </w:pPr>
    </w:p>
    <w:p w14:paraId="53E53EBD" w14:textId="77777777" w:rsidR="006932EE" w:rsidRDefault="006932EE" w:rsidP="006932EE">
      <w:pPr>
        <w:jc w:val="center"/>
        <w:rPr>
          <w:rFonts w:ascii="David" w:eastAsia="Aptos" w:hAnsi="David" w:cs="David"/>
          <w:b/>
          <w:bCs/>
          <w:kern w:val="2"/>
          <w:sz w:val="54"/>
          <w:szCs w:val="54"/>
          <w:rtl/>
          <w14:ligatures w14:val="standardContextual"/>
        </w:rPr>
      </w:pPr>
    </w:p>
    <w:p w14:paraId="7661EEA2" w14:textId="77777777" w:rsidR="006932EE" w:rsidRDefault="006932EE" w:rsidP="006932EE">
      <w:pPr>
        <w:jc w:val="center"/>
        <w:rPr>
          <w:rFonts w:ascii="David" w:eastAsia="Aptos" w:hAnsi="David" w:cs="David"/>
          <w:b/>
          <w:bCs/>
          <w:kern w:val="2"/>
          <w:sz w:val="54"/>
          <w:szCs w:val="54"/>
          <w:rtl/>
          <w14:ligatures w14:val="standardContextual"/>
        </w:rPr>
      </w:pPr>
    </w:p>
    <w:p w14:paraId="4EA9F744" w14:textId="69426F34" w:rsidR="006932EE" w:rsidRDefault="006932EE" w:rsidP="006932EE">
      <w:pPr>
        <w:jc w:val="center"/>
        <w:rPr>
          <w:rFonts w:ascii="David" w:eastAsia="Aptos" w:hAnsi="David" w:cs="David"/>
          <w:b/>
          <w:bCs/>
          <w:kern w:val="2"/>
          <w:sz w:val="54"/>
          <w:szCs w:val="54"/>
          <w:rtl/>
          <w14:ligatures w14:val="standardContextual"/>
        </w:rPr>
      </w:pPr>
      <w:r>
        <w:rPr>
          <w:rFonts w:ascii="David" w:eastAsia="Aptos" w:hAnsi="David" w:cs="David"/>
          <w:b/>
          <w:bCs/>
          <w:noProof/>
          <w:kern w:val="2"/>
          <w:sz w:val="54"/>
          <w:szCs w:val="54"/>
          <w:rtl/>
          <w:lang w:val="he-IL"/>
          <w14:ligatures w14:val="standardContextual"/>
        </w:rPr>
        <w:drawing>
          <wp:inline distT="0" distB="0" distL="0" distR="0" wp14:anchorId="34B1163A" wp14:editId="3F11328C">
            <wp:extent cx="5759450" cy="8150225"/>
            <wp:effectExtent l="0" t="0" r="6350" b="3175"/>
            <wp:docPr id="1042784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84973" name="Picture 1042784973"/>
                    <pic:cNvPicPr/>
                  </pic:nvPicPr>
                  <pic:blipFill>
                    <a:blip r:embed="rId14"/>
                    <a:stretch>
                      <a:fillRect/>
                    </a:stretch>
                  </pic:blipFill>
                  <pic:spPr>
                    <a:xfrm>
                      <a:off x="0" y="0"/>
                      <a:ext cx="5759450" cy="8150225"/>
                    </a:xfrm>
                    <a:prstGeom prst="rect">
                      <a:avLst/>
                    </a:prstGeom>
                  </pic:spPr>
                </pic:pic>
              </a:graphicData>
            </a:graphic>
          </wp:inline>
        </w:drawing>
      </w:r>
    </w:p>
    <w:p w14:paraId="0087A860" w14:textId="77777777" w:rsidR="006932EE" w:rsidRDefault="006932EE" w:rsidP="006932EE">
      <w:pPr>
        <w:jc w:val="center"/>
        <w:rPr>
          <w:rFonts w:ascii="David" w:eastAsia="Aptos" w:hAnsi="David" w:cs="David"/>
          <w:b/>
          <w:bCs/>
          <w:kern w:val="2"/>
          <w:sz w:val="54"/>
          <w:szCs w:val="54"/>
          <w:rtl/>
          <w14:ligatures w14:val="standardContextual"/>
        </w:rPr>
      </w:pPr>
    </w:p>
    <w:p w14:paraId="6310B0BF" w14:textId="0CC4951F" w:rsidR="006932EE" w:rsidRDefault="006932EE" w:rsidP="006932EE">
      <w:pPr>
        <w:jc w:val="center"/>
        <w:rPr>
          <w:rFonts w:ascii="David" w:eastAsia="Aptos" w:hAnsi="David" w:cs="David"/>
          <w:b/>
          <w:bCs/>
          <w:kern w:val="2"/>
          <w:sz w:val="54"/>
          <w:szCs w:val="54"/>
          <w:rtl/>
          <w14:ligatures w14:val="standardContextual"/>
        </w:rPr>
      </w:pPr>
      <w:r>
        <w:rPr>
          <w:rFonts w:ascii="David" w:eastAsia="Aptos" w:hAnsi="David" w:cs="David"/>
          <w:b/>
          <w:bCs/>
          <w:noProof/>
          <w:kern w:val="2"/>
          <w:sz w:val="54"/>
          <w:szCs w:val="54"/>
          <w:rtl/>
          <w:lang w:val="he-IL"/>
          <w14:ligatures w14:val="standardContextual"/>
        </w:rPr>
        <w:drawing>
          <wp:inline distT="0" distB="0" distL="0" distR="0" wp14:anchorId="6C998DAA" wp14:editId="3ADB8527">
            <wp:extent cx="5759450" cy="8150225"/>
            <wp:effectExtent l="0" t="0" r="6350" b="3175"/>
            <wp:docPr id="9008707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70791" name="Picture 900870791"/>
                    <pic:cNvPicPr/>
                  </pic:nvPicPr>
                  <pic:blipFill>
                    <a:blip r:embed="rId15"/>
                    <a:stretch>
                      <a:fillRect/>
                    </a:stretch>
                  </pic:blipFill>
                  <pic:spPr>
                    <a:xfrm>
                      <a:off x="0" y="0"/>
                      <a:ext cx="5759450" cy="8150225"/>
                    </a:xfrm>
                    <a:prstGeom prst="rect">
                      <a:avLst/>
                    </a:prstGeom>
                  </pic:spPr>
                </pic:pic>
              </a:graphicData>
            </a:graphic>
          </wp:inline>
        </w:drawing>
      </w:r>
    </w:p>
    <w:p w14:paraId="387D04A9" w14:textId="77777777" w:rsidR="006932EE" w:rsidRDefault="006932EE" w:rsidP="006932EE">
      <w:pPr>
        <w:jc w:val="center"/>
        <w:rPr>
          <w:rFonts w:ascii="David" w:eastAsia="Aptos" w:hAnsi="David" w:cs="David"/>
          <w:b/>
          <w:bCs/>
          <w:kern w:val="2"/>
          <w:sz w:val="54"/>
          <w:szCs w:val="54"/>
          <w:rtl/>
          <w14:ligatures w14:val="standardContextual"/>
        </w:rPr>
      </w:pPr>
    </w:p>
    <w:p w14:paraId="42CFE2B7" w14:textId="7D1D5EE5" w:rsidR="006932EE" w:rsidRPr="006932EE" w:rsidRDefault="006932EE" w:rsidP="006932EE">
      <w:pPr>
        <w:jc w:val="center"/>
        <w:rPr>
          <w:rFonts w:ascii="David" w:eastAsia="Aptos" w:hAnsi="David" w:cs="David"/>
          <w:b/>
          <w:bCs/>
          <w:kern w:val="2"/>
          <w:sz w:val="54"/>
          <w:szCs w:val="54"/>
          <w:rtl/>
          <w14:ligatures w14:val="standardContextual"/>
        </w:rPr>
      </w:pPr>
      <w:r>
        <w:rPr>
          <w:rFonts w:ascii="David" w:eastAsia="Aptos" w:hAnsi="David" w:cs="David"/>
          <w:b/>
          <w:bCs/>
          <w:noProof/>
          <w:kern w:val="2"/>
          <w:sz w:val="54"/>
          <w:szCs w:val="54"/>
          <w:rtl/>
          <w:lang w:val="he-IL"/>
          <w14:ligatures w14:val="standardContextual"/>
        </w:rPr>
        <w:drawing>
          <wp:inline distT="0" distB="0" distL="0" distR="0" wp14:anchorId="6ACE6136" wp14:editId="43A72007">
            <wp:extent cx="5759450" cy="8150225"/>
            <wp:effectExtent l="0" t="0" r="6350" b="3175"/>
            <wp:docPr id="13986679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667905" name="Picture 1398667905"/>
                    <pic:cNvPicPr/>
                  </pic:nvPicPr>
                  <pic:blipFill>
                    <a:blip r:embed="rId16"/>
                    <a:stretch>
                      <a:fillRect/>
                    </a:stretch>
                  </pic:blipFill>
                  <pic:spPr>
                    <a:xfrm>
                      <a:off x="0" y="0"/>
                      <a:ext cx="5759450" cy="8150225"/>
                    </a:xfrm>
                    <a:prstGeom prst="rect">
                      <a:avLst/>
                    </a:prstGeom>
                  </pic:spPr>
                </pic:pic>
              </a:graphicData>
            </a:graphic>
          </wp:inline>
        </w:drawing>
      </w:r>
    </w:p>
    <w:p w14:paraId="6F1A4C9C" w14:textId="77777777" w:rsidR="006932EE" w:rsidRDefault="006932EE">
      <w:pPr>
        <w:rPr>
          <w:rFonts w:ascii="David" w:hAnsi="David" w:cs="David"/>
          <w:rtl/>
        </w:rPr>
      </w:pPr>
    </w:p>
    <w:p w14:paraId="29C51C12" w14:textId="77777777" w:rsidR="006932EE" w:rsidRDefault="006932EE">
      <w:pPr>
        <w:rPr>
          <w:rFonts w:ascii="David" w:hAnsi="David" w:cs="David"/>
          <w:rtl/>
        </w:rPr>
      </w:pPr>
    </w:p>
    <w:p w14:paraId="02E623AD" w14:textId="30B1BC2D" w:rsidR="006932EE" w:rsidRPr="00154CE9" w:rsidRDefault="006932EE" w:rsidP="006932EE">
      <w:pPr>
        <w:spacing w:after="120" w:line="360" w:lineRule="auto"/>
        <w:jc w:val="center"/>
        <w:rPr>
          <w:rFonts w:ascii="David" w:eastAsia="Aptos" w:hAnsi="David" w:cs="David"/>
          <w:b/>
          <w:bCs/>
          <w:kern w:val="2"/>
          <w:sz w:val="74"/>
          <w:szCs w:val="74"/>
          <w:u w:val="single"/>
          <w:rtl/>
          <w14:ligatures w14:val="standardContextual"/>
        </w:rPr>
      </w:pPr>
      <w:r w:rsidRPr="00154CE9">
        <w:rPr>
          <w:rFonts w:ascii="David" w:eastAsia="Aptos" w:hAnsi="David" w:cs="David" w:hint="cs"/>
          <w:b/>
          <w:bCs/>
          <w:kern w:val="2"/>
          <w:sz w:val="74"/>
          <w:szCs w:val="74"/>
          <w:u w:val="single"/>
          <w:rtl/>
          <w14:ligatures w14:val="standardContextual"/>
        </w:rPr>
        <w:t xml:space="preserve">נספח </w:t>
      </w:r>
      <w:r w:rsidRPr="00154CE9">
        <w:rPr>
          <w:rFonts w:ascii="David" w:eastAsia="Aptos" w:hAnsi="David" w:cs="David"/>
          <w:b/>
          <w:bCs/>
          <w:kern w:val="2"/>
          <w:sz w:val="74"/>
          <w:szCs w:val="74"/>
          <w:u w:val="single"/>
          <w:rtl/>
          <w14:ligatures w14:val="standardContextual"/>
        </w:rPr>
        <w:t>–</w:t>
      </w:r>
      <w:r w:rsidRPr="00154CE9">
        <w:rPr>
          <w:rFonts w:ascii="David" w:eastAsia="Aptos" w:hAnsi="David" w:cs="David" w:hint="cs"/>
          <w:b/>
          <w:bCs/>
          <w:kern w:val="2"/>
          <w:sz w:val="74"/>
          <w:szCs w:val="74"/>
          <w:u w:val="single"/>
          <w:rtl/>
          <w14:ligatures w14:val="standardContextual"/>
        </w:rPr>
        <w:t xml:space="preserve"> </w:t>
      </w:r>
      <w:r>
        <w:rPr>
          <w:rFonts w:ascii="David" w:eastAsia="Aptos" w:hAnsi="David" w:cs="David" w:hint="cs"/>
          <w:b/>
          <w:bCs/>
          <w:kern w:val="2"/>
          <w:sz w:val="74"/>
          <w:szCs w:val="74"/>
          <w:u w:val="single"/>
          <w:rtl/>
          <w14:ligatures w14:val="standardContextual"/>
        </w:rPr>
        <w:t>3</w:t>
      </w:r>
    </w:p>
    <w:p w14:paraId="3B5AA732" w14:textId="77777777" w:rsidR="006932EE" w:rsidRPr="006932EE" w:rsidRDefault="006932EE" w:rsidP="006932EE">
      <w:pPr>
        <w:rPr>
          <w:rFonts w:ascii="David" w:eastAsia="Aptos" w:hAnsi="David" w:cs="David"/>
          <w:b/>
          <w:bCs/>
          <w:kern w:val="2"/>
          <w:sz w:val="54"/>
          <w:szCs w:val="54"/>
          <w:rtl/>
          <w14:ligatures w14:val="standardContextual"/>
        </w:rPr>
      </w:pPr>
      <w:r w:rsidRPr="006932EE">
        <w:rPr>
          <w:rFonts w:ascii="David" w:eastAsia="Aptos" w:hAnsi="David" w:cs="David" w:hint="cs"/>
          <w:b/>
          <w:bCs/>
          <w:kern w:val="2"/>
          <w:sz w:val="54"/>
          <w:szCs w:val="54"/>
          <w:rtl/>
          <w14:ligatures w14:val="standardContextual"/>
        </w:rPr>
        <w:t xml:space="preserve">תשובת המבקש למכתב המענה של המשיב </w:t>
      </w:r>
    </w:p>
    <w:p w14:paraId="6EDF2D9F" w14:textId="77777777" w:rsidR="006932EE" w:rsidRDefault="006932EE">
      <w:pPr>
        <w:rPr>
          <w:rFonts w:ascii="David" w:hAnsi="David" w:cs="David"/>
          <w:rtl/>
        </w:rPr>
      </w:pPr>
    </w:p>
    <w:p w14:paraId="13EABED4" w14:textId="77777777" w:rsidR="006932EE" w:rsidRDefault="006932EE">
      <w:pPr>
        <w:rPr>
          <w:rFonts w:ascii="David" w:hAnsi="David" w:cs="David"/>
          <w:rtl/>
        </w:rPr>
      </w:pPr>
    </w:p>
    <w:p w14:paraId="49672587" w14:textId="77777777" w:rsidR="006932EE" w:rsidRDefault="006932EE">
      <w:pPr>
        <w:rPr>
          <w:rFonts w:ascii="David" w:hAnsi="David" w:cs="David"/>
          <w:rtl/>
        </w:rPr>
      </w:pPr>
    </w:p>
    <w:p w14:paraId="4507634A" w14:textId="77777777" w:rsidR="006932EE" w:rsidRDefault="006932EE">
      <w:pPr>
        <w:rPr>
          <w:rFonts w:ascii="David" w:hAnsi="David" w:cs="David"/>
          <w:rtl/>
        </w:rPr>
      </w:pPr>
    </w:p>
    <w:p w14:paraId="0178D740" w14:textId="77777777" w:rsidR="006932EE" w:rsidRDefault="006932EE">
      <w:pPr>
        <w:rPr>
          <w:rFonts w:ascii="David" w:hAnsi="David" w:cs="David"/>
          <w:rtl/>
        </w:rPr>
      </w:pPr>
    </w:p>
    <w:p w14:paraId="072475E8" w14:textId="77777777" w:rsidR="006932EE" w:rsidRDefault="006932EE">
      <w:pPr>
        <w:rPr>
          <w:rFonts w:ascii="David" w:hAnsi="David" w:cs="David"/>
          <w:rtl/>
        </w:rPr>
      </w:pPr>
    </w:p>
    <w:p w14:paraId="55DE258F" w14:textId="77777777" w:rsidR="006932EE" w:rsidRDefault="006932EE">
      <w:pPr>
        <w:rPr>
          <w:rFonts w:ascii="David" w:hAnsi="David" w:cs="David"/>
          <w:rtl/>
        </w:rPr>
      </w:pPr>
    </w:p>
    <w:p w14:paraId="18531796" w14:textId="77777777" w:rsidR="006932EE" w:rsidRDefault="006932EE">
      <w:pPr>
        <w:rPr>
          <w:rFonts w:ascii="David" w:hAnsi="David" w:cs="David"/>
          <w:rtl/>
        </w:rPr>
      </w:pPr>
    </w:p>
    <w:p w14:paraId="4B609270" w14:textId="77777777" w:rsidR="006932EE" w:rsidRDefault="006932EE">
      <w:pPr>
        <w:rPr>
          <w:rFonts w:ascii="David" w:hAnsi="David" w:cs="David"/>
          <w:rtl/>
        </w:rPr>
      </w:pPr>
    </w:p>
    <w:p w14:paraId="4137A39D" w14:textId="77777777" w:rsidR="006932EE" w:rsidRDefault="006932EE">
      <w:pPr>
        <w:rPr>
          <w:rFonts w:ascii="David" w:hAnsi="David" w:cs="David"/>
          <w:rtl/>
        </w:rPr>
      </w:pPr>
    </w:p>
    <w:p w14:paraId="4493E810" w14:textId="77777777" w:rsidR="006932EE" w:rsidRDefault="006932EE">
      <w:pPr>
        <w:rPr>
          <w:rFonts w:ascii="David" w:hAnsi="David" w:cs="David"/>
          <w:rtl/>
        </w:rPr>
      </w:pPr>
    </w:p>
    <w:p w14:paraId="53E07572" w14:textId="77777777" w:rsidR="006932EE" w:rsidRDefault="006932EE">
      <w:pPr>
        <w:rPr>
          <w:rFonts w:ascii="David" w:hAnsi="David" w:cs="David"/>
          <w:rtl/>
        </w:rPr>
      </w:pPr>
    </w:p>
    <w:p w14:paraId="43357D7A" w14:textId="77777777" w:rsidR="006932EE" w:rsidRDefault="006932EE">
      <w:pPr>
        <w:rPr>
          <w:rFonts w:ascii="David" w:hAnsi="David" w:cs="David"/>
          <w:rtl/>
        </w:rPr>
      </w:pPr>
    </w:p>
    <w:p w14:paraId="16BF97B6" w14:textId="77777777" w:rsidR="006932EE" w:rsidRDefault="006932EE">
      <w:pPr>
        <w:rPr>
          <w:rFonts w:ascii="David" w:hAnsi="David" w:cs="David"/>
          <w:rtl/>
        </w:rPr>
      </w:pPr>
    </w:p>
    <w:p w14:paraId="618745DE" w14:textId="77777777" w:rsidR="006932EE" w:rsidRDefault="006932EE">
      <w:pPr>
        <w:rPr>
          <w:rFonts w:ascii="David" w:hAnsi="David" w:cs="David"/>
          <w:rtl/>
        </w:rPr>
      </w:pPr>
    </w:p>
    <w:p w14:paraId="4476E6A9" w14:textId="77777777" w:rsidR="006932EE" w:rsidRDefault="006932EE">
      <w:pPr>
        <w:rPr>
          <w:rFonts w:ascii="David" w:hAnsi="David" w:cs="David"/>
          <w:rtl/>
        </w:rPr>
      </w:pPr>
    </w:p>
    <w:p w14:paraId="4779EB12" w14:textId="77777777" w:rsidR="006932EE" w:rsidRDefault="006932EE">
      <w:pPr>
        <w:rPr>
          <w:rFonts w:ascii="David" w:hAnsi="David" w:cs="David"/>
          <w:rtl/>
        </w:rPr>
      </w:pPr>
    </w:p>
    <w:p w14:paraId="3409C230" w14:textId="77777777" w:rsidR="006932EE" w:rsidRDefault="006932EE">
      <w:pPr>
        <w:rPr>
          <w:rFonts w:ascii="David" w:hAnsi="David" w:cs="David"/>
          <w:rtl/>
        </w:rPr>
      </w:pPr>
    </w:p>
    <w:p w14:paraId="381B8F85" w14:textId="77777777" w:rsidR="006932EE" w:rsidRDefault="006932EE">
      <w:pPr>
        <w:rPr>
          <w:rFonts w:ascii="David" w:hAnsi="David" w:cs="David"/>
          <w:rtl/>
        </w:rPr>
      </w:pPr>
    </w:p>
    <w:p w14:paraId="680D5FCB" w14:textId="77777777" w:rsidR="006932EE" w:rsidRDefault="006932EE">
      <w:pPr>
        <w:rPr>
          <w:rFonts w:ascii="David" w:hAnsi="David" w:cs="David"/>
          <w:rtl/>
        </w:rPr>
      </w:pPr>
    </w:p>
    <w:p w14:paraId="59123048" w14:textId="77777777" w:rsidR="006932EE" w:rsidRDefault="006932EE">
      <w:pPr>
        <w:rPr>
          <w:rFonts w:ascii="David" w:hAnsi="David" w:cs="David"/>
          <w:rtl/>
        </w:rPr>
      </w:pPr>
    </w:p>
    <w:p w14:paraId="2619BC9D" w14:textId="77777777" w:rsidR="006932EE" w:rsidRDefault="006932EE">
      <w:pPr>
        <w:rPr>
          <w:rFonts w:ascii="David" w:hAnsi="David" w:cs="David"/>
          <w:rtl/>
        </w:rPr>
      </w:pPr>
    </w:p>
    <w:p w14:paraId="0AF3A712" w14:textId="77777777" w:rsidR="006932EE" w:rsidRDefault="006932EE">
      <w:pPr>
        <w:rPr>
          <w:rFonts w:ascii="David" w:hAnsi="David" w:cs="David"/>
          <w:rtl/>
        </w:rPr>
      </w:pPr>
    </w:p>
    <w:p w14:paraId="4B5D2F67" w14:textId="77777777" w:rsidR="006932EE" w:rsidRDefault="006932EE">
      <w:pPr>
        <w:rPr>
          <w:rFonts w:ascii="David" w:hAnsi="David" w:cs="David"/>
          <w:rtl/>
        </w:rPr>
      </w:pPr>
    </w:p>
    <w:p w14:paraId="31ED4C2E" w14:textId="77777777" w:rsidR="006932EE" w:rsidRDefault="006932EE">
      <w:pPr>
        <w:rPr>
          <w:rFonts w:ascii="David" w:hAnsi="David" w:cs="David"/>
          <w:rtl/>
        </w:rPr>
      </w:pPr>
    </w:p>
    <w:p w14:paraId="78D49A8C" w14:textId="77777777" w:rsidR="006932EE" w:rsidRDefault="006932EE">
      <w:pPr>
        <w:rPr>
          <w:rFonts w:ascii="David" w:hAnsi="David" w:cs="David"/>
          <w:rtl/>
        </w:rPr>
      </w:pPr>
    </w:p>
    <w:p w14:paraId="38CD38A7" w14:textId="77777777" w:rsidR="006932EE" w:rsidRDefault="006932EE">
      <w:pPr>
        <w:rPr>
          <w:rFonts w:ascii="David" w:hAnsi="David" w:cs="David"/>
          <w:rtl/>
        </w:rPr>
      </w:pPr>
    </w:p>
    <w:p w14:paraId="7790A7F1" w14:textId="77777777" w:rsidR="006932EE" w:rsidRDefault="006932EE">
      <w:pPr>
        <w:rPr>
          <w:rFonts w:ascii="David" w:hAnsi="David" w:cs="David"/>
          <w:rtl/>
        </w:rPr>
      </w:pPr>
    </w:p>
    <w:p w14:paraId="0BBFFF31" w14:textId="77777777" w:rsidR="006932EE" w:rsidRDefault="006932EE">
      <w:pPr>
        <w:rPr>
          <w:rFonts w:ascii="David" w:hAnsi="David" w:cs="David"/>
          <w:rtl/>
        </w:rPr>
      </w:pPr>
    </w:p>
    <w:p w14:paraId="27F1E9B6" w14:textId="77777777" w:rsidR="006932EE" w:rsidRDefault="006932EE">
      <w:pPr>
        <w:rPr>
          <w:rFonts w:ascii="David" w:hAnsi="David" w:cs="David"/>
          <w:rtl/>
        </w:rPr>
      </w:pPr>
    </w:p>
    <w:p w14:paraId="3A0BDFE9" w14:textId="77777777" w:rsidR="006932EE" w:rsidRDefault="006932EE">
      <w:pPr>
        <w:rPr>
          <w:rFonts w:ascii="David" w:hAnsi="David" w:cs="David"/>
          <w:rtl/>
        </w:rPr>
      </w:pPr>
    </w:p>
    <w:p w14:paraId="55758F08" w14:textId="19175DA2" w:rsidR="006932EE" w:rsidRDefault="006932EE">
      <w:pPr>
        <w:rPr>
          <w:rFonts w:ascii="David" w:hAnsi="David" w:cs="David"/>
          <w:rtl/>
        </w:rPr>
      </w:pPr>
      <w:r>
        <w:rPr>
          <w:rFonts w:ascii="David" w:hAnsi="David" w:cs="David"/>
          <w:noProof/>
          <w14:ligatures w14:val="standardContextual"/>
        </w:rPr>
        <w:drawing>
          <wp:inline distT="0" distB="0" distL="0" distR="0" wp14:anchorId="306FC0EE" wp14:editId="1DA7A5C1">
            <wp:extent cx="5759450" cy="8150225"/>
            <wp:effectExtent l="0" t="0" r="0" b="0"/>
            <wp:docPr id="4075621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62121" name="Picture 407562121"/>
                    <pic:cNvPicPr/>
                  </pic:nvPicPr>
                  <pic:blipFill>
                    <a:blip r:embed="rId17"/>
                    <a:stretch>
                      <a:fillRect/>
                    </a:stretch>
                  </pic:blipFill>
                  <pic:spPr>
                    <a:xfrm>
                      <a:off x="0" y="0"/>
                      <a:ext cx="5759450" cy="8150225"/>
                    </a:xfrm>
                    <a:prstGeom prst="rect">
                      <a:avLst/>
                    </a:prstGeom>
                  </pic:spPr>
                </pic:pic>
              </a:graphicData>
            </a:graphic>
          </wp:inline>
        </w:drawing>
      </w:r>
    </w:p>
    <w:p w14:paraId="52951CC3" w14:textId="77777777" w:rsidR="006932EE" w:rsidRDefault="006932EE">
      <w:pPr>
        <w:rPr>
          <w:rFonts w:ascii="David" w:hAnsi="David" w:cs="David"/>
          <w:rtl/>
        </w:rPr>
      </w:pPr>
    </w:p>
    <w:p w14:paraId="0C6C81C3" w14:textId="77777777" w:rsidR="006932EE" w:rsidRDefault="006932EE">
      <w:pPr>
        <w:rPr>
          <w:rFonts w:ascii="David" w:hAnsi="David" w:cs="David"/>
          <w:rtl/>
        </w:rPr>
      </w:pPr>
    </w:p>
    <w:p w14:paraId="4CCD057A" w14:textId="7BA1E056" w:rsidR="006932EE" w:rsidRPr="00D8141E" w:rsidRDefault="006932EE">
      <w:pPr>
        <w:rPr>
          <w:rFonts w:ascii="David" w:hAnsi="David" w:cs="David"/>
        </w:rPr>
      </w:pPr>
      <w:r>
        <w:rPr>
          <w:rFonts w:ascii="David" w:hAnsi="David" w:cs="David"/>
          <w:noProof/>
          <w14:ligatures w14:val="standardContextual"/>
        </w:rPr>
        <w:drawing>
          <wp:inline distT="0" distB="0" distL="0" distR="0" wp14:anchorId="0C28385C" wp14:editId="7CC5A8B4">
            <wp:extent cx="5759450" cy="8150225"/>
            <wp:effectExtent l="0" t="0" r="0" b="0"/>
            <wp:docPr id="18773172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17220" name="Picture 1877317220"/>
                    <pic:cNvPicPr/>
                  </pic:nvPicPr>
                  <pic:blipFill>
                    <a:blip r:embed="rId18"/>
                    <a:stretch>
                      <a:fillRect/>
                    </a:stretch>
                  </pic:blipFill>
                  <pic:spPr>
                    <a:xfrm>
                      <a:off x="0" y="0"/>
                      <a:ext cx="5759450" cy="8150225"/>
                    </a:xfrm>
                    <a:prstGeom prst="rect">
                      <a:avLst/>
                    </a:prstGeom>
                  </pic:spPr>
                </pic:pic>
              </a:graphicData>
            </a:graphic>
          </wp:inline>
        </w:drawing>
      </w:r>
    </w:p>
    <w:sectPr w:rsidR="006932EE" w:rsidRPr="00D8141E" w:rsidSect="0035147B">
      <w:footerReference w:type="even" r:id="rId19"/>
      <w:footerReference w:type="default" r:id="rId20"/>
      <w:pgSz w:w="11906" w:h="16838"/>
      <w:pgMar w:top="1418" w:right="1418" w:bottom="1418" w:left="1418"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FC615" w14:textId="77777777" w:rsidR="00F87598" w:rsidRDefault="00F87598" w:rsidP="006932EE">
      <w:pPr>
        <w:spacing w:after="0" w:line="240" w:lineRule="auto"/>
      </w:pPr>
      <w:r>
        <w:separator/>
      </w:r>
    </w:p>
  </w:endnote>
  <w:endnote w:type="continuationSeparator" w:id="0">
    <w:p w14:paraId="1E340A7B" w14:textId="77777777" w:rsidR="00F87598" w:rsidRDefault="00F87598" w:rsidP="006932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tl/>
      </w:rPr>
      <w:id w:val="928157233"/>
      <w:docPartObj>
        <w:docPartGallery w:val="Page Numbers (Bottom of Page)"/>
        <w:docPartUnique/>
      </w:docPartObj>
    </w:sdtPr>
    <w:sdtContent>
      <w:p w14:paraId="2CF0D370" w14:textId="77777777" w:rsidR="004D0968" w:rsidRDefault="004D0968" w:rsidP="00B64A01">
        <w:pPr>
          <w:pStyle w:val="Footer"/>
          <w:framePr w:wrap="none" w:vAnchor="text" w:hAnchor="text" w:xAlign="center" w:y="1"/>
          <w:rPr>
            <w:rStyle w:val="PageNumber"/>
          </w:rPr>
        </w:pPr>
        <w:r>
          <w:rPr>
            <w:rStyle w:val="PageNumber"/>
            <w:rtl/>
          </w:rPr>
          <w:fldChar w:fldCharType="begin"/>
        </w:r>
        <w:r>
          <w:rPr>
            <w:rStyle w:val="PageNumber"/>
          </w:rPr>
          <w:instrText xml:space="preserve"> PAGE </w:instrText>
        </w:r>
        <w:r>
          <w:rPr>
            <w:rStyle w:val="PageNumber"/>
            <w:rtl/>
          </w:rPr>
          <w:fldChar w:fldCharType="end"/>
        </w:r>
      </w:p>
    </w:sdtContent>
  </w:sdt>
  <w:p w14:paraId="2DEC40D6" w14:textId="77777777" w:rsidR="004D0968" w:rsidRDefault="004D096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David" w:hAnsi="David" w:cs="David"/>
        <w:sz w:val="20"/>
        <w:szCs w:val="20"/>
        <w:rtl/>
      </w:rPr>
      <w:id w:val="1822004700"/>
      <w:docPartObj>
        <w:docPartGallery w:val="Page Numbers (Bottom of Page)"/>
        <w:docPartUnique/>
      </w:docPartObj>
    </w:sdtPr>
    <w:sdtContent>
      <w:p w14:paraId="5D73F78D" w14:textId="77777777" w:rsidR="004D0968" w:rsidRPr="009C64B8" w:rsidRDefault="004D0968" w:rsidP="00B64A01">
        <w:pPr>
          <w:pStyle w:val="Footer"/>
          <w:framePr w:wrap="none" w:vAnchor="text" w:hAnchor="text" w:xAlign="center" w:y="1"/>
          <w:rPr>
            <w:rStyle w:val="PageNumber"/>
            <w:rFonts w:ascii="David" w:hAnsi="David" w:cs="David"/>
            <w:sz w:val="20"/>
            <w:szCs w:val="20"/>
          </w:rPr>
        </w:pPr>
        <w:r w:rsidRPr="009C64B8">
          <w:rPr>
            <w:rStyle w:val="PageNumber"/>
            <w:rFonts w:ascii="David" w:hAnsi="David" w:cs="David"/>
            <w:sz w:val="20"/>
            <w:szCs w:val="20"/>
            <w:rtl/>
          </w:rPr>
          <w:fldChar w:fldCharType="begin"/>
        </w:r>
        <w:r w:rsidRPr="009C64B8">
          <w:rPr>
            <w:rStyle w:val="PageNumber"/>
            <w:rFonts w:ascii="David" w:hAnsi="David" w:cs="David"/>
            <w:sz w:val="20"/>
            <w:szCs w:val="20"/>
          </w:rPr>
          <w:instrText xml:space="preserve"> PAGE </w:instrText>
        </w:r>
        <w:r w:rsidRPr="009C64B8">
          <w:rPr>
            <w:rStyle w:val="PageNumber"/>
            <w:rFonts w:ascii="David" w:hAnsi="David" w:cs="David"/>
            <w:sz w:val="20"/>
            <w:szCs w:val="20"/>
            <w:rtl/>
          </w:rPr>
          <w:fldChar w:fldCharType="separate"/>
        </w:r>
        <w:r w:rsidRPr="009C64B8">
          <w:rPr>
            <w:rStyle w:val="PageNumber"/>
            <w:rFonts w:ascii="David" w:hAnsi="David" w:cs="David"/>
            <w:noProof/>
            <w:sz w:val="20"/>
            <w:szCs w:val="20"/>
            <w:rtl/>
          </w:rPr>
          <w:t>1</w:t>
        </w:r>
        <w:r w:rsidRPr="009C64B8">
          <w:rPr>
            <w:rStyle w:val="PageNumber"/>
            <w:rFonts w:ascii="David" w:hAnsi="David" w:cs="David"/>
            <w:sz w:val="20"/>
            <w:szCs w:val="20"/>
            <w:rtl/>
          </w:rPr>
          <w:fldChar w:fldCharType="end"/>
        </w:r>
      </w:p>
    </w:sdtContent>
  </w:sdt>
  <w:p w14:paraId="44ECCBB7" w14:textId="77777777" w:rsidR="004D0968" w:rsidRDefault="004D09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F1BA7" w14:textId="77777777" w:rsidR="00F87598" w:rsidRDefault="00F87598" w:rsidP="006932EE">
      <w:pPr>
        <w:spacing w:after="0" w:line="240" w:lineRule="auto"/>
      </w:pPr>
      <w:r>
        <w:separator/>
      </w:r>
    </w:p>
  </w:footnote>
  <w:footnote w:type="continuationSeparator" w:id="0">
    <w:p w14:paraId="72F354EB" w14:textId="77777777" w:rsidR="00F87598" w:rsidRDefault="00F87598" w:rsidP="006932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249E9"/>
    <w:multiLevelType w:val="hybridMultilevel"/>
    <w:tmpl w:val="7E620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8348D5"/>
    <w:multiLevelType w:val="hybridMultilevel"/>
    <w:tmpl w:val="A998CEDE"/>
    <w:lvl w:ilvl="0" w:tplc="698C88A4">
      <w:start w:val="1"/>
      <w:numFmt w:val="hebrew1"/>
      <w:lvlText w:val="%1."/>
      <w:lvlJc w:val="left"/>
      <w:pPr>
        <w:ind w:left="1287" w:hanging="360"/>
      </w:pPr>
      <w:rPr>
        <w:rFonts w:hint="default"/>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A55126F"/>
    <w:multiLevelType w:val="hybridMultilevel"/>
    <w:tmpl w:val="E2FA2B04"/>
    <w:lvl w:ilvl="0" w:tplc="B4467E8A">
      <w:start w:val="1"/>
      <w:numFmt w:val="hebrew1"/>
      <w:lvlText w:val="%1."/>
      <w:lvlJc w:val="left"/>
      <w:pPr>
        <w:ind w:left="360" w:hanging="360"/>
      </w:pPr>
      <w:rPr>
        <w:rFonts w:ascii="David" w:hAnsi="David" w:cs="David"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4B4A293C"/>
    <w:multiLevelType w:val="hybridMultilevel"/>
    <w:tmpl w:val="2488B946"/>
    <w:lvl w:ilvl="0" w:tplc="237A8A66">
      <w:start w:val="1"/>
      <w:numFmt w:val="decimal"/>
      <w:lvlText w:val="%1."/>
      <w:lvlJc w:val="left"/>
      <w:pPr>
        <w:ind w:left="360" w:hanging="360"/>
      </w:pPr>
      <w:rPr>
        <w:rFonts w:ascii="David" w:hAnsi="David" w:cs="David" w:hint="default"/>
        <w:sz w:val="24"/>
        <w:szCs w:val="24"/>
      </w:rPr>
    </w:lvl>
    <w:lvl w:ilvl="1" w:tplc="50D68302">
      <w:start w:val="1"/>
      <w:numFmt w:val="hebrew1"/>
      <w:lvlText w:val="%2."/>
      <w:lvlJc w:val="left"/>
      <w:pPr>
        <w:ind w:left="360" w:hanging="360"/>
      </w:pPr>
      <w:rPr>
        <w:rFonts w:ascii="David" w:hAnsi="David" w:cs="David" w:hint="default"/>
        <w:b w:val="0"/>
        <w:bCs w:val="0"/>
        <w:sz w:val="24"/>
        <w:szCs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EE211C"/>
    <w:multiLevelType w:val="hybridMultilevel"/>
    <w:tmpl w:val="1FFA24A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B72DC8"/>
    <w:multiLevelType w:val="hybridMultilevel"/>
    <w:tmpl w:val="3DAA318E"/>
    <w:lvl w:ilvl="0" w:tplc="FFFFFFFF">
      <w:start w:val="1"/>
      <w:numFmt w:val="hebrew1"/>
      <w:lvlText w:val="%1."/>
      <w:lvlJc w:val="left"/>
      <w:pPr>
        <w:ind w:left="1287" w:hanging="360"/>
      </w:pPr>
      <w:rPr>
        <w:rFonts w:hint="default"/>
      </w:rPr>
    </w:lvl>
    <w:lvl w:ilvl="1" w:tplc="8836F924">
      <w:start w:val="1"/>
      <w:numFmt w:val="hebrew1"/>
      <w:lvlText w:val="%2."/>
      <w:lvlJc w:val="left"/>
      <w:pPr>
        <w:ind w:left="360" w:hanging="360"/>
      </w:pPr>
      <w:rPr>
        <w:rFonts w:ascii="David" w:hAnsi="David" w:cs="David" w:hint="default"/>
        <w:sz w:val="24"/>
        <w:szCs w:val="24"/>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6" w15:restartNumberingAfterBreak="0">
    <w:nsid w:val="5A412D91"/>
    <w:multiLevelType w:val="hybridMultilevel"/>
    <w:tmpl w:val="BC28E7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22409A"/>
    <w:multiLevelType w:val="hybridMultilevel"/>
    <w:tmpl w:val="754E993E"/>
    <w:lvl w:ilvl="0" w:tplc="11483346">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552ADC"/>
    <w:multiLevelType w:val="hybridMultilevel"/>
    <w:tmpl w:val="FF308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7987888">
    <w:abstractNumId w:val="4"/>
  </w:num>
  <w:num w:numId="2" w16cid:durableId="2012023464">
    <w:abstractNumId w:val="7"/>
  </w:num>
  <w:num w:numId="3" w16cid:durableId="1908416899">
    <w:abstractNumId w:val="3"/>
  </w:num>
  <w:num w:numId="4" w16cid:durableId="1947224614">
    <w:abstractNumId w:val="6"/>
  </w:num>
  <w:num w:numId="5" w16cid:durableId="741371273">
    <w:abstractNumId w:val="8"/>
  </w:num>
  <w:num w:numId="6" w16cid:durableId="253632153">
    <w:abstractNumId w:val="0"/>
  </w:num>
  <w:num w:numId="7" w16cid:durableId="884872680">
    <w:abstractNumId w:val="1"/>
  </w:num>
  <w:num w:numId="8" w16cid:durableId="246235489">
    <w:abstractNumId w:val="5"/>
  </w:num>
  <w:num w:numId="9" w16cid:durableId="13124462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968"/>
    <w:rsid w:val="000367A8"/>
    <w:rsid w:val="00122CED"/>
    <w:rsid w:val="00154CE9"/>
    <w:rsid w:val="00341EEA"/>
    <w:rsid w:val="0035147B"/>
    <w:rsid w:val="00426014"/>
    <w:rsid w:val="004D0968"/>
    <w:rsid w:val="004E062A"/>
    <w:rsid w:val="006932EE"/>
    <w:rsid w:val="0077507D"/>
    <w:rsid w:val="007F4871"/>
    <w:rsid w:val="009170CD"/>
    <w:rsid w:val="009962F6"/>
    <w:rsid w:val="009C0C4F"/>
    <w:rsid w:val="00A23EE3"/>
    <w:rsid w:val="00B01C10"/>
    <w:rsid w:val="00CC0778"/>
    <w:rsid w:val="00CC3F50"/>
    <w:rsid w:val="00D25132"/>
    <w:rsid w:val="00D35145"/>
    <w:rsid w:val="00D45A70"/>
    <w:rsid w:val="00D8141E"/>
    <w:rsid w:val="00E278EE"/>
    <w:rsid w:val="00F8759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36B35F57"/>
  <w15:chartTrackingRefBased/>
  <w15:docId w15:val="{8700354E-25F6-D947-85CE-A0332B76A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968"/>
    <w:pPr>
      <w:bidi/>
      <w:spacing w:line="259" w:lineRule="auto"/>
    </w:pPr>
    <w:rPr>
      <w:rFonts w:ascii="Calibri" w:eastAsia="Calibri" w:hAnsi="Calibri" w:cs="Calibri"/>
      <w:kern w:val="0"/>
      <w:sz w:val="22"/>
      <w:szCs w:val="22"/>
      <w14:ligatures w14:val="none"/>
    </w:rPr>
  </w:style>
  <w:style w:type="paragraph" w:styleId="Heading1">
    <w:name w:val="heading 1"/>
    <w:basedOn w:val="Normal"/>
    <w:next w:val="Normal"/>
    <w:link w:val="Heading1Char"/>
    <w:uiPriority w:val="9"/>
    <w:qFormat/>
    <w:rsid w:val="004D0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968"/>
    <w:rPr>
      <w:rFonts w:eastAsiaTheme="majorEastAsia" w:cstheme="majorBidi"/>
      <w:color w:val="272727" w:themeColor="text1" w:themeTint="D8"/>
    </w:rPr>
  </w:style>
  <w:style w:type="paragraph" w:styleId="Title">
    <w:name w:val="Title"/>
    <w:basedOn w:val="Normal"/>
    <w:next w:val="Normal"/>
    <w:link w:val="TitleChar"/>
    <w:uiPriority w:val="10"/>
    <w:qFormat/>
    <w:rsid w:val="004D0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968"/>
    <w:pPr>
      <w:spacing w:before="160"/>
      <w:jc w:val="center"/>
    </w:pPr>
    <w:rPr>
      <w:i/>
      <w:iCs/>
      <w:color w:val="404040" w:themeColor="text1" w:themeTint="BF"/>
    </w:rPr>
  </w:style>
  <w:style w:type="character" w:customStyle="1" w:styleId="QuoteChar">
    <w:name w:val="Quote Char"/>
    <w:basedOn w:val="DefaultParagraphFont"/>
    <w:link w:val="Quote"/>
    <w:uiPriority w:val="29"/>
    <w:rsid w:val="004D0968"/>
    <w:rPr>
      <w:i/>
      <w:iCs/>
      <w:color w:val="404040" w:themeColor="text1" w:themeTint="BF"/>
    </w:rPr>
  </w:style>
  <w:style w:type="paragraph" w:styleId="ListParagraph">
    <w:name w:val="List Paragraph"/>
    <w:basedOn w:val="Normal"/>
    <w:uiPriority w:val="34"/>
    <w:qFormat/>
    <w:rsid w:val="004D0968"/>
    <w:pPr>
      <w:ind w:left="720"/>
      <w:contextualSpacing/>
    </w:pPr>
  </w:style>
  <w:style w:type="character" w:styleId="IntenseEmphasis">
    <w:name w:val="Intense Emphasis"/>
    <w:basedOn w:val="DefaultParagraphFont"/>
    <w:uiPriority w:val="21"/>
    <w:qFormat/>
    <w:rsid w:val="004D0968"/>
    <w:rPr>
      <w:i/>
      <w:iCs/>
      <w:color w:val="0F4761" w:themeColor="accent1" w:themeShade="BF"/>
    </w:rPr>
  </w:style>
  <w:style w:type="paragraph" w:styleId="IntenseQuote">
    <w:name w:val="Intense Quote"/>
    <w:basedOn w:val="Normal"/>
    <w:next w:val="Normal"/>
    <w:link w:val="IntenseQuoteChar"/>
    <w:uiPriority w:val="30"/>
    <w:qFormat/>
    <w:rsid w:val="004D0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968"/>
    <w:rPr>
      <w:i/>
      <w:iCs/>
      <w:color w:val="0F4761" w:themeColor="accent1" w:themeShade="BF"/>
    </w:rPr>
  </w:style>
  <w:style w:type="character" w:styleId="IntenseReference">
    <w:name w:val="Intense Reference"/>
    <w:basedOn w:val="DefaultParagraphFont"/>
    <w:uiPriority w:val="32"/>
    <w:qFormat/>
    <w:rsid w:val="004D0968"/>
    <w:rPr>
      <w:b/>
      <w:bCs/>
      <w:smallCaps/>
      <w:color w:val="0F4761" w:themeColor="accent1" w:themeShade="BF"/>
      <w:spacing w:val="5"/>
    </w:rPr>
  </w:style>
  <w:style w:type="table" w:styleId="TableGrid">
    <w:name w:val="Table Grid"/>
    <w:basedOn w:val="TableNormal"/>
    <w:uiPriority w:val="39"/>
    <w:rsid w:val="004D09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4D09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0968"/>
    <w:rPr>
      <w:rFonts w:ascii="Calibri" w:eastAsia="Calibri" w:hAnsi="Calibri" w:cs="Calibri"/>
      <w:kern w:val="0"/>
      <w:sz w:val="22"/>
      <w:szCs w:val="22"/>
      <w14:ligatures w14:val="none"/>
    </w:rPr>
  </w:style>
  <w:style w:type="character" w:styleId="PageNumber">
    <w:name w:val="page number"/>
    <w:basedOn w:val="DefaultParagraphFont"/>
    <w:uiPriority w:val="99"/>
    <w:semiHidden/>
    <w:unhideWhenUsed/>
    <w:rsid w:val="004D0968"/>
  </w:style>
  <w:style w:type="table" w:customStyle="1" w:styleId="1">
    <w:name w:val="רשת טבלה1"/>
    <w:basedOn w:val="TableNormal"/>
    <w:next w:val="TableGrid"/>
    <w:uiPriority w:val="39"/>
    <w:rsid w:val="003514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932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32EE"/>
    <w:rPr>
      <w:rFonts w:ascii="Calibri" w:eastAsia="Calibri" w:hAnsi="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office@gornitzkiy.com" TargetMode="External"/><Relationship Id="rId13" Type="http://schemas.openxmlformats.org/officeDocument/2006/relationships/image" Target="media/image5.emf"/><Relationship Id="rId18" Type="http://schemas.openxmlformats.org/officeDocument/2006/relationships/image" Target="media/image10.em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eyal@riferlaw.com" TargetMode="External"/><Relationship Id="rId12" Type="http://schemas.openxmlformats.org/officeDocument/2006/relationships/image" Target="media/image4.emf"/><Relationship Id="rId17" Type="http://schemas.openxmlformats.org/officeDocument/2006/relationships/image" Target="media/image9.emf"/><Relationship Id="rId2" Type="http://schemas.openxmlformats.org/officeDocument/2006/relationships/styles" Target="styles.xml"/><Relationship Id="rId16" Type="http://schemas.openxmlformats.org/officeDocument/2006/relationships/image" Target="media/image8.emf"/><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7.emf"/><Relationship Id="rId10" Type="http://schemas.openxmlformats.org/officeDocument/2006/relationships/image" Target="media/image2.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image" Target="media/image6.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779</Words>
  <Characters>4446</Characters>
  <Application>Microsoft Office Word</Application>
  <DocSecurity>0</DocSecurity>
  <Lines>37</Lines>
  <Paragraphs>10</Paragraphs>
  <ScaleCrop>false</ScaleCrop>
  <Company/>
  <LinksUpToDate>false</LinksUpToDate>
  <CharactersWithSpaces>5215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Halon</dc:creator>
  <cp:keywords/>
  <dc:description/>
  <cp:lastModifiedBy>Amit Halon</cp:lastModifiedBy>
  <cp:revision>2</cp:revision>
  <cp:lastPrinted>2026-03-08T15:12:00Z</cp:lastPrinted>
  <dcterms:created xsi:type="dcterms:W3CDTF">2026-03-08T15:26:00Z</dcterms:created>
  <dcterms:modified xsi:type="dcterms:W3CDTF">2026-03-08T15:26:00Z</dcterms:modified>
</cp:coreProperties>
</file>