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30E42" w14:textId="4356D4F1" w:rsidR="006507E6" w:rsidRPr="006507E6" w:rsidRDefault="006507E6" w:rsidP="006507E6">
      <w:pPr>
        <w:pStyle w:val="Heading2"/>
        <w:shd w:val="clear" w:color="auto" w:fill="FFFFFF"/>
        <w:spacing w:before="300" w:beforeAutospacing="0" w:after="150" w:afterAutospacing="0"/>
        <w:jc w:val="center"/>
        <w:rPr>
          <w:rFonts w:asciiTheme="minorHAnsi" w:hAnsiTheme="minorHAnsi" w:cstheme="minorHAnsi"/>
          <w:color w:val="000000"/>
          <w:spacing w:val="-10"/>
          <w:sz w:val="28"/>
          <w:szCs w:val="28"/>
        </w:rPr>
      </w:pPr>
      <w:r w:rsidRPr="006507E6">
        <w:rPr>
          <w:rFonts w:asciiTheme="minorHAnsi" w:hAnsiTheme="minorHAnsi" w:cstheme="minorHAnsi"/>
          <w:color w:val="000000"/>
          <w:spacing w:val="-10"/>
          <w:sz w:val="28"/>
          <w:szCs w:val="28"/>
          <w:highlight w:val="yellow"/>
        </w:rPr>
        <w:t>Configure SQL Server Memory Options for Best Practices</w:t>
      </w:r>
    </w:p>
    <w:p w14:paraId="7533E8A8" w14:textId="6A78C9D5" w:rsidR="006507E6" w:rsidRPr="00435DC5" w:rsidRDefault="006507E6" w:rsidP="00435DC5">
      <w:pPr>
        <w:pStyle w:val="Heading2"/>
        <w:shd w:val="clear" w:color="auto" w:fill="FFFFFF"/>
        <w:spacing w:before="300" w:beforeAutospacing="0" w:after="150" w:afterAutospacing="0"/>
        <w:jc w:val="center"/>
        <w:rPr>
          <w:rFonts w:asciiTheme="minorHAnsi" w:hAnsiTheme="minorHAnsi" w:cstheme="minorHAnsi"/>
          <w:sz w:val="16"/>
          <w:szCs w:val="16"/>
        </w:rPr>
      </w:pPr>
      <w:hyperlink r:id="rId5" w:history="1">
        <w:r w:rsidRPr="00435DC5">
          <w:rPr>
            <w:rStyle w:val="Hyperlink"/>
            <w:rFonts w:asciiTheme="minorHAnsi" w:hAnsiTheme="minorHAnsi" w:cstheme="minorHAnsi"/>
            <w:sz w:val="16"/>
            <w:szCs w:val="16"/>
          </w:rPr>
          <w:t>https://www.faceofit.com/how-to-configure-sql-server-memory-options-for-best-practices/</w:t>
        </w:r>
      </w:hyperlink>
    </w:p>
    <w:p w14:paraId="3296D589" w14:textId="77777777" w:rsidR="00260796" w:rsidRDefault="006507E6" w:rsidP="00260796">
      <w:pPr>
        <w:pStyle w:val="NormalWeb"/>
        <w:numPr>
          <w:ilvl w:val="0"/>
          <w:numId w:val="44"/>
        </w:numPr>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SQL Server is a memory intensive application. When implementing </w:t>
      </w:r>
      <w:hyperlink r:id="rId6" w:history="1">
        <w:r w:rsidRPr="006507E6">
          <w:rPr>
            <w:rStyle w:val="Hyperlink"/>
            <w:rFonts w:asciiTheme="minorHAnsi" w:hAnsiTheme="minorHAnsi" w:cstheme="minorHAnsi"/>
            <w:b/>
            <w:bCs/>
            <w:sz w:val="20"/>
            <w:szCs w:val="20"/>
          </w:rPr>
          <w:t>SQL Server performance</w:t>
        </w:r>
      </w:hyperlink>
      <w:r w:rsidRPr="006507E6">
        <w:rPr>
          <w:rFonts w:asciiTheme="minorHAnsi" w:hAnsiTheme="minorHAnsi" w:cstheme="minorHAnsi"/>
          <w:color w:val="555555"/>
          <w:sz w:val="20"/>
          <w:szCs w:val="20"/>
        </w:rPr>
        <w:t xml:space="preserve"> best practices, one of the primary best practice is to optimize the memory options for optimal performance. </w:t>
      </w:r>
    </w:p>
    <w:p w14:paraId="3B79F645" w14:textId="77777777" w:rsidR="00260796" w:rsidRDefault="006507E6" w:rsidP="00260796">
      <w:pPr>
        <w:pStyle w:val="NormalWeb"/>
        <w:numPr>
          <w:ilvl w:val="0"/>
          <w:numId w:val="44"/>
        </w:numPr>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 xml:space="preserve">SQL Server has evolved over the years and offers various capabilities which were not available before. </w:t>
      </w:r>
    </w:p>
    <w:p w14:paraId="288FA950" w14:textId="77777777" w:rsidR="00260796" w:rsidRDefault="006507E6" w:rsidP="00260796">
      <w:pPr>
        <w:pStyle w:val="NormalWeb"/>
        <w:numPr>
          <w:ilvl w:val="0"/>
          <w:numId w:val="44"/>
        </w:numPr>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 xml:space="preserve">For example, Buffer Pool Extension, Column Store Indexes, In-Memory OLTP engine for high-performance transactional systems etc. </w:t>
      </w:r>
    </w:p>
    <w:p w14:paraId="034743C3" w14:textId="50E97DE5" w:rsidR="006507E6" w:rsidRPr="006507E6" w:rsidRDefault="006507E6" w:rsidP="00260796">
      <w:pPr>
        <w:pStyle w:val="NormalWeb"/>
        <w:numPr>
          <w:ilvl w:val="0"/>
          <w:numId w:val="44"/>
        </w:numPr>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In this post, I am going to talk about how to configure SQL Server Memory Options for Best Practices.</w:t>
      </w:r>
    </w:p>
    <w:p w14:paraId="5FFF44BD" w14:textId="77777777" w:rsidR="006507E6" w:rsidRPr="006507E6" w:rsidRDefault="006507E6" w:rsidP="006507E6">
      <w:pPr>
        <w:pStyle w:val="Heading2"/>
        <w:shd w:val="clear" w:color="auto" w:fill="FFFFFF"/>
        <w:spacing w:before="300" w:beforeAutospacing="0" w:after="150" w:afterAutospacing="0"/>
        <w:rPr>
          <w:rFonts w:asciiTheme="minorHAnsi" w:hAnsiTheme="minorHAnsi" w:cstheme="minorHAnsi"/>
          <w:color w:val="000000"/>
          <w:spacing w:val="-10"/>
          <w:sz w:val="20"/>
          <w:szCs w:val="20"/>
        </w:rPr>
      </w:pPr>
      <w:r w:rsidRPr="00260796">
        <w:rPr>
          <w:rFonts w:asciiTheme="minorHAnsi" w:hAnsiTheme="minorHAnsi" w:cstheme="minorHAnsi"/>
          <w:color w:val="000000"/>
          <w:spacing w:val="-10"/>
          <w:sz w:val="20"/>
          <w:szCs w:val="20"/>
          <w:highlight w:val="yellow"/>
        </w:rPr>
        <w:t>General SQL Server Memory Best Practices</w:t>
      </w:r>
    </w:p>
    <w:p w14:paraId="5EFCE9A4" w14:textId="77777777" w:rsidR="006507E6" w:rsidRPr="006507E6" w:rsidRDefault="006507E6" w:rsidP="006507E6">
      <w:pPr>
        <w:pStyle w:val="NormalWeb"/>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By default, SQL Server will generally try to eat up all the memory from the Operating System. This can greatly stress the Operating System from performing its core tasks. In order to prevent this, perform the following:</w:t>
      </w:r>
    </w:p>
    <w:p w14:paraId="279C2766" w14:textId="77777777" w:rsidR="006507E6" w:rsidRPr="006507E6" w:rsidRDefault="006507E6" w:rsidP="006507E6">
      <w:pPr>
        <w:numPr>
          <w:ilvl w:val="0"/>
          <w:numId w:val="40"/>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For Systems with </w:t>
      </w:r>
      <w:r w:rsidRPr="006507E6">
        <w:rPr>
          <w:rStyle w:val="Strong"/>
          <w:rFonts w:cstheme="minorHAnsi"/>
          <w:color w:val="555555"/>
          <w:sz w:val="20"/>
          <w:szCs w:val="20"/>
        </w:rPr>
        <w:t>4 GB of RAM</w:t>
      </w:r>
      <w:r w:rsidRPr="006507E6">
        <w:rPr>
          <w:rFonts w:cstheme="minorHAnsi"/>
          <w:color w:val="555555"/>
          <w:sz w:val="20"/>
          <w:szCs w:val="20"/>
        </w:rPr>
        <w:t>: Reserve </w:t>
      </w:r>
      <w:r w:rsidRPr="006507E6">
        <w:rPr>
          <w:rStyle w:val="Strong"/>
          <w:rFonts w:cstheme="minorHAnsi"/>
          <w:color w:val="555555"/>
          <w:sz w:val="20"/>
          <w:szCs w:val="20"/>
        </w:rPr>
        <w:t>1 GB</w:t>
      </w:r>
      <w:r w:rsidRPr="006507E6">
        <w:rPr>
          <w:rFonts w:cstheme="minorHAnsi"/>
          <w:color w:val="555555"/>
          <w:sz w:val="20"/>
          <w:szCs w:val="20"/>
        </w:rPr>
        <w:t> of RAM for the OS,</w:t>
      </w:r>
    </w:p>
    <w:p w14:paraId="2CA04055" w14:textId="77777777" w:rsidR="006507E6" w:rsidRPr="006507E6" w:rsidRDefault="006507E6" w:rsidP="006507E6">
      <w:pPr>
        <w:numPr>
          <w:ilvl w:val="0"/>
          <w:numId w:val="40"/>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For Systems of </w:t>
      </w:r>
      <w:r w:rsidRPr="006507E6">
        <w:rPr>
          <w:rStyle w:val="Strong"/>
          <w:rFonts w:cstheme="minorHAnsi"/>
          <w:color w:val="555555"/>
          <w:sz w:val="20"/>
          <w:szCs w:val="20"/>
        </w:rPr>
        <w:t>16 GB</w:t>
      </w:r>
      <w:r w:rsidRPr="006507E6">
        <w:rPr>
          <w:rFonts w:cstheme="minorHAnsi"/>
          <w:color w:val="555555"/>
          <w:sz w:val="20"/>
          <w:szCs w:val="20"/>
        </w:rPr>
        <w:t> of RAM: </w:t>
      </w:r>
      <w:r w:rsidRPr="006507E6">
        <w:rPr>
          <w:rStyle w:val="Strong"/>
          <w:rFonts w:cstheme="minorHAnsi"/>
          <w:color w:val="555555"/>
          <w:sz w:val="20"/>
          <w:szCs w:val="20"/>
        </w:rPr>
        <w:t>Reserve 4 GB</w:t>
      </w:r>
      <w:r w:rsidRPr="006507E6">
        <w:rPr>
          <w:rFonts w:cstheme="minorHAnsi"/>
          <w:color w:val="555555"/>
          <w:sz w:val="20"/>
          <w:szCs w:val="20"/>
        </w:rPr>
        <w:t> of RAM</w:t>
      </w:r>
    </w:p>
    <w:p w14:paraId="1AD0D346" w14:textId="77777777" w:rsidR="006507E6" w:rsidRPr="006507E6" w:rsidRDefault="006507E6" w:rsidP="006507E6">
      <w:pPr>
        <w:pStyle w:val="NormalWeb"/>
        <w:shd w:val="clear" w:color="auto" w:fill="FFFFFF"/>
        <w:spacing w:before="0" w:beforeAutospacing="0" w:after="0" w:afterAutospacing="0"/>
        <w:rPr>
          <w:rFonts w:asciiTheme="minorHAnsi" w:hAnsiTheme="minorHAnsi" w:cstheme="minorHAnsi"/>
          <w:b/>
          <w:bCs/>
          <w:i/>
          <w:iCs/>
          <w:color w:val="555555"/>
          <w:sz w:val="20"/>
          <w:szCs w:val="20"/>
        </w:rPr>
      </w:pPr>
      <w:r w:rsidRPr="006507E6">
        <w:rPr>
          <w:rStyle w:val="Strong"/>
          <w:rFonts w:asciiTheme="minorHAnsi" w:hAnsiTheme="minorHAnsi" w:cstheme="minorHAnsi"/>
          <w:i/>
          <w:iCs/>
          <w:color w:val="FF0000"/>
          <w:sz w:val="20"/>
          <w:szCs w:val="20"/>
        </w:rPr>
        <w:t>You need to reserve 1 GB for the OS for every 8 GB of RAM greater than 16 GB.</w:t>
      </w:r>
    </w:p>
    <w:p w14:paraId="5845E877" w14:textId="77777777" w:rsidR="006507E6" w:rsidRPr="006507E6" w:rsidRDefault="006507E6" w:rsidP="006507E6">
      <w:pPr>
        <w:pStyle w:val="NormalWeb"/>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For 32 GB Systems: Reserve 6 GB of RAM for the OS (4 GB till 16, then 1 GB for every 8 GB)</w:t>
      </w:r>
    </w:p>
    <w:p w14:paraId="0CF3F460" w14:textId="77777777" w:rsidR="006507E6" w:rsidRPr="006507E6" w:rsidRDefault="006507E6" w:rsidP="006507E6">
      <w:pPr>
        <w:pStyle w:val="NormalWeb"/>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You need to deduct the estimated memory requirements for the Operating System and set it accordingly in the “</w:t>
      </w:r>
      <w:r w:rsidRPr="006507E6">
        <w:rPr>
          <w:rStyle w:val="Strong"/>
          <w:rFonts w:asciiTheme="minorHAnsi" w:hAnsiTheme="minorHAnsi" w:cstheme="minorHAnsi"/>
          <w:color w:val="555555"/>
          <w:sz w:val="20"/>
          <w:szCs w:val="20"/>
        </w:rPr>
        <w:t>Maximum Server Memory</w:t>
      </w:r>
      <w:r w:rsidRPr="006507E6">
        <w:rPr>
          <w:rFonts w:asciiTheme="minorHAnsi" w:hAnsiTheme="minorHAnsi" w:cstheme="minorHAnsi"/>
          <w:color w:val="555555"/>
          <w:sz w:val="20"/>
          <w:szCs w:val="20"/>
        </w:rPr>
        <w:t>” setting of the SQL Server Instance properties.</w:t>
      </w:r>
    </w:p>
    <w:p w14:paraId="05F2C3DF" w14:textId="7606F1CA" w:rsidR="006507E6" w:rsidRPr="006507E6" w:rsidRDefault="006507E6" w:rsidP="006507E6">
      <w:pPr>
        <w:pStyle w:val="NormalWeb"/>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noProof/>
          <w:color w:val="555555"/>
          <w:sz w:val="20"/>
          <w:szCs w:val="20"/>
        </w:rPr>
        <w:drawing>
          <wp:inline distT="0" distB="0" distL="0" distR="0" wp14:anchorId="6D44FE3F" wp14:editId="3D68BC27">
            <wp:extent cx="2829560" cy="2855595"/>
            <wp:effectExtent l="0" t="0" r="8890" b="1905"/>
            <wp:docPr id="13" name="Picture 13" descr="How to Configure SQL Server Memory Options for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onfigure SQL Server Memory Options for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560" cy="2855595"/>
                    </a:xfrm>
                    <a:prstGeom prst="rect">
                      <a:avLst/>
                    </a:prstGeom>
                    <a:noFill/>
                    <a:ln>
                      <a:noFill/>
                    </a:ln>
                  </pic:spPr>
                </pic:pic>
              </a:graphicData>
            </a:graphic>
          </wp:inline>
        </w:drawing>
      </w:r>
    </w:p>
    <w:p w14:paraId="4D50EFF1" w14:textId="77777777" w:rsidR="006507E6" w:rsidRPr="006507E6" w:rsidRDefault="006507E6" w:rsidP="006507E6">
      <w:pPr>
        <w:pStyle w:val="NormalWeb"/>
        <w:shd w:val="clear" w:color="auto" w:fill="FFFFFF"/>
        <w:spacing w:before="0" w:beforeAutospacing="0" w:after="0" w:afterAutospacing="0"/>
        <w:rPr>
          <w:rFonts w:asciiTheme="minorHAnsi" w:hAnsiTheme="minorHAnsi" w:cstheme="minorHAnsi"/>
          <w:b/>
          <w:bCs/>
          <w:i/>
          <w:iCs/>
          <w:color w:val="555555"/>
          <w:sz w:val="20"/>
          <w:szCs w:val="20"/>
        </w:rPr>
      </w:pPr>
      <w:r w:rsidRPr="006507E6">
        <w:rPr>
          <w:rStyle w:val="Strong"/>
          <w:rFonts w:asciiTheme="minorHAnsi" w:hAnsiTheme="minorHAnsi" w:cstheme="minorHAnsi"/>
          <w:i/>
          <w:iCs/>
          <w:color w:val="FF0000"/>
          <w:sz w:val="20"/>
          <w:szCs w:val="20"/>
        </w:rPr>
        <w:t>For SQL Server with Higher Memory, Allocate 10% System Memory to OS</w:t>
      </w:r>
    </w:p>
    <w:p w14:paraId="3511D7A7" w14:textId="77777777" w:rsidR="006507E6" w:rsidRPr="006507E6" w:rsidRDefault="006507E6" w:rsidP="006507E6">
      <w:pPr>
        <w:pStyle w:val="Heading2"/>
        <w:shd w:val="clear" w:color="auto" w:fill="FFFFFF"/>
        <w:spacing w:before="300" w:beforeAutospacing="0" w:after="150" w:afterAutospacing="0"/>
        <w:rPr>
          <w:rFonts w:asciiTheme="minorHAnsi" w:hAnsiTheme="minorHAnsi" w:cstheme="minorHAnsi"/>
          <w:color w:val="000000"/>
          <w:spacing w:val="-10"/>
          <w:sz w:val="20"/>
          <w:szCs w:val="20"/>
        </w:rPr>
      </w:pPr>
      <w:r w:rsidRPr="006507E6">
        <w:rPr>
          <w:rFonts w:asciiTheme="minorHAnsi" w:hAnsiTheme="minorHAnsi" w:cstheme="minorHAnsi"/>
          <w:color w:val="000000"/>
          <w:spacing w:val="-10"/>
          <w:sz w:val="20"/>
          <w:szCs w:val="20"/>
        </w:rPr>
        <w:t>SQL Server Buffer Pool Extension Best Practices</w:t>
      </w:r>
    </w:p>
    <w:p w14:paraId="088AF91D" w14:textId="16F1CBB2" w:rsidR="006507E6" w:rsidRPr="006507E6" w:rsidRDefault="006507E6" w:rsidP="006507E6">
      <w:pPr>
        <w:shd w:val="clear" w:color="auto" w:fill="FFFFFF"/>
        <w:rPr>
          <w:rFonts w:cstheme="minorHAnsi"/>
          <w:i/>
          <w:iCs/>
          <w:color w:val="000000"/>
          <w:sz w:val="20"/>
          <w:szCs w:val="20"/>
        </w:rPr>
      </w:pPr>
      <w:r w:rsidRPr="006507E6">
        <w:rPr>
          <w:rFonts w:cstheme="minorHAnsi"/>
          <w:i/>
          <w:iCs/>
          <w:noProof/>
          <w:color w:val="000000"/>
          <w:sz w:val="20"/>
          <w:szCs w:val="20"/>
        </w:rPr>
        <w:lastRenderedPageBreak/>
        <w:drawing>
          <wp:inline distT="0" distB="0" distL="0" distR="0" wp14:anchorId="0ADAB465" wp14:editId="6485CF13">
            <wp:extent cx="4942936" cy="2729422"/>
            <wp:effectExtent l="0" t="0" r="0" b="0"/>
            <wp:docPr id="12" name="Picture 12" descr="source: msdn.microsof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msdn.microsoft.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43" cy="2737709"/>
                    </a:xfrm>
                    <a:prstGeom prst="rect">
                      <a:avLst/>
                    </a:prstGeom>
                    <a:noFill/>
                    <a:ln>
                      <a:noFill/>
                    </a:ln>
                  </pic:spPr>
                </pic:pic>
              </a:graphicData>
            </a:graphic>
          </wp:inline>
        </w:drawing>
      </w:r>
    </w:p>
    <w:p w14:paraId="56838009" w14:textId="77777777" w:rsidR="006507E6" w:rsidRPr="006507E6" w:rsidRDefault="006507E6" w:rsidP="006507E6">
      <w:pPr>
        <w:pStyle w:val="wp-caption-text"/>
        <w:shd w:val="clear" w:color="auto" w:fill="FFFFFF"/>
        <w:spacing w:before="120" w:beforeAutospacing="0" w:after="0" w:afterAutospacing="0" w:line="255" w:lineRule="atLeast"/>
        <w:rPr>
          <w:rFonts w:asciiTheme="minorHAnsi" w:hAnsiTheme="minorHAnsi" w:cstheme="minorHAnsi"/>
          <w:i/>
          <w:iCs/>
          <w:color w:val="888888"/>
          <w:sz w:val="20"/>
          <w:szCs w:val="20"/>
        </w:rPr>
      </w:pPr>
      <w:r w:rsidRPr="006507E6">
        <w:rPr>
          <w:rFonts w:asciiTheme="minorHAnsi" w:hAnsiTheme="minorHAnsi" w:cstheme="minorHAnsi"/>
          <w:i/>
          <w:iCs/>
          <w:color w:val="888888"/>
          <w:sz w:val="20"/>
          <w:szCs w:val="20"/>
        </w:rPr>
        <w:t>source: msdn.microsoft.com</w:t>
      </w:r>
    </w:p>
    <w:p w14:paraId="0DD3C372" w14:textId="77777777" w:rsidR="006507E6" w:rsidRPr="006507E6" w:rsidRDefault="006507E6" w:rsidP="006507E6">
      <w:pPr>
        <w:numPr>
          <w:ilvl w:val="0"/>
          <w:numId w:val="41"/>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Only Implement if you have </w:t>
      </w:r>
      <w:r w:rsidRPr="006507E6">
        <w:rPr>
          <w:rStyle w:val="Strong"/>
          <w:rFonts w:cstheme="minorHAnsi"/>
          <w:color w:val="555555"/>
          <w:sz w:val="20"/>
          <w:szCs w:val="20"/>
        </w:rPr>
        <w:t>High-Speed</w:t>
      </w:r>
      <w:r w:rsidRPr="006507E6">
        <w:rPr>
          <w:rFonts w:cstheme="minorHAnsi"/>
          <w:color w:val="555555"/>
          <w:sz w:val="20"/>
          <w:szCs w:val="20"/>
        </w:rPr>
        <w:t> Disk I/O Subsystems (</w:t>
      </w:r>
      <w:r w:rsidRPr="006507E6">
        <w:rPr>
          <w:rStyle w:val="Strong"/>
          <w:rFonts w:cstheme="minorHAnsi"/>
          <w:color w:val="555555"/>
          <w:sz w:val="20"/>
          <w:szCs w:val="20"/>
        </w:rPr>
        <w:t>Fusion IO</w:t>
      </w:r>
      <w:r w:rsidRPr="006507E6">
        <w:rPr>
          <w:rFonts w:cstheme="minorHAnsi"/>
          <w:color w:val="555555"/>
          <w:sz w:val="20"/>
          <w:szCs w:val="20"/>
        </w:rPr>
        <w:t> or </w:t>
      </w:r>
      <w:r w:rsidRPr="006507E6">
        <w:rPr>
          <w:rStyle w:val="Strong"/>
          <w:rFonts w:cstheme="minorHAnsi"/>
          <w:color w:val="555555"/>
          <w:sz w:val="20"/>
          <w:szCs w:val="20"/>
        </w:rPr>
        <w:t>SSD</w:t>
      </w:r>
      <w:r w:rsidRPr="006507E6">
        <w:rPr>
          <w:rFonts w:cstheme="minorHAnsi"/>
          <w:color w:val="555555"/>
          <w:sz w:val="20"/>
          <w:szCs w:val="20"/>
        </w:rPr>
        <w:t>).</w:t>
      </w:r>
    </w:p>
    <w:p w14:paraId="0FFDAEA7" w14:textId="77777777" w:rsidR="006507E6" w:rsidRPr="006507E6" w:rsidRDefault="006507E6" w:rsidP="006507E6">
      <w:pPr>
        <w:numPr>
          <w:ilvl w:val="0"/>
          <w:numId w:val="41"/>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Performs best with </w:t>
      </w:r>
      <w:r w:rsidRPr="006507E6">
        <w:rPr>
          <w:rStyle w:val="Strong"/>
          <w:rFonts w:cstheme="minorHAnsi"/>
          <w:color w:val="555555"/>
          <w:sz w:val="20"/>
          <w:szCs w:val="20"/>
        </w:rPr>
        <w:t>OLTP</w:t>
      </w:r>
      <w:r w:rsidRPr="006507E6">
        <w:rPr>
          <w:rFonts w:cstheme="minorHAnsi"/>
          <w:color w:val="555555"/>
          <w:sz w:val="20"/>
          <w:szCs w:val="20"/>
        </w:rPr>
        <w:t> workloads which are read heavy.</w:t>
      </w:r>
    </w:p>
    <w:p w14:paraId="12220607" w14:textId="77777777" w:rsidR="006507E6" w:rsidRPr="006507E6" w:rsidRDefault="006507E6" w:rsidP="006507E6">
      <w:pPr>
        <w:numPr>
          <w:ilvl w:val="0"/>
          <w:numId w:val="41"/>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Not recommended for </w:t>
      </w:r>
      <w:r w:rsidRPr="006507E6">
        <w:rPr>
          <w:rStyle w:val="Strong"/>
          <w:rFonts w:cstheme="minorHAnsi"/>
          <w:color w:val="555555"/>
          <w:sz w:val="20"/>
          <w:szCs w:val="20"/>
        </w:rPr>
        <w:t>Data-warehousing</w:t>
      </w:r>
      <w:r w:rsidRPr="006507E6">
        <w:rPr>
          <w:rFonts w:cstheme="minorHAnsi"/>
          <w:color w:val="555555"/>
          <w:sz w:val="20"/>
          <w:szCs w:val="20"/>
        </w:rPr>
        <w:t> or </w:t>
      </w:r>
      <w:r w:rsidRPr="006507E6">
        <w:rPr>
          <w:rStyle w:val="Strong"/>
          <w:rFonts w:cstheme="minorHAnsi"/>
          <w:color w:val="555555"/>
          <w:sz w:val="20"/>
          <w:szCs w:val="20"/>
        </w:rPr>
        <w:t>write-heavy workloads</w:t>
      </w:r>
      <w:r w:rsidRPr="006507E6">
        <w:rPr>
          <w:rFonts w:cstheme="minorHAnsi"/>
          <w:color w:val="555555"/>
          <w:sz w:val="20"/>
          <w:szCs w:val="20"/>
        </w:rPr>
        <w:t>.</w:t>
      </w:r>
    </w:p>
    <w:p w14:paraId="3E4DE75A" w14:textId="77777777" w:rsidR="006507E6" w:rsidRPr="006507E6" w:rsidRDefault="006507E6" w:rsidP="006507E6">
      <w:pPr>
        <w:numPr>
          <w:ilvl w:val="0"/>
          <w:numId w:val="41"/>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Recommended for Systems with memory ranging from </w:t>
      </w:r>
      <w:r w:rsidRPr="006507E6">
        <w:rPr>
          <w:rStyle w:val="Strong"/>
          <w:rFonts w:cstheme="minorHAnsi"/>
          <w:color w:val="555555"/>
          <w:sz w:val="20"/>
          <w:szCs w:val="20"/>
        </w:rPr>
        <w:t>8 GB</w:t>
      </w:r>
      <w:r w:rsidRPr="006507E6">
        <w:rPr>
          <w:rFonts w:cstheme="minorHAnsi"/>
          <w:color w:val="555555"/>
          <w:sz w:val="20"/>
          <w:szCs w:val="20"/>
        </w:rPr>
        <w:t> – </w:t>
      </w:r>
      <w:r w:rsidRPr="006507E6">
        <w:rPr>
          <w:rStyle w:val="Strong"/>
          <w:rFonts w:cstheme="minorHAnsi"/>
          <w:color w:val="555555"/>
          <w:sz w:val="20"/>
          <w:szCs w:val="20"/>
        </w:rPr>
        <w:t>64 GB</w:t>
      </w:r>
    </w:p>
    <w:p w14:paraId="4DB132FF" w14:textId="77777777" w:rsidR="006507E6" w:rsidRPr="006507E6" w:rsidRDefault="006507E6" w:rsidP="006507E6">
      <w:pPr>
        <w:numPr>
          <w:ilvl w:val="0"/>
          <w:numId w:val="41"/>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Also, works in SQL Server Standard Editions</w:t>
      </w:r>
    </w:p>
    <w:p w14:paraId="21FE4F88" w14:textId="77777777" w:rsidR="006507E6" w:rsidRPr="006507E6" w:rsidRDefault="006507E6" w:rsidP="006507E6">
      <w:pPr>
        <w:pStyle w:val="Heading2"/>
        <w:shd w:val="clear" w:color="auto" w:fill="FFFFFF"/>
        <w:spacing w:before="300" w:beforeAutospacing="0" w:after="150" w:afterAutospacing="0"/>
        <w:rPr>
          <w:rFonts w:asciiTheme="minorHAnsi" w:hAnsiTheme="minorHAnsi" w:cstheme="minorHAnsi"/>
          <w:color w:val="000000"/>
          <w:spacing w:val="-10"/>
          <w:sz w:val="20"/>
          <w:szCs w:val="20"/>
        </w:rPr>
      </w:pPr>
      <w:r w:rsidRPr="006507E6">
        <w:rPr>
          <w:rFonts w:asciiTheme="minorHAnsi" w:hAnsiTheme="minorHAnsi" w:cstheme="minorHAnsi"/>
          <w:color w:val="000000"/>
          <w:spacing w:val="-10"/>
          <w:sz w:val="20"/>
          <w:szCs w:val="20"/>
        </w:rPr>
        <w:t>In-memory OLTP Recommendations</w:t>
      </w:r>
    </w:p>
    <w:p w14:paraId="343DE7A7" w14:textId="77777777" w:rsidR="006507E6" w:rsidRPr="006507E6" w:rsidRDefault="006507E6" w:rsidP="006507E6">
      <w:pPr>
        <w:numPr>
          <w:ilvl w:val="0"/>
          <w:numId w:val="42"/>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Memory Requirements are outside the regular SQL Server and OS Memory Requirements.</w:t>
      </w:r>
    </w:p>
    <w:p w14:paraId="45ECC3F0" w14:textId="77777777" w:rsidR="006507E6" w:rsidRPr="006507E6" w:rsidRDefault="006507E6" w:rsidP="006507E6">
      <w:pPr>
        <w:numPr>
          <w:ilvl w:val="0"/>
          <w:numId w:val="42"/>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Size your In-memory Tables for memory size and allocate memory to system OS.</w:t>
      </w:r>
    </w:p>
    <w:p w14:paraId="2725B8F6" w14:textId="77777777" w:rsidR="006507E6" w:rsidRPr="006507E6" w:rsidRDefault="006507E6" w:rsidP="006507E6">
      <w:pPr>
        <w:numPr>
          <w:ilvl w:val="0"/>
          <w:numId w:val="42"/>
        </w:numPr>
        <w:shd w:val="clear" w:color="auto" w:fill="FFFFFF"/>
        <w:spacing w:before="100" w:beforeAutospacing="1" w:after="100" w:afterAutospacing="1" w:line="240" w:lineRule="auto"/>
        <w:rPr>
          <w:rFonts w:cstheme="minorHAnsi"/>
          <w:color w:val="555555"/>
          <w:sz w:val="20"/>
          <w:szCs w:val="20"/>
        </w:rPr>
      </w:pPr>
      <w:r w:rsidRPr="006507E6">
        <w:rPr>
          <w:rFonts w:cstheme="minorHAnsi"/>
          <w:color w:val="555555"/>
          <w:sz w:val="20"/>
          <w:szCs w:val="20"/>
        </w:rPr>
        <w:t>Not recommended for Systems with Less than 64 GB of System Memory.</w:t>
      </w:r>
    </w:p>
    <w:p w14:paraId="6D3588FC" w14:textId="77777777" w:rsidR="006507E6" w:rsidRPr="006507E6" w:rsidRDefault="006507E6" w:rsidP="006507E6">
      <w:pPr>
        <w:pStyle w:val="NormalWeb"/>
        <w:shd w:val="clear" w:color="auto" w:fill="FFFFFF"/>
        <w:spacing w:before="0" w:beforeAutospacing="0" w:after="150" w:afterAutospacing="0"/>
        <w:rPr>
          <w:rFonts w:asciiTheme="minorHAnsi" w:hAnsiTheme="minorHAnsi" w:cstheme="minorHAnsi"/>
          <w:color w:val="555555"/>
          <w:sz w:val="20"/>
          <w:szCs w:val="20"/>
        </w:rPr>
      </w:pPr>
      <w:r w:rsidRPr="006507E6">
        <w:rPr>
          <w:rFonts w:asciiTheme="minorHAnsi" w:hAnsiTheme="minorHAnsi" w:cstheme="minorHAnsi"/>
          <w:color w:val="555555"/>
          <w:sz w:val="20"/>
          <w:szCs w:val="20"/>
        </w:rPr>
        <w:t>I hope this was useful. Just a reminder to follow the following Official Links for considerations directly from Microsoft:</w:t>
      </w:r>
    </w:p>
    <w:p w14:paraId="39D520A9" w14:textId="77777777" w:rsidR="006507E6" w:rsidRPr="006507E6" w:rsidRDefault="006507E6" w:rsidP="006507E6">
      <w:pPr>
        <w:pStyle w:val="title"/>
        <w:numPr>
          <w:ilvl w:val="0"/>
          <w:numId w:val="43"/>
        </w:numPr>
        <w:shd w:val="clear" w:color="auto" w:fill="FFFFFF"/>
        <w:rPr>
          <w:rFonts w:asciiTheme="minorHAnsi" w:hAnsiTheme="minorHAnsi" w:cstheme="minorHAnsi"/>
          <w:color w:val="555555"/>
          <w:sz w:val="20"/>
          <w:szCs w:val="20"/>
        </w:rPr>
      </w:pPr>
      <w:hyperlink r:id="rId9" w:history="1">
        <w:r w:rsidRPr="006507E6">
          <w:rPr>
            <w:rStyle w:val="Hyperlink"/>
            <w:rFonts w:asciiTheme="minorHAnsi" w:hAnsiTheme="minorHAnsi" w:cstheme="minorHAnsi"/>
            <w:sz w:val="20"/>
            <w:szCs w:val="20"/>
          </w:rPr>
          <w:t>Server Memory Server Configuration Options</w:t>
        </w:r>
      </w:hyperlink>
    </w:p>
    <w:p w14:paraId="4052C9A3" w14:textId="77777777" w:rsidR="006507E6" w:rsidRPr="006507E6" w:rsidRDefault="006507E6" w:rsidP="006507E6">
      <w:pPr>
        <w:pStyle w:val="title"/>
        <w:numPr>
          <w:ilvl w:val="0"/>
          <w:numId w:val="43"/>
        </w:numPr>
        <w:shd w:val="clear" w:color="auto" w:fill="FFFFFF"/>
        <w:rPr>
          <w:rFonts w:asciiTheme="minorHAnsi" w:hAnsiTheme="minorHAnsi" w:cstheme="minorHAnsi"/>
          <w:color w:val="555555"/>
          <w:sz w:val="20"/>
          <w:szCs w:val="20"/>
        </w:rPr>
      </w:pPr>
      <w:hyperlink r:id="rId10" w:history="1">
        <w:r w:rsidRPr="006507E6">
          <w:rPr>
            <w:rStyle w:val="Hyperlink"/>
            <w:rFonts w:asciiTheme="minorHAnsi" w:hAnsiTheme="minorHAnsi" w:cstheme="minorHAnsi"/>
            <w:sz w:val="20"/>
            <w:szCs w:val="20"/>
          </w:rPr>
          <w:t>Optimizing Server Performance Using Memory Configuration Options</w:t>
        </w:r>
      </w:hyperlink>
    </w:p>
    <w:p w14:paraId="1A5D3B1A" w14:textId="41207EB9" w:rsidR="006507E6" w:rsidRPr="006507E6" w:rsidRDefault="006507E6" w:rsidP="006507E6">
      <w:pPr>
        <w:pStyle w:val="title"/>
        <w:numPr>
          <w:ilvl w:val="0"/>
          <w:numId w:val="43"/>
        </w:numPr>
        <w:shd w:val="clear" w:color="auto" w:fill="FFFFFF"/>
        <w:rPr>
          <w:rFonts w:asciiTheme="minorHAnsi" w:hAnsiTheme="minorHAnsi" w:cstheme="minorHAnsi"/>
          <w:color w:val="555555"/>
          <w:sz w:val="20"/>
          <w:szCs w:val="20"/>
        </w:rPr>
      </w:pPr>
      <w:hyperlink r:id="rId11" w:history="1">
        <w:r w:rsidRPr="006507E6">
          <w:rPr>
            <w:rStyle w:val="Hyperlink"/>
            <w:rFonts w:asciiTheme="minorHAnsi" w:hAnsiTheme="minorHAnsi" w:cstheme="minorHAnsi"/>
            <w:sz w:val="20"/>
            <w:szCs w:val="20"/>
          </w:rPr>
          <w:t>SQL Server Memory Options</w:t>
        </w:r>
      </w:hyperlink>
      <w:bookmarkStart w:id="0" w:name="_GoBack"/>
      <w:bookmarkEnd w:id="0"/>
    </w:p>
    <w:p w14:paraId="1A39E175" w14:textId="58CC3D28" w:rsidR="000A6870" w:rsidRPr="006507E6" w:rsidRDefault="000A6870" w:rsidP="006507E6">
      <w:pPr>
        <w:rPr>
          <w:rFonts w:cstheme="minorHAnsi"/>
          <w:sz w:val="20"/>
          <w:szCs w:val="20"/>
        </w:rPr>
      </w:pPr>
    </w:p>
    <w:sectPr w:rsidR="000A6870" w:rsidRPr="006507E6" w:rsidSect="00B4510C">
      <w:pgSz w:w="11906" w:h="16838"/>
      <w:pgMar w:top="765" w:right="680" w:bottom="765" w:left="680" w:header="709" w:footer="709" w:gutter="0"/>
      <w:pgBorders w:offsetFrom="page">
        <w:top w:val="double" w:sz="4" w:space="24" w:color="C00000"/>
        <w:left w:val="double" w:sz="4" w:space="24" w:color="C00000"/>
        <w:bottom w:val="double" w:sz="4" w:space="24" w:color="C00000"/>
        <w:right w:val="double" w:sz="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6B7"/>
    <w:multiLevelType w:val="multilevel"/>
    <w:tmpl w:val="77E6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B2363"/>
    <w:multiLevelType w:val="multilevel"/>
    <w:tmpl w:val="AA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16260"/>
    <w:multiLevelType w:val="hybridMultilevel"/>
    <w:tmpl w:val="A6A23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D249D2"/>
    <w:multiLevelType w:val="multilevel"/>
    <w:tmpl w:val="82A0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35774"/>
    <w:multiLevelType w:val="multilevel"/>
    <w:tmpl w:val="77D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E7BAB"/>
    <w:multiLevelType w:val="multilevel"/>
    <w:tmpl w:val="5C4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F0F7E"/>
    <w:multiLevelType w:val="multilevel"/>
    <w:tmpl w:val="0DA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F44D2"/>
    <w:multiLevelType w:val="multilevel"/>
    <w:tmpl w:val="EFB2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239F9"/>
    <w:multiLevelType w:val="multilevel"/>
    <w:tmpl w:val="6E1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32603"/>
    <w:multiLevelType w:val="multilevel"/>
    <w:tmpl w:val="097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46DC0"/>
    <w:multiLevelType w:val="multilevel"/>
    <w:tmpl w:val="639A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00C2E"/>
    <w:multiLevelType w:val="multilevel"/>
    <w:tmpl w:val="C4EE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364676"/>
    <w:multiLevelType w:val="multilevel"/>
    <w:tmpl w:val="B96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92EBB"/>
    <w:multiLevelType w:val="hybridMultilevel"/>
    <w:tmpl w:val="D29A1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CB0A33"/>
    <w:multiLevelType w:val="multilevel"/>
    <w:tmpl w:val="CDD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0692A"/>
    <w:multiLevelType w:val="multilevel"/>
    <w:tmpl w:val="82F0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D03AF"/>
    <w:multiLevelType w:val="multilevel"/>
    <w:tmpl w:val="0AC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4297E"/>
    <w:multiLevelType w:val="multilevel"/>
    <w:tmpl w:val="F2FE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AC0736"/>
    <w:multiLevelType w:val="multilevel"/>
    <w:tmpl w:val="B998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B5031"/>
    <w:multiLevelType w:val="multilevel"/>
    <w:tmpl w:val="518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1099D"/>
    <w:multiLevelType w:val="multilevel"/>
    <w:tmpl w:val="0AEC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964DE"/>
    <w:multiLevelType w:val="multilevel"/>
    <w:tmpl w:val="BCCE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A601F5"/>
    <w:multiLevelType w:val="multilevel"/>
    <w:tmpl w:val="95E8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7128C"/>
    <w:multiLevelType w:val="hybridMultilevel"/>
    <w:tmpl w:val="6A62C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030ABB"/>
    <w:multiLevelType w:val="multilevel"/>
    <w:tmpl w:val="A50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FC6FAB"/>
    <w:multiLevelType w:val="multilevel"/>
    <w:tmpl w:val="9054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495C87"/>
    <w:multiLevelType w:val="multilevel"/>
    <w:tmpl w:val="D44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8319B2"/>
    <w:multiLevelType w:val="multilevel"/>
    <w:tmpl w:val="E23E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E02A5"/>
    <w:multiLevelType w:val="multilevel"/>
    <w:tmpl w:val="5168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40723"/>
    <w:multiLevelType w:val="multilevel"/>
    <w:tmpl w:val="E5B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D85A3F"/>
    <w:multiLevelType w:val="multilevel"/>
    <w:tmpl w:val="E77A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D6BB6"/>
    <w:multiLevelType w:val="multilevel"/>
    <w:tmpl w:val="FFC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047DB"/>
    <w:multiLevelType w:val="hybridMultilevel"/>
    <w:tmpl w:val="BF5E2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AD5FD0"/>
    <w:multiLevelType w:val="multilevel"/>
    <w:tmpl w:val="EE34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F91178"/>
    <w:multiLevelType w:val="multilevel"/>
    <w:tmpl w:val="9B6C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EB0FDB"/>
    <w:multiLevelType w:val="multilevel"/>
    <w:tmpl w:val="E11A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CD4811"/>
    <w:multiLevelType w:val="multilevel"/>
    <w:tmpl w:val="D9B8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27AF3"/>
    <w:multiLevelType w:val="multilevel"/>
    <w:tmpl w:val="1B3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9F6A22"/>
    <w:multiLevelType w:val="multilevel"/>
    <w:tmpl w:val="DDDA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97A05"/>
    <w:multiLevelType w:val="multilevel"/>
    <w:tmpl w:val="CBF0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5136B"/>
    <w:multiLevelType w:val="multilevel"/>
    <w:tmpl w:val="4E5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0F3705"/>
    <w:multiLevelType w:val="multilevel"/>
    <w:tmpl w:val="0B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692497"/>
    <w:multiLevelType w:val="multilevel"/>
    <w:tmpl w:val="D31A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6768F7"/>
    <w:multiLevelType w:val="multilevel"/>
    <w:tmpl w:val="16228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8"/>
  </w:num>
  <w:num w:numId="3">
    <w:abstractNumId w:val="28"/>
  </w:num>
  <w:num w:numId="4">
    <w:abstractNumId w:val="13"/>
  </w:num>
  <w:num w:numId="5">
    <w:abstractNumId w:val="40"/>
  </w:num>
  <w:num w:numId="6">
    <w:abstractNumId w:val="31"/>
  </w:num>
  <w:num w:numId="7">
    <w:abstractNumId w:val="36"/>
  </w:num>
  <w:num w:numId="8">
    <w:abstractNumId w:val="4"/>
  </w:num>
  <w:num w:numId="9">
    <w:abstractNumId w:val="23"/>
  </w:num>
  <w:num w:numId="10">
    <w:abstractNumId w:val="27"/>
  </w:num>
  <w:num w:numId="11">
    <w:abstractNumId w:val="35"/>
  </w:num>
  <w:num w:numId="12">
    <w:abstractNumId w:val="30"/>
  </w:num>
  <w:num w:numId="13">
    <w:abstractNumId w:val="32"/>
  </w:num>
  <w:num w:numId="14">
    <w:abstractNumId w:val="10"/>
  </w:num>
  <w:num w:numId="15">
    <w:abstractNumId w:val="0"/>
  </w:num>
  <w:num w:numId="16">
    <w:abstractNumId w:val="42"/>
  </w:num>
  <w:num w:numId="17">
    <w:abstractNumId w:val="3"/>
  </w:num>
  <w:num w:numId="18">
    <w:abstractNumId w:val="12"/>
  </w:num>
  <w:num w:numId="19">
    <w:abstractNumId w:val="26"/>
  </w:num>
  <w:num w:numId="20">
    <w:abstractNumId w:val="14"/>
  </w:num>
  <w:num w:numId="21">
    <w:abstractNumId w:val="11"/>
  </w:num>
  <w:num w:numId="22">
    <w:abstractNumId w:val="37"/>
  </w:num>
  <w:num w:numId="23">
    <w:abstractNumId w:val="15"/>
  </w:num>
  <w:num w:numId="24">
    <w:abstractNumId w:val="38"/>
  </w:num>
  <w:num w:numId="25">
    <w:abstractNumId w:val="24"/>
  </w:num>
  <w:num w:numId="26">
    <w:abstractNumId w:val="43"/>
  </w:num>
  <w:num w:numId="27">
    <w:abstractNumId w:val="9"/>
  </w:num>
  <w:num w:numId="28">
    <w:abstractNumId w:val="21"/>
  </w:num>
  <w:num w:numId="29">
    <w:abstractNumId w:val="19"/>
  </w:num>
  <w:num w:numId="30">
    <w:abstractNumId w:val="39"/>
  </w:num>
  <w:num w:numId="31">
    <w:abstractNumId w:val="7"/>
  </w:num>
  <w:num w:numId="32">
    <w:abstractNumId w:val="25"/>
  </w:num>
  <w:num w:numId="33">
    <w:abstractNumId w:val="1"/>
  </w:num>
  <w:num w:numId="34">
    <w:abstractNumId w:val="20"/>
  </w:num>
  <w:num w:numId="35">
    <w:abstractNumId w:val="6"/>
  </w:num>
  <w:num w:numId="36">
    <w:abstractNumId w:val="16"/>
  </w:num>
  <w:num w:numId="37">
    <w:abstractNumId w:val="33"/>
  </w:num>
  <w:num w:numId="38">
    <w:abstractNumId w:val="41"/>
  </w:num>
  <w:num w:numId="39">
    <w:abstractNumId w:val="22"/>
  </w:num>
  <w:num w:numId="40">
    <w:abstractNumId w:val="29"/>
  </w:num>
  <w:num w:numId="41">
    <w:abstractNumId w:val="5"/>
  </w:num>
  <w:num w:numId="42">
    <w:abstractNumId w:val="17"/>
  </w:num>
  <w:num w:numId="43">
    <w:abstractNumId w:val="34"/>
  </w:num>
  <w:num w:numId="4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7F5"/>
    <w:rsid w:val="00016F64"/>
    <w:rsid w:val="00021854"/>
    <w:rsid w:val="000502FD"/>
    <w:rsid w:val="000751F3"/>
    <w:rsid w:val="00075B76"/>
    <w:rsid w:val="000A2EFE"/>
    <w:rsid w:val="000A3861"/>
    <w:rsid w:val="000A6870"/>
    <w:rsid w:val="000B6378"/>
    <w:rsid w:val="000E1DAE"/>
    <w:rsid w:val="000F7A8B"/>
    <w:rsid w:val="001037E5"/>
    <w:rsid w:val="001308A3"/>
    <w:rsid w:val="00135F50"/>
    <w:rsid w:val="0014156D"/>
    <w:rsid w:val="00142101"/>
    <w:rsid w:val="0018264F"/>
    <w:rsid w:val="001C1833"/>
    <w:rsid w:val="001D72E5"/>
    <w:rsid w:val="001E0512"/>
    <w:rsid w:val="00235162"/>
    <w:rsid w:val="00235700"/>
    <w:rsid w:val="00260796"/>
    <w:rsid w:val="00275311"/>
    <w:rsid w:val="002830E7"/>
    <w:rsid w:val="002A360D"/>
    <w:rsid w:val="002D02B1"/>
    <w:rsid w:val="0031307F"/>
    <w:rsid w:val="00341D52"/>
    <w:rsid w:val="003438A3"/>
    <w:rsid w:val="003C4B95"/>
    <w:rsid w:val="003D4BE1"/>
    <w:rsid w:val="00422236"/>
    <w:rsid w:val="00434DAE"/>
    <w:rsid w:val="00435DC5"/>
    <w:rsid w:val="004538B3"/>
    <w:rsid w:val="00454BD9"/>
    <w:rsid w:val="00462D0A"/>
    <w:rsid w:val="004840E0"/>
    <w:rsid w:val="004860D7"/>
    <w:rsid w:val="004A4150"/>
    <w:rsid w:val="004C1D1B"/>
    <w:rsid w:val="004D2A12"/>
    <w:rsid w:val="004E7E95"/>
    <w:rsid w:val="004F1B1C"/>
    <w:rsid w:val="005054D8"/>
    <w:rsid w:val="00510365"/>
    <w:rsid w:val="005141B4"/>
    <w:rsid w:val="00520C1A"/>
    <w:rsid w:val="005300C0"/>
    <w:rsid w:val="00540A5C"/>
    <w:rsid w:val="00547B3E"/>
    <w:rsid w:val="00550552"/>
    <w:rsid w:val="00556D9E"/>
    <w:rsid w:val="00563E0F"/>
    <w:rsid w:val="005A54CB"/>
    <w:rsid w:val="005C550C"/>
    <w:rsid w:val="005D6B04"/>
    <w:rsid w:val="0062685C"/>
    <w:rsid w:val="00642F2A"/>
    <w:rsid w:val="006507E6"/>
    <w:rsid w:val="00665844"/>
    <w:rsid w:val="00671314"/>
    <w:rsid w:val="00671612"/>
    <w:rsid w:val="00677F47"/>
    <w:rsid w:val="00694D05"/>
    <w:rsid w:val="006964B7"/>
    <w:rsid w:val="006B24EE"/>
    <w:rsid w:val="006C10A8"/>
    <w:rsid w:val="006F3F0D"/>
    <w:rsid w:val="00705125"/>
    <w:rsid w:val="00717CA8"/>
    <w:rsid w:val="00742284"/>
    <w:rsid w:val="00745794"/>
    <w:rsid w:val="00752CE4"/>
    <w:rsid w:val="007A21BE"/>
    <w:rsid w:val="007A5768"/>
    <w:rsid w:val="007D20F2"/>
    <w:rsid w:val="007F4271"/>
    <w:rsid w:val="00833358"/>
    <w:rsid w:val="00853EA4"/>
    <w:rsid w:val="00880473"/>
    <w:rsid w:val="008949FA"/>
    <w:rsid w:val="008A157F"/>
    <w:rsid w:val="008A74A2"/>
    <w:rsid w:val="008B5EEA"/>
    <w:rsid w:val="009100E2"/>
    <w:rsid w:val="00911705"/>
    <w:rsid w:val="009131F0"/>
    <w:rsid w:val="009250CD"/>
    <w:rsid w:val="00934882"/>
    <w:rsid w:val="00951452"/>
    <w:rsid w:val="009563FC"/>
    <w:rsid w:val="009C1451"/>
    <w:rsid w:val="009C5098"/>
    <w:rsid w:val="009D46A3"/>
    <w:rsid w:val="00A015CF"/>
    <w:rsid w:val="00A316C3"/>
    <w:rsid w:val="00A536AC"/>
    <w:rsid w:val="00A653AC"/>
    <w:rsid w:val="00A92B7E"/>
    <w:rsid w:val="00AC0EB9"/>
    <w:rsid w:val="00AC52D9"/>
    <w:rsid w:val="00AE1FB7"/>
    <w:rsid w:val="00B269DF"/>
    <w:rsid w:val="00B26E3E"/>
    <w:rsid w:val="00B415E6"/>
    <w:rsid w:val="00B4510C"/>
    <w:rsid w:val="00B830D1"/>
    <w:rsid w:val="00BA6589"/>
    <w:rsid w:val="00BC63CB"/>
    <w:rsid w:val="00BD3F69"/>
    <w:rsid w:val="00BD7F92"/>
    <w:rsid w:val="00BF01EA"/>
    <w:rsid w:val="00C25CE1"/>
    <w:rsid w:val="00C73E7D"/>
    <w:rsid w:val="00CD0528"/>
    <w:rsid w:val="00CD264E"/>
    <w:rsid w:val="00D26D15"/>
    <w:rsid w:val="00D75F33"/>
    <w:rsid w:val="00D76AEB"/>
    <w:rsid w:val="00DB400C"/>
    <w:rsid w:val="00DD020F"/>
    <w:rsid w:val="00DD06C4"/>
    <w:rsid w:val="00DD3C38"/>
    <w:rsid w:val="00DE5F0C"/>
    <w:rsid w:val="00DF0C10"/>
    <w:rsid w:val="00DF3BDD"/>
    <w:rsid w:val="00DF5786"/>
    <w:rsid w:val="00E1398A"/>
    <w:rsid w:val="00E263F5"/>
    <w:rsid w:val="00E343F1"/>
    <w:rsid w:val="00E3749B"/>
    <w:rsid w:val="00E5038D"/>
    <w:rsid w:val="00E96859"/>
    <w:rsid w:val="00EA1432"/>
    <w:rsid w:val="00EA1A5F"/>
    <w:rsid w:val="00EA3A98"/>
    <w:rsid w:val="00EA7773"/>
    <w:rsid w:val="00EE3688"/>
    <w:rsid w:val="00F217F5"/>
    <w:rsid w:val="00F47C25"/>
    <w:rsid w:val="00F54833"/>
    <w:rsid w:val="00F862A8"/>
    <w:rsid w:val="00FA45D3"/>
    <w:rsid w:val="00FA7A18"/>
    <w:rsid w:val="00FB5247"/>
    <w:rsid w:val="00FC7D8B"/>
    <w:rsid w:val="00FE03A6"/>
    <w:rsid w:val="00FE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9EE4"/>
  <w15:chartTrackingRefBased/>
  <w15:docId w15:val="{B22D1C27-52DA-4050-9DC6-90A23820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751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7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A41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3A9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A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17F5"/>
    <w:rPr>
      <w:b/>
      <w:bCs/>
    </w:rPr>
  </w:style>
  <w:style w:type="character" w:styleId="Hyperlink">
    <w:name w:val="Hyperlink"/>
    <w:basedOn w:val="DefaultParagraphFont"/>
    <w:uiPriority w:val="99"/>
    <w:semiHidden/>
    <w:unhideWhenUsed/>
    <w:rsid w:val="00A653AC"/>
    <w:rPr>
      <w:color w:val="0000FF"/>
      <w:u w:val="single"/>
    </w:rPr>
  </w:style>
  <w:style w:type="paragraph" w:styleId="ListParagraph">
    <w:name w:val="List Paragraph"/>
    <w:basedOn w:val="Normal"/>
    <w:uiPriority w:val="34"/>
    <w:qFormat/>
    <w:rsid w:val="004E7E95"/>
    <w:pPr>
      <w:ind w:left="720"/>
      <w:contextualSpacing/>
    </w:pPr>
  </w:style>
  <w:style w:type="character" w:customStyle="1" w:styleId="Heading1Char">
    <w:name w:val="Heading 1 Char"/>
    <w:basedOn w:val="DefaultParagraphFont"/>
    <w:link w:val="Heading1"/>
    <w:uiPriority w:val="9"/>
    <w:rsid w:val="000751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751F3"/>
    <w:rPr>
      <w:rFonts w:ascii="Times New Roman" w:eastAsia="Times New Roman" w:hAnsi="Times New Roman" w:cs="Times New Roman"/>
      <w:b/>
      <w:bCs/>
      <w:sz w:val="36"/>
      <w:szCs w:val="36"/>
      <w:lang w:eastAsia="en-IN"/>
    </w:rPr>
  </w:style>
  <w:style w:type="character" w:customStyle="1" w:styleId="ez-toc-section">
    <w:name w:val="ez-toc-section"/>
    <w:basedOn w:val="DefaultParagraphFont"/>
    <w:rsid w:val="000751F3"/>
  </w:style>
  <w:style w:type="paragraph" w:styleId="NormalWeb">
    <w:name w:val="Normal (Web)"/>
    <w:basedOn w:val="Normal"/>
    <w:uiPriority w:val="99"/>
    <w:unhideWhenUsed/>
    <w:rsid w:val="000751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751F3"/>
    <w:rPr>
      <w:i/>
      <w:iCs/>
    </w:rPr>
  </w:style>
  <w:style w:type="character" w:customStyle="1" w:styleId="Heading5Char">
    <w:name w:val="Heading 5 Char"/>
    <w:basedOn w:val="DefaultParagraphFont"/>
    <w:link w:val="Heading5"/>
    <w:uiPriority w:val="9"/>
    <w:semiHidden/>
    <w:rsid w:val="00EA3A9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A9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4A4150"/>
    <w:rPr>
      <w:rFonts w:asciiTheme="majorHAnsi" w:eastAsiaTheme="majorEastAsia" w:hAnsiTheme="majorHAnsi" w:cstheme="majorBidi"/>
      <w:color w:val="1F3763" w:themeColor="accent1" w:themeShade="7F"/>
      <w:sz w:val="24"/>
      <w:szCs w:val="24"/>
    </w:rPr>
  </w:style>
  <w:style w:type="paragraph" w:customStyle="1" w:styleId="Title1">
    <w:name w:val="Title1"/>
    <w:basedOn w:val="Normal"/>
    <w:rsid w:val="004A41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base">
    <w:name w:val="text-base"/>
    <w:basedOn w:val="DefaultParagraphFont"/>
    <w:rsid w:val="00642F2A"/>
  </w:style>
  <w:style w:type="paragraph" w:customStyle="1" w:styleId="wp-caption-text">
    <w:name w:val="wp-caption-text"/>
    <w:basedOn w:val="Normal"/>
    <w:rsid w:val="000A68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
    <w:name w:val="title"/>
    <w:basedOn w:val="Normal"/>
    <w:rsid w:val="006507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946">
      <w:bodyDiv w:val="1"/>
      <w:marLeft w:val="0"/>
      <w:marRight w:val="0"/>
      <w:marTop w:val="0"/>
      <w:marBottom w:val="0"/>
      <w:divBdr>
        <w:top w:val="none" w:sz="0" w:space="0" w:color="auto"/>
        <w:left w:val="none" w:sz="0" w:space="0" w:color="auto"/>
        <w:bottom w:val="none" w:sz="0" w:space="0" w:color="auto"/>
        <w:right w:val="none" w:sz="0" w:space="0" w:color="auto"/>
      </w:divBdr>
    </w:div>
    <w:div w:id="18433726">
      <w:bodyDiv w:val="1"/>
      <w:marLeft w:val="0"/>
      <w:marRight w:val="0"/>
      <w:marTop w:val="0"/>
      <w:marBottom w:val="0"/>
      <w:divBdr>
        <w:top w:val="none" w:sz="0" w:space="0" w:color="auto"/>
        <w:left w:val="none" w:sz="0" w:space="0" w:color="auto"/>
        <w:bottom w:val="none" w:sz="0" w:space="0" w:color="auto"/>
        <w:right w:val="none" w:sz="0" w:space="0" w:color="auto"/>
      </w:divBdr>
    </w:div>
    <w:div w:id="25328485">
      <w:bodyDiv w:val="1"/>
      <w:marLeft w:val="0"/>
      <w:marRight w:val="0"/>
      <w:marTop w:val="0"/>
      <w:marBottom w:val="0"/>
      <w:divBdr>
        <w:top w:val="none" w:sz="0" w:space="0" w:color="auto"/>
        <w:left w:val="none" w:sz="0" w:space="0" w:color="auto"/>
        <w:bottom w:val="none" w:sz="0" w:space="0" w:color="auto"/>
        <w:right w:val="none" w:sz="0" w:space="0" w:color="auto"/>
      </w:divBdr>
    </w:div>
    <w:div w:id="63529242">
      <w:bodyDiv w:val="1"/>
      <w:marLeft w:val="0"/>
      <w:marRight w:val="0"/>
      <w:marTop w:val="0"/>
      <w:marBottom w:val="0"/>
      <w:divBdr>
        <w:top w:val="none" w:sz="0" w:space="0" w:color="auto"/>
        <w:left w:val="none" w:sz="0" w:space="0" w:color="auto"/>
        <w:bottom w:val="none" w:sz="0" w:space="0" w:color="auto"/>
        <w:right w:val="none" w:sz="0" w:space="0" w:color="auto"/>
      </w:divBdr>
      <w:divsChild>
        <w:div w:id="805196357">
          <w:blockQuote w:val="1"/>
          <w:marLeft w:val="0"/>
          <w:marRight w:val="0"/>
          <w:marTop w:val="0"/>
          <w:marBottom w:val="300"/>
          <w:divBdr>
            <w:top w:val="none" w:sz="0" w:space="0" w:color="auto"/>
            <w:left w:val="single" w:sz="18" w:space="15" w:color="000000"/>
            <w:bottom w:val="none" w:sz="0" w:space="0" w:color="auto"/>
            <w:right w:val="none" w:sz="0" w:space="0" w:color="auto"/>
          </w:divBdr>
        </w:div>
        <w:div w:id="1322077836">
          <w:marLeft w:val="0"/>
          <w:marRight w:val="0"/>
          <w:marTop w:val="100"/>
          <w:marBottom w:val="100"/>
          <w:divBdr>
            <w:top w:val="none" w:sz="0" w:space="0" w:color="auto"/>
            <w:left w:val="none" w:sz="0" w:space="0" w:color="auto"/>
            <w:bottom w:val="none" w:sz="0" w:space="0" w:color="auto"/>
            <w:right w:val="none" w:sz="0" w:space="0" w:color="auto"/>
          </w:divBdr>
        </w:div>
        <w:div w:id="1656951046">
          <w:marLeft w:val="0"/>
          <w:marRight w:val="0"/>
          <w:marTop w:val="100"/>
          <w:marBottom w:val="100"/>
          <w:divBdr>
            <w:top w:val="none" w:sz="0" w:space="0" w:color="auto"/>
            <w:left w:val="none" w:sz="0" w:space="0" w:color="auto"/>
            <w:bottom w:val="none" w:sz="0" w:space="0" w:color="auto"/>
            <w:right w:val="none" w:sz="0" w:space="0" w:color="auto"/>
          </w:divBdr>
        </w:div>
        <w:div w:id="902108929">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51258450">
      <w:bodyDiv w:val="1"/>
      <w:marLeft w:val="0"/>
      <w:marRight w:val="0"/>
      <w:marTop w:val="0"/>
      <w:marBottom w:val="0"/>
      <w:divBdr>
        <w:top w:val="none" w:sz="0" w:space="0" w:color="auto"/>
        <w:left w:val="none" w:sz="0" w:space="0" w:color="auto"/>
        <w:bottom w:val="none" w:sz="0" w:space="0" w:color="auto"/>
        <w:right w:val="none" w:sz="0" w:space="0" w:color="auto"/>
      </w:divBdr>
    </w:div>
    <w:div w:id="155071263">
      <w:bodyDiv w:val="1"/>
      <w:marLeft w:val="0"/>
      <w:marRight w:val="0"/>
      <w:marTop w:val="0"/>
      <w:marBottom w:val="0"/>
      <w:divBdr>
        <w:top w:val="none" w:sz="0" w:space="0" w:color="auto"/>
        <w:left w:val="none" w:sz="0" w:space="0" w:color="auto"/>
        <w:bottom w:val="none" w:sz="0" w:space="0" w:color="auto"/>
        <w:right w:val="none" w:sz="0" w:space="0" w:color="auto"/>
      </w:divBdr>
      <w:divsChild>
        <w:div w:id="1561556820">
          <w:blockQuote w:val="1"/>
          <w:marLeft w:val="0"/>
          <w:marRight w:val="0"/>
          <w:marTop w:val="0"/>
          <w:marBottom w:val="300"/>
          <w:divBdr>
            <w:top w:val="none" w:sz="0" w:space="0" w:color="auto"/>
            <w:left w:val="single" w:sz="18" w:space="15" w:color="000000"/>
            <w:bottom w:val="none" w:sz="0" w:space="0" w:color="auto"/>
            <w:right w:val="none" w:sz="0" w:space="0" w:color="auto"/>
          </w:divBdr>
        </w:div>
        <w:div w:id="71391256">
          <w:marLeft w:val="0"/>
          <w:marRight w:val="0"/>
          <w:marTop w:val="100"/>
          <w:marBottom w:val="100"/>
          <w:divBdr>
            <w:top w:val="none" w:sz="0" w:space="0" w:color="auto"/>
            <w:left w:val="none" w:sz="0" w:space="0" w:color="auto"/>
            <w:bottom w:val="none" w:sz="0" w:space="0" w:color="auto"/>
            <w:right w:val="none" w:sz="0" w:space="0" w:color="auto"/>
          </w:divBdr>
        </w:div>
        <w:div w:id="510919271">
          <w:blockQuote w:val="1"/>
          <w:marLeft w:val="0"/>
          <w:marRight w:val="0"/>
          <w:marTop w:val="0"/>
          <w:marBottom w:val="300"/>
          <w:divBdr>
            <w:top w:val="none" w:sz="0" w:space="0" w:color="auto"/>
            <w:left w:val="single" w:sz="18" w:space="15" w:color="000000"/>
            <w:bottom w:val="none" w:sz="0" w:space="0" w:color="auto"/>
            <w:right w:val="none" w:sz="0" w:space="0" w:color="auto"/>
          </w:divBdr>
        </w:div>
        <w:div w:id="887759531">
          <w:marLeft w:val="0"/>
          <w:marRight w:val="0"/>
          <w:marTop w:val="100"/>
          <w:marBottom w:val="100"/>
          <w:divBdr>
            <w:top w:val="none" w:sz="0" w:space="0" w:color="auto"/>
            <w:left w:val="none" w:sz="0" w:space="0" w:color="auto"/>
            <w:bottom w:val="none" w:sz="0" w:space="0" w:color="auto"/>
            <w:right w:val="none" w:sz="0" w:space="0" w:color="auto"/>
          </w:divBdr>
        </w:div>
      </w:divsChild>
    </w:div>
    <w:div w:id="156724711">
      <w:bodyDiv w:val="1"/>
      <w:marLeft w:val="0"/>
      <w:marRight w:val="0"/>
      <w:marTop w:val="0"/>
      <w:marBottom w:val="0"/>
      <w:divBdr>
        <w:top w:val="none" w:sz="0" w:space="0" w:color="auto"/>
        <w:left w:val="none" w:sz="0" w:space="0" w:color="auto"/>
        <w:bottom w:val="none" w:sz="0" w:space="0" w:color="auto"/>
        <w:right w:val="none" w:sz="0" w:space="0" w:color="auto"/>
      </w:divBdr>
    </w:div>
    <w:div w:id="173111134">
      <w:bodyDiv w:val="1"/>
      <w:marLeft w:val="0"/>
      <w:marRight w:val="0"/>
      <w:marTop w:val="0"/>
      <w:marBottom w:val="0"/>
      <w:divBdr>
        <w:top w:val="none" w:sz="0" w:space="0" w:color="auto"/>
        <w:left w:val="none" w:sz="0" w:space="0" w:color="auto"/>
        <w:bottom w:val="none" w:sz="0" w:space="0" w:color="auto"/>
        <w:right w:val="none" w:sz="0" w:space="0" w:color="auto"/>
      </w:divBdr>
      <w:divsChild>
        <w:div w:id="46809039">
          <w:marLeft w:val="0"/>
          <w:marRight w:val="0"/>
          <w:marTop w:val="0"/>
          <w:marBottom w:val="300"/>
          <w:divBdr>
            <w:top w:val="none" w:sz="0" w:space="0" w:color="auto"/>
            <w:left w:val="none" w:sz="0" w:space="0" w:color="auto"/>
            <w:bottom w:val="none" w:sz="0" w:space="0" w:color="auto"/>
            <w:right w:val="none" w:sz="0" w:space="0" w:color="auto"/>
          </w:divBdr>
        </w:div>
      </w:divsChild>
    </w:div>
    <w:div w:id="174459966">
      <w:bodyDiv w:val="1"/>
      <w:marLeft w:val="0"/>
      <w:marRight w:val="0"/>
      <w:marTop w:val="0"/>
      <w:marBottom w:val="0"/>
      <w:divBdr>
        <w:top w:val="none" w:sz="0" w:space="0" w:color="auto"/>
        <w:left w:val="none" w:sz="0" w:space="0" w:color="auto"/>
        <w:bottom w:val="none" w:sz="0" w:space="0" w:color="auto"/>
        <w:right w:val="none" w:sz="0" w:space="0" w:color="auto"/>
      </w:divBdr>
      <w:divsChild>
        <w:div w:id="1150486597">
          <w:blockQuote w:val="1"/>
          <w:marLeft w:val="0"/>
          <w:marRight w:val="0"/>
          <w:marTop w:val="0"/>
          <w:marBottom w:val="300"/>
          <w:divBdr>
            <w:top w:val="none" w:sz="0" w:space="0" w:color="auto"/>
            <w:left w:val="single" w:sz="18" w:space="15" w:color="000000"/>
            <w:bottom w:val="none" w:sz="0" w:space="0" w:color="auto"/>
            <w:right w:val="none" w:sz="0" w:space="0" w:color="auto"/>
          </w:divBdr>
        </w:div>
        <w:div w:id="1161769565">
          <w:blockQuote w:val="1"/>
          <w:marLeft w:val="0"/>
          <w:marRight w:val="0"/>
          <w:marTop w:val="0"/>
          <w:marBottom w:val="300"/>
          <w:divBdr>
            <w:top w:val="none" w:sz="0" w:space="0" w:color="auto"/>
            <w:left w:val="single" w:sz="18" w:space="15" w:color="000000"/>
            <w:bottom w:val="none" w:sz="0" w:space="0" w:color="auto"/>
            <w:right w:val="none" w:sz="0" w:space="0" w:color="auto"/>
          </w:divBdr>
        </w:div>
        <w:div w:id="1138573163">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201795447">
      <w:bodyDiv w:val="1"/>
      <w:marLeft w:val="0"/>
      <w:marRight w:val="0"/>
      <w:marTop w:val="0"/>
      <w:marBottom w:val="0"/>
      <w:divBdr>
        <w:top w:val="none" w:sz="0" w:space="0" w:color="auto"/>
        <w:left w:val="none" w:sz="0" w:space="0" w:color="auto"/>
        <w:bottom w:val="none" w:sz="0" w:space="0" w:color="auto"/>
        <w:right w:val="none" w:sz="0" w:space="0" w:color="auto"/>
      </w:divBdr>
    </w:div>
    <w:div w:id="268317115">
      <w:bodyDiv w:val="1"/>
      <w:marLeft w:val="0"/>
      <w:marRight w:val="0"/>
      <w:marTop w:val="0"/>
      <w:marBottom w:val="0"/>
      <w:divBdr>
        <w:top w:val="none" w:sz="0" w:space="0" w:color="auto"/>
        <w:left w:val="none" w:sz="0" w:space="0" w:color="auto"/>
        <w:bottom w:val="none" w:sz="0" w:space="0" w:color="auto"/>
        <w:right w:val="none" w:sz="0" w:space="0" w:color="auto"/>
      </w:divBdr>
    </w:div>
    <w:div w:id="288097041">
      <w:bodyDiv w:val="1"/>
      <w:marLeft w:val="0"/>
      <w:marRight w:val="0"/>
      <w:marTop w:val="0"/>
      <w:marBottom w:val="0"/>
      <w:divBdr>
        <w:top w:val="none" w:sz="0" w:space="0" w:color="auto"/>
        <w:left w:val="none" w:sz="0" w:space="0" w:color="auto"/>
        <w:bottom w:val="none" w:sz="0" w:space="0" w:color="auto"/>
        <w:right w:val="none" w:sz="0" w:space="0" w:color="auto"/>
      </w:divBdr>
    </w:div>
    <w:div w:id="290483615">
      <w:bodyDiv w:val="1"/>
      <w:marLeft w:val="0"/>
      <w:marRight w:val="0"/>
      <w:marTop w:val="0"/>
      <w:marBottom w:val="0"/>
      <w:divBdr>
        <w:top w:val="none" w:sz="0" w:space="0" w:color="auto"/>
        <w:left w:val="none" w:sz="0" w:space="0" w:color="auto"/>
        <w:bottom w:val="none" w:sz="0" w:space="0" w:color="auto"/>
        <w:right w:val="none" w:sz="0" w:space="0" w:color="auto"/>
      </w:divBdr>
    </w:div>
    <w:div w:id="408618366">
      <w:bodyDiv w:val="1"/>
      <w:marLeft w:val="0"/>
      <w:marRight w:val="0"/>
      <w:marTop w:val="0"/>
      <w:marBottom w:val="0"/>
      <w:divBdr>
        <w:top w:val="none" w:sz="0" w:space="0" w:color="auto"/>
        <w:left w:val="none" w:sz="0" w:space="0" w:color="auto"/>
        <w:bottom w:val="none" w:sz="0" w:space="0" w:color="auto"/>
        <w:right w:val="none" w:sz="0" w:space="0" w:color="auto"/>
      </w:divBdr>
    </w:div>
    <w:div w:id="422651411">
      <w:bodyDiv w:val="1"/>
      <w:marLeft w:val="0"/>
      <w:marRight w:val="0"/>
      <w:marTop w:val="0"/>
      <w:marBottom w:val="0"/>
      <w:divBdr>
        <w:top w:val="none" w:sz="0" w:space="0" w:color="auto"/>
        <w:left w:val="none" w:sz="0" w:space="0" w:color="auto"/>
        <w:bottom w:val="none" w:sz="0" w:space="0" w:color="auto"/>
        <w:right w:val="none" w:sz="0" w:space="0" w:color="auto"/>
      </w:divBdr>
    </w:div>
    <w:div w:id="453450699">
      <w:bodyDiv w:val="1"/>
      <w:marLeft w:val="0"/>
      <w:marRight w:val="0"/>
      <w:marTop w:val="0"/>
      <w:marBottom w:val="0"/>
      <w:divBdr>
        <w:top w:val="none" w:sz="0" w:space="0" w:color="auto"/>
        <w:left w:val="none" w:sz="0" w:space="0" w:color="auto"/>
        <w:bottom w:val="none" w:sz="0" w:space="0" w:color="auto"/>
        <w:right w:val="none" w:sz="0" w:space="0" w:color="auto"/>
      </w:divBdr>
    </w:div>
    <w:div w:id="618529261">
      <w:bodyDiv w:val="1"/>
      <w:marLeft w:val="0"/>
      <w:marRight w:val="0"/>
      <w:marTop w:val="0"/>
      <w:marBottom w:val="0"/>
      <w:divBdr>
        <w:top w:val="none" w:sz="0" w:space="0" w:color="auto"/>
        <w:left w:val="none" w:sz="0" w:space="0" w:color="auto"/>
        <w:bottom w:val="none" w:sz="0" w:space="0" w:color="auto"/>
        <w:right w:val="none" w:sz="0" w:space="0" w:color="auto"/>
      </w:divBdr>
      <w:divsChild>
        <w:div w:id="1418333356">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36033879">
      <w:bodyDiv w:val="1"/>
      <w:marLeft w:val="0"/>
      <w:marRight w:val="0"/>
      <w:marTop w:val="0"/>
      <w:marBottom w:val="0"/>
      <w:divBdr>
        <w:top w:val="none" w:sz="0" w:space="0" w:color="auto"/>
        <w:left w:val="none" w:sz="0" w:space="0" w:color="auto"/>
        <w:bottom w:val="none" w:sz="0" w:space="0" w:color="auto"/>
        <w:right w:val="none" w:sz="0" w:space="0" w:color="auto"/>
      </w:divBdr>
      <w:divsChild>
        <w:div w:id="1214657327">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668214643">
      <w:bodyDiv w:val="1"/>
      <w:marLeft w:val="0"/>
      <w:marRight w:val="0"/>
      <w:marTop w:val="0"/>
      <w:marBottom w:val="0"/>
      <w:divBdr>
        <w:top w:val="none" w:sz="0" w:space="0" w:color="auto"/>
        <w:left w:val="none" w:sz="0" w:space="0" w:color="auto"/>
        <w:bottom w:val="none" w:sz="0" w:space="0" w:color="auto"/>
        <w:right w:val="none" w:sz="0" w:space="0" w:color="auto"/>
      </w:divBdr>
    </w:div>
    <w:div w:id="758065610">
      <w:bodyDiv w:val="1"/>
      <w:marLeft w:val="0"/>
      <w:marRight w:val="0"/>
      <w:marTop w:val="0"/>
      <w:marBottom w:val="0"/>
      <w:divBdr>
        <w:top w:val="none" w:sz="0" w:space="0" w:color="auto"/>
        <w:left w:val="none" w:sz="0" w:space="0" w:color="auto"/>
        <w:bottom w:val="none" w:sz="0" w:space="0" w:color="auto"/>
        <w:right w:val="none" w:sz="0" w:space="0" w:color="auto"/>
      </w:divBdr>
    </w:div>
    <w:div w:id="774255787">
      <w:bodyDiv w:val="1"/>
      <w:marLeft w:val="0"/>
      <w:marRight w:val="0"/>
      <w:marTop w:val="0"/>
      <w:marBottom w:val="0"/>
      <w:divBdr>
        <w:top w:val="none" w:sz="0" w:space="0" w:color="auto"/>
        <w:left w:val="none" w:sz="0" w:space="0" w:color="auto"/>
        <w:bottom w:val="none" w:sz="0" w:space="0" w:color="auto"/>
        <w:right w:val="none" w:sz="0" w:space="0" w:color="auto"/>
      </w:divBdr>
      <w:divsChild>
        <w:div w:id="1585913129">
          <w:marLeft w:val="0"/>
          <w:marRight w:val="0"/>
          <w:marTop w:val="0"/>
          <w:marBottom w:val="300"/>
          <w:divBdr>
            <w:top w:val="none" w:sz="0" w:space="0" w:color="auto"/>
            <w:left w:val="none" w:sz="0" w:space="0" w:color="auto"/>
            <w:bottom w:val="none" w:sz="0" w:space="0" w:color="auto"/>
            <w:right w:val="none" w:sz="0" w:space="0" w:color="auto"/>
          </w:divBdr>
        </w:div>
      </w:divsChild>
    </w:div>
    <w:div w:id="860238104">
      <w:bodyDiv w:val="1"/>
      <w:marLeft w:val="0"/>
      <w:marRight w:val="0"/>
      <w:marTop w:val="0"/>
      <w:marBottom w:val="0"/>
      <w:divBdr>
        <w:top w:val="none" w:sz="0" w:space="0" w:color="auto"/>
        <w:left w:val="none" w:sz="0" w:space="0" w:color="auto"/>
        <w:bottom w:val="none" w:sz="0" w:space="0" w:color="auto"/>
        <w:right w:val="none" w:sz="0" w:space="0" w:color="auto"/>
      </w:divBdr>
      <w:divsChild>
        <w:div w:id="1156216603">
          <w:blockQuote w:val="1"/>
          <w:marLeft w:val="0"/>
          <w:marRight w:val="0"/>
          <w:marTop w:val="0"/>
          <w:marBottom w:val="300"/>
          <w:divBdr>
            <w:top w:val="none" w:sz="0" w:space="0" w:color="auto"/>
            <w:left w:val="single" w:sz="18" w:space="15" w:color="000000"/>
            <w:bottom w:val="none" w:sz="0" w:space="0" w:color="auto"/>
            <w:right w:val="none" w:sz="0" w:space="0" w:color="auto"/>
          </w:divBdr>
        </w:div>
        <w:div w:id="1865634175">
          <w:blockQuote w:val="1"/>
          <w:marLeft w:val="0"/>
          <w:marRight w:val="0"/>
          <w:marTop w:val="0"/>
          <w:marBottom w:val="300"/>
          <w:divBdr>
            <w:top w:val="none" w:sz="0" w:space="0" w:color="auto"/>
            <w:left w:val="single" w:sz="18" w:space="15" w:color="000000"/>
            <w:bottom w:val="none" w:sz="0" w:space="0" w:color="auto"/>
            <w:right w:val="none" w:sz="0" w:space="0" w:color="auto"/>
          </w:divBdr>
        </w:div>
        <w:div w:id="357657103">
          <w:blockQuote w:val="1"/>
          <w:marLeft w:val="0"/>
          <w:marRight w:val="0"/>
          <w:marTop w:val="0"/>
          <w:marBottom w:val="300"/>
          <w:divBdr>
            <w:top w:val="none" w:sz="0" w:space="0" w:color="auto"/>
            <w:left w:val="single" w:sz="18" w:space="15" w:color="000000"/>
            <w:bottom w:val="none" w:sz="0" w:space="0" w:color="auto"/>
            <w:right w:val="none" w:sz="0" w:space="0" w:color="auto"/>
          </w:divBdr>
        </w:div>
        <w:div w:id="1490638939">
          <w:marLeft w:val="0"/>
          <w:marRight w:val="0"/>
          <w:marTop w:val="100"/>
          <w:marBottom w:val="100"/>
          <w:divBdr>
            <w:top w:val="none" w:sz="0" w:space="0" w:color="auto"/>
            <w:left w:val="none" w:sz="0" w:space="0" w:color="auto"/>
            <w:bottom w:val="none" w:sz="0" w:space="0" w:color="auto"/>
            <w:right w:val="none" w:sz="0" w:space="0" w:color="auto"/>
          </w:divBdr>
        </w:div>
        <w:div w:id="208464586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889268006">
      <w:bodyDiv w:val="1"/>
      <w:marLeft w:val="0"/>
      <w:marRight w:val="0"/>
      <w:marTop w:val="0"/>
      <w:marBottom w:val="0"/>
      <w:divBdr>
        <w:top w:val="none" w:sz="0" w:space="0" w:color="auto"/>
        <w:left w:val="none" w:sz="0" w:space="0" w:color="auto"/>
        <w:bottom w:val="none" w:sz="0" w:space="0" w:color="auto"/>
        <w:right w:val="none" w:sz="0" w:space="0" w:color="auto"/>
      </w:divBdr>
    </w:div>
    <w:div w:id="899630037">
      <w:bodyDiv w:val="1"/>
      <w:marLeft w:val="0"/>
      <w:marRight w:val="0"/>
      <w:marTop w:val="0"/>
      <w:marBottom w:val="0"/>
      <w:divBdr>
        <w:top w:val="none" w:sz="0" w:space="0" w:color="auto"/>
        <w:left w:val="none" w:sz="0" w:space="0" w:color="auto"/>
        <w:bottom w:val="none" w:sz="0" w:space="0" w:color="auto"/>
        <w:right w:val="none" w:sz="0" w:space="0" w:color="auto"/>
      </w:divBdr>
    </w:div>
    <w:div w:id="956107914">
      <w:bodyDiv w:val="1"/>
      <w:marLeft w:val="0"/>
      <w:marRight w:val="0"/>
      <w:marTop w:val="0"/>
      <w:marBottom w:val="0"/>
      <w:divBdr>
        <w:top w:val="none" w:sz="0" w:space="0" w:color="auto"/>
        <w:left w:val="none" w:sz="0" w:space="0" w:color="auto"/>
        <w:bottom w:val="none" w:sz="0" w:space="0" w:color="auto"/>
        <w:right w:val="none" w:sz="0" w:space="0" w:color="auto"/>
      </w:divBdr>
      <w:divsChild>
        <w:div w:id="1586451250">
          <w:marLeft w:val="0"/>
          <w:marRight w:val="0"/>
          <w:marTop w:val="0"/>
          <w:marBottom w:val="300"/>
          <w:divBdr>
            <w:top w:val="none" w:sz="0" w:space="0" w:color="auto"/>
            <w:left w:val="none" w:sz="0" w:space="0" w:color="auto"/>
            <w:bottom w:val="none" w:sz="0" w:space="0" w:color="auto"/>
            <w:right w:val="none" w:sz="0" w:space="0" w:color="auto"/>
          </w:divBdr>
        </w:div>
      </w:divsChild>
    </w:div>
    <w:div w:id="959413635">
      <w:bodyDiv w:val="1"/>
      <w:marLeft w:val="0"/>
      <w:marRight w:val="0"/>
      <w:marTop w:val="0"/>
      <w:marBottom w:val="0"/>
      <w:divBdr>
        <w:top w:val="none" w:sz="0" w:space="0" w:color="auto"/>
        <w:left w:val="none" w:sz="0" w:space="0" w:color="auto"/>
        <w:bottom w:val="none" w:sz="0" w:space="0" w:color="auto"/>
        <w:right w:val="none" w:sz="0" w:space="0" w:color="auto"/>
      </w:divBdr>
      <w:divsChild>
        <w:div w:id="717556550">
          <w:blockQuote w:val="1"/>
          <w:marLeft w:val="0"/>
          <w:marRight w:val="0"/>
          <w:marTop w:val="0"/>
          <w:marBottom w:val="300"/>
          <w:divBdr>
            <w:top w:val="none" w:sz="0" w:space="0" w:color="auto"/>
            <w:left w:val="single" w:sz="18" w:space="15" w:color="000000"/>
            <w:bottom w:val="none" w:sz="0" w:space="0" w:color="auto"/>
            <w:right w:val="none" w:sz="0" w:space="0" w:color="auto"/>
          </w:divBdr>
        </w:div>
        <w:div w:id="2079554091">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977689689">
      <w:bodyDiv w:val="1"/>
      <w:marLeft w:val="0"/>
      <w:marRight w:val="0"/>
      <w:marTop w:val="0"/>
      <w:marBottom w:val="0"/>
      <w:divBdr>
        <w:top w:val="none" w:sz="0" w:space="0" w:color="auto"/>
        <w:left w:val="none" w:sz="0" w:space="0" w:color="auto"/>
        <w:bottom w:val="none" w:sz="0" w:space="0" w:color="auto"/>
        <w:right w:val="none" w:sz="0" w:space="0" w:color="auto"/>
      </w:divBdr>
    </w:div>
    <w:div w:id="1013460745">
      <w:bodyDiv w:val="1"/>
      <w:marLeft w:val="0"/>
      <w:marRight w:val="0"/>
      <w:marTop w:val="0"/>
      <w:marBottom w:val="0"/>
      <w:divBdr>
        <w:top w:val="none" w:sz="0" w:space="0" w:color="auto"/>
        <w:left w:val="none" w:sz="0" w:space="0" w:color="auto"/>
        <w:bottom w:val="none" w:sz="0" w:space="0" w:color="auto"/>
        <w:right w:val="none" w:sz="0" w:space="0" w:color="auto"/>
      </w:divBdr>
    </w:div>
    <w:div w:id="1019627516">
      <w:bodyDiv w:val="1"/>
      <w:marLeft w:val="0"/>
      <w:marRight w:val="0"/>
      <w:marTop w:val="0"/>
      <w:marBottom w:val="0"/>
      <w:divBdr>
        <w:top w:val="none" w:sz="0" w:space="0" w:color="auto"/>
        <w:left w:val="none" w:sz="0" w:space="0" w:color="auto"/>
        <w:bottom w:val="none" w:sz="0" w:space="0" w:color="auto"/>
        <w:right w:val="none" w:sz="0" w:space="0" w:color="auto"/>
      </w:divBdr>
    </w:div>
    <w:div w:id="1063136504">
      <w:bodyDiv w:val="1"/>
      <w:marLeft w:val="0"/>
      <w:marRight w:val="0"/>
      <w:marTop w:val="0"/>
      <w:marBottom w:val="0"/>
      <w:divBdr>
        <w:top w:val="none" w:sz="0" w:space="0" w:color="auto"/>
        <w:left w:val="none" w:sz="0" w:space="0" w:color="auto"/>
        <w:bottom w:val="none" w:sz="0" w:space="0" w:color="auto"/>
        <w:right w:val="none" w:sz="0" w:space="0" w:color="auto"/>
      </w:divBdr>
    </w:div>
    <w:div w:id="1077359597">
      <w:bodyDiv w:val="1"/>
      <w:marLeft w:val="0"/>
      <w:marRight w:val="0"/>
      <w:marTop w:val="0"/>
      <w:marBottom w:val="0"/>
      <w:divBdr>
        <w:top w:val="none" w:sz="0" w:space="0" w:color="auto"/>
        <w:left w:val="none" w:sz="0" w:space="0" w:color="auto"/>
        <w:bottom w:val="none" w:sz="0" w:space="0" w:color="auto"/>
        <w:right w:val="none" w:sz="0" w:space="0" w:color="auto"/>
      </w:divBdr>
    </w:div>
    <w:div w:id="1079526067">
      <w:bodyDiv w:val="1"/>
      <w:marLeft w:val="0"/>
      <w:marRight w:val="0"/>
      <w:marTop w:val="0"/>
      <w:marBottom w:val="0"/>
      <w:divBdr>
        <w:top w:val="none" w:sz="0" w:space="0" w:color="auto"/>
        <w:left w:val="none" w:sz="0" w:space="0" w:color="auto"/>
        <w:bottom w:val="none" w:sz="0" w:space="0" w:color="auto"/>
        <w:right w:val="none" w:sz="0" w:space="0" w:color="auto"/>
      </w:divBdr>
    </w:div>
    <w:div w:id="1079984741">
      <w:bodyDiv w:val="1"/>
      <w:marLeft w:val="0"/>
      <w:marRight w:val="0"/>
      <w:marTop w:val="0"/>
      <w:marBottom w:val="0"/>
      <w:divBdr>
        <w:top w:val="none" w:sz="0" w:space="0" w:color="auto"/>
        <w:left w:val="none" w:sz="0" w:space="0" w:color="auto"/>
        <w:bottom w:val="none" w:sz="0" w:space="0" w:color="auto"/>
        <w:right w:val="none" w:sz="0" w:space="0" w:color="auto"/>
      </w:divBdr>
      <w:divsChild>
        <w:div w:id="943994715">
          <w:marLeft w:val="0"/>
          <w:marRight w:val="0"/>
          <w:marTop w:val="120"/>
          <w:marBottom w:val="120"/>
          <w:divBdr>
            <w:top w:val="none" w:sz="0" w:space="0" w:color="auto"/>
            <w:left w:val="none" w:sz="0" w:space="0" w:color="auto"/>
            <w:bottom w:val="none" w:sz="0" w:space="0" w:color="auto"/>
            <w:right w:val="none" w:sz="0" w:space="0" w:color="auto"/>
          </w:divBdr>
        </w:div>
      </w:divsChild>
    </w:div>
    <w:div w:id="1158764782">
      <w:bodyDiv w:val="1"/>
      <w:marLeft w:val="0"/>
      <w:marRight w:val="0"/>
      <w:marTop w:val="0"/>
      <w:marBottom w:val="0"/>
      <w:divBdr>
        <w:top w:val="none" w:sz="0" w:space="0" w:color="auto"/>
        <w:left w:val="none" w:sz="0" w:space="0" w:color="auto"/>
        <w:bottom w:val="none" w:sz="0" w:space="0" w:color="auto"/>
        <w:right w:val="none" w:sz="0" w:space="0" w:color="auto"/>
      </w:divBdr>
    </w:div>
    <w:div w:id="1177305573">
      <w:bodyDiv w:val="1"/>
      <w:marLeft w:val="0"/>
      <w:marRight w:val="0"/>
      <w:marTop w:val="0"/>
      <w:marBottom w:val="0"/>
      <w:divBdr>
        <w:top w:val="none" w:sz="0" w:space="0" w:color="auto"/>
        <w:left w:val="none" w:sz="0" w:space="0" w:color="auto"/>
        <w:bottom w:val="none" w:sz="0" w:space="0" w:color="auto"/>
        <w:right w:val="none" w:sz="0" w:space="0" w:color="auto"/>
      </w:divBdr>
      <w:divsChild>
        <w:div w:id="1074547819">
          <w:blockQuote w:val="1"/>
          <w:marLeft w:val="0"/>
          <w:marRight w:val="0"/>
          <w:marTop w:val="0"/>
          <w:marBottom w:val="300"/>
          <w:divBdr>
            <w:top w:val="none" w:sz="0" w:space="0" w:color="auto"/>
            <w:left w:val="single" w:sz="18" w:space="15" w:color="000000"/>
            <w:bottom w:val="none" w:sz="0" w:space="0" w:color="auto"/>
            <w:right w:val="none" w:sz="0" w:space="0" w:color="auto"/>
          </w:divBdr>
        </w:div>
        <w:div w:id="1080642654">
          <w:blockQuote w:val="1"/>
          <w:marLeft w:val="0"/>
          <w:marRight w:val="0"/>
          <w:marTop w:val="0"/>
          <w:marBottom w:val="300"/>
          <w:divBdr>
            <w:top w:val="none" w:sz="0" w:space="0" w:color="auto"/>
            <w:left w:val="single" w:sz="18" w:space="15" w:color="000000"/>
            <w:bottom w:val="none" w:sz="0" w:space="0" w:color="auto"/>
            <w:right w:val="none" w:sz="0" w:space="0" w:color="auto"/>
          </w:divBdr>
        </w:div>
        <w:div w:id="1598366272">
          <w:marLeft w:val="0"/>
          <w:marRight w:val="0"/>
          <w:marTop w:val="100"/>
          <w:marBottom w:val="100"/>
          <w:divBdr>
            <w:top w:val="none" w:sz="0" w:space="0" w:color="auto"/>
            <w:left w:val="none" w:sz="0" w:space="0" w:color="auto"/>
            <w:bottom w:val="none" w:sz="0" w:space="0" w:color="auto"/>
            <w:right w:val="none" w:sz="0" w:space="0" w:color="auto"/>
          </w:divBdr>
        </w:div>
      </w:divsChild>
    </w:div>
    <w:div w:id="1199050339">
      <w:bodyDiv w:val="1"/>
      <w:marLeft w:val="0"/>
      <w:marRight w:val="0"/>
      <w:marTop w:val="0"/>
      <w:marBottom w:val="0"/>
      <w:divBdr>
        <w:top w:val="none" w:sz="0" w:space="0" w:color="auto"/>
        <w:left w:val="none" w:sz="0" w:space="0" w:color="auto"/>
        <w:bottom w:val="none" w:sz="0" w:space="0" w:color="auto"/>
        <w:right w:val="none" w:sz="0" w:space="0" w:color="auto"/>
      </w:divBdr>
      <w:divsChild>
        <w:div w:id="351343968">
          <w:blockQuote w:val="1"/>
          <w:marLeft w:val="0"/>
          <w:marRight w:val="0"/>
          <w:marTop w:val="0"/>
          <w:marBottom w:val="300"/>
          <w:divBdr>
            <w:top w:val="none" w:sz="0" w:space="0" w:color="auto"/>
            <w:left w:val="single" w:sz="18" w:space="15" w:color="000000"/>
            <w:bottom w:val="none" w:sz="0" w:space="0" w:color="auto"/>
            <w:right w:val="none" w:sz="0" w:space="0" w:color="auto"/>
          </w:divBdr>
        </w:div>
        <w:div w:id="1016080833">
          <w:blockQuote w:val="1"/>
          <w:marLeft w:val="0"/>
          <w:marRight w:val="0"/>
          <w:marTop w:val="0"/>
          <w:marBottom w:val="300"/>
          <w:divBdr>
            <w:top w:val="none" w:sz="0" w:space="0" w:color="auto"/>
            <w:left w:val="single" w:sz="18" w:space="15" w:color="000000"/>
            <w:bottom w:val="none" w:sz="0" w:space="0" w:color="auto"/>
            <w:right w:val="none" w:sz="0" w:space="0" w:color="auto"/>
          </w:divBdr>
        </w:div>
        <w:div w:id="775757659">
          <w:blockQuote w:val="1"/>
          <w:marLeft w:val="0"/>
          <w:marRight w:val="0"/>
          <w:marTop w:val="0"/>
          <w:marBottom w:val="300"/>
          <w:divBdr>
            <w:top w:val="none" w:sz="0" w:space="0" w:color="auto"/>
            <w:left w:val="single" w:sz="18" w:space="15" w:color="000000"/>
            <w:bottom w:val="none" w:sz="0" w:space="0" w:color="auto"/>
            <w:right w:val="none" w:sz="0" w:space="0" w:color="auto"/>
          </w:divBdr>
        </w:div>
        <w:div w:id="651715156">
          <w:marLeft w:val="0"/>
          <w:marRight w:val="0"/>
          <w:marTop w:val="120"/>
          <w:marBottom w:val="120"/>
          <w:divBdr>
            <w:top w:val="none" w:sz="0" w:space="0" w:color="auto"/>
            <w:left w:val="none" w:sz="0" w:space="0" w:color="auto"/>
            <w:bottom w:val="none" w:sz="0" w:space="0" w:color="auto"/>
            <w:right w:val="none" w:sz="0" w:space="0" w:color="auto"/>
          </w:divBdr>
        </w:div>
      </w:divsChild>
    </w:div>
    <w:div w:id="1224876677">
      <w:bodyDiv w:val="1"/>
      <w:marLeft w:val="0"/>
      <w:marRight w:val="0"/>
      <w:marTop w:val="0"/>
      <w:marBottom w:val="0"/>
      <w:divBdr>
        <w:top w:val="none" w:sz="0" w:space="0" w:color="auto"/>
        <w:left w:val="none" w:sz="0" w:space="0" w:color="auto"/>
        <w:bottom w:val="none" w:sz="0" w:space="0" w:color="auto"/>
        <w:right w:val="none" w:sz="0" w:space="0" w:color="auto"/>
      </w:divBdr>
    </w:div>
    <w:div w:id="1256934357">
      <w:bodyDiv w:val="1"/>
      <w:marLeft w:val="0"/>
      <w:marRight w:val="0"/>
      <w:marTop w:val="0"/>
      <w:marBottom w:val="0"/>
      <w:divBdr>
        <w:top w:val="none" w:sz="0" w:space="0" w:color="auto"/>
        <w:left w:val="none" w:sz="0" w:space="0" w:color="auto"/>
        <w:bottom w:val="none" w:sz="0" w:space="0" w:color="auto"/>
        <w:right w:val="none" w:sz="0" w:space="0" w:color="auto"/>
      </w:divBdr>
      <w:divsChild>
        <w:div w:id="373189755">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280334419">
      <w:bodyDiv w:val="1"/>
      <w:marLeft w:val="0"/>
      <w:marRight w:val="0"/>
      <w:marTop w:val="0"/>
      <w:marBottom w:val="0"/>
      <w:divBdr>
        <w:top w:val="none" w:sz="0" w:space="0" w:color="auto"/>
        <w:left w:val="none" w:sz="0" w:space="0" w:color="auto"/>
        <w:bottom w:val="none" w:sz="0" w:space="0" w:color="auto"/>
        <w:right w:val="none" w:sz="0" w:space="0" w:color="auto"/>
      </w:divBdr>
    </w:div>
    <w:div w:id="1364134636">
      <w:bodyDiv w:val="1"/>
      <w:marLeft w:val="0"/>
      <w:marRight w:val="0"/>
      <w:marTop w:val="0"/>
      <w:marBottom w:val="0"/>
      <w:divBdr>
        <w:top w:val="none" w:sz="0" w:space="0" w:color="auto"/>
        <w:left w:val="none" w:sz="0" w:space="0" w:color="auto"/>
        <w:bottom w:val="none" w:sz="0" w:space="0" w:color="auto"/>
        <w:right w:val="none" w:sz="0" w:space="0" w:color="auto"/>
      </w:divBdr>
    </w:div>
    <w:div w:id="1514110065">
      <w:bodyDiv w:val="1"/>
      <w:marLeft w:val="0"/>
      <w:marRight w:val="0"/>
      <w:marTop w:val="0"/>
      <w:marBottom w:val="0"/>
      <w:divBdr>
        <w:top w:val="none" w:sz="0" w:space="0" w:color="auto"/>
        <w:left w:val="none" w:sz="0" w:space="0" w:color="auto"/>
        <w:bottom w:val="none" w:sz="0" w:space="0" w:color="auto"/>
        <w:right w:val="none" w:sz="0" w:space="0" w:color="auto"/>
      </w:divBdr>
    </w:div>
    <w:div w:id="1532036348">
      <w:bodyDiv w:val="1"/>
      <w:marLeft w:val="0"/>
      <w:marRight w:val="0"/>
      <w:marTop w:val="0"/>
      <w:marBottom w:val="0"/>
      <w:divBdr>
        <w:top w:val="none" w:sz="0" w:space="0" w:color="auto"/>
        <w:left w:val="none" w:sz="0" w:space="0" w:color="auto"/>
        <w:bottom w:val="none" w:sz="0" w:space="0" w:color="auto"/>
        <w:right w:val="none" w:sz="0" w:space="0" w:color="auto"/>
      </w:divBdr>
    </w:div>
    <w:div w:id="1540243732">
      <w:bodyDiv w:val="1"/>
      <w:marLeft w:val="0"/>
      <w:marRight w:val="0"/>
      <w:marTop w:val="0"/>
      <w:marBottom w:val="0"/>
      <w:divBdr>
        <w:top w:val="none" w:sz="0" w:space="0" w:color="auto"/>
        <w:left w:val="none" w:sz="0" w:space="0" w:color="auto"/>
        <w:bottom w:val="none" w:sz="0" w:space="0" w:color="auto"/>
        <w:right w:val="none" w:sz="0" w:space="0" w:color="auto"/>
      </w:divBdr>
    </w:div>
    <w:div w:id="1542866485">
      <w:bodyDiv w:val="1"/>
      <w:marLeft w:val="0"/>
      <w:marRight w:val="0"/>
      <w:marTop w:val="0"/>
      <w:marBottom w:val="0"/>
      <w:divBdr>
        <w:top w:val="none" w:sz="0" w:space="0" w:color="auto"/>
        <w:left w:val="none" w:sz="0" w:space="0" w:color="auto"/>
        <w:bottom w:val="none" w:sz="0" w:space="0" w:color="auto"/>
        <w:right w:val="none" w:sz="0" w:space="0" w:color="auto"/>
      </w:divBdr>
    </w:div>
    <w:div w:id="1611354379">
      <w:bodyDiv w:val="1"/>
      <w:marLeft w:val="0"/>
      <w:marRight w:val="0"/>
      <w:marTop w:val="0"/>
      <w:marBottom w:val="0"/>
      <w:divBdr>
        <w:top w:val="none" w:sz="0" w:space="0" w:color="auto"/>
        <w:left w:val="none" w:sz="0" w:space="0" w:color="auto"/>
        <w:bottom w:val="none" w:sz="0" w:space="0" w:color="auto"/>
        <w:right w:val="none" w:sz="0" w:space="0" w:color="auto"/>
      </w:divBdr>
    </w:div>
    <w:div w:id="1633902326">
      <w:bodyDiv w:val="1"/>
      <w:marLeft w:val="0"/>
      <w:marRight w:val="0"/>
      <w:marTop w:val="0"/>
      <w:marBottom w:val="0"/>
      <w:divBdr>
        <w:top w:val="none" w:sz="0" w:space="0" w:color="auto"/>
        <w:left w:val="none" w:sz="0" w:space="0" w:color="auto"/>
        <w:bottom w:val="none" w:sz="0" w:space="0" w:color="auto"/>
        <w:right w:val="none" w:sz="0" w:space="0" w:color="auto"/>
      </w:divBdr>
    </w:div>
    <w:div w:id="1675571905">
      <w:bodyDiv w:val="1"/>
      <w:marLeft w:val="0"/>
      <w:marRight w:val="0"/>
      <w:marTop w:val="0"/>
      <w:marBottom w:val="0"/>
      <w:divBdr>
        <w:top w:val="none" w:sz="0" w:space="0" w:color="auto"/>
        <w:left w:val="none" w:sz="0" w:space="0" w:color="auto"/>
        <w:bottom w:val="none" w:sz="0" w:space="0" w:color="auto"/>
        <w:right w:val="none" w:sz="0" w:space="0" w:color="auto"/>
      </w:divBdr>
    </w:div>
    <w:div w:id="1686975115">
      <w:bodyDiv w:val="1"/>
      <w:marLeft w:val="0"/>
      <w:marRight w:val="0"/>
      <w:marTop w:val="0"/>
      <w:marBottom w:val="0"/>
      <w:divBdr>
        <w:top w:val="none" w:sz="0" w:space="0" w:color="auto"/>
        <w:left w:val="none" w:sz="0" w:space="0" w:color="auto"/>
        <w:bottom w:val="none" w:sz="0" w:space="0" w:color="auto"/>
        <w:right w:val="none" w:sz="0" w:space="0" w:color="auto"/>
      </w:divBdr>
      <w:divsChild>
        <w:div w:id="777723412">
          <w:marLeft w:val="0"/>
          <w:marRight w:val="0"/>
          <w:marTop w:val="0"/>
          <w:marBottom w:val="300"/>
          <w:divBdr>
            <w:top w:val="none" w:sz="0" w:space="0" w:color="auto"/>
            <w:left w:val="none" w:sz="0" w:space="0" w:color="auto"/>
            <w:bottom w:val="none" w:sz="0" w:space="0" w:color="auto"/>
            <w:right w:val="none" w:sz="0" w:space="0" w:color="auto"/>
          </w:divBdr>
        </w:div>
      </w:divsChild>
    </w:div>
    <w:div w:id="1703901651">
      <w:bodyDiv w:val="1"/>
      <w:marLeft w:val="0"/>
      <w:marRight w:val="0"/>
      <w:marTop w:val="0"/>
      <w:marBottom w:val="0"/>
      <w:divBdr>
        <w:top w:val="none" w:sz="0" w:space="0" w:color="auto"/>
        <w:left w:val="none" w:sz="0" w:space="0" w:color="auto"/>
        <w:bottom w:val="none" w:sz="0" w:space="0" w:color="auto"/>
        <w:right w:val="none" w:sz="0" w:space="0" w:color="auto"/>
      </w:divBdr>
    </w:div>
    <w:div w:id="1719357691">
      <w:bodyDiv w:val="1"/>
      <w:marLeft w:val="0"/>
      <w:marRight w:val="0"/>
      <w:marTop w:val="0"/>
      <w:marBottom w:val="0"/>
      <w:divBdr>
        <w:top w:val="none" w:sz="0" w:space="0" w:color="auto"/>
        <w:left w:val="none" w:sz="0" w:space="0" w:color="auto"/>
        <w:bottom w:val="none" w:sz="0" w:space="0" w:color="auto"/>
        <w:right w:val="none" w:sz="0" w:space="0" w:color="auto"/>
      </w:divBdr>
    </w:div>
    <w:div w:id="1836608834">
      <w:bodyDiv w:val="1"/>
      <w:marLeft w:val="0"/>
      <w:marRight w:val="0"/>
      <w:marTop w:val="0"/>
      <w:marBottom w:val="0"/>
      <w:divBdr>
        <w:top w:val="none" w:sz="0" w:space="0" w:color="auto"/>
        <w:left w:val="none" w:sz="0" w:space="0" w:color="auto"/>
        <w:bottom w:val="none" w:sz="0" w:space="0" w:color="auto"/>
        <w:right w:val="none" w:sz="0" w:space="0" w:color="auto"/>
      </w:divBdr>
      <w:divsChild>
        <w:div w:id="447356257">
          <w:blockQuote w:val="1"/>
          <w:marLeft w:val="0"/>
          <w:marRight w:val="0"/>
          <w:marTop w:val="0"/>
          <w:marBottom w:val="300"/>
          <w:divBdr>
            <w:top w:val="none" w:sz="0" w:space="0" w:color="auto"/>
            <w:left w:val="single" w:sz="18" w:space="15" w:color="000000"/>
            <w:bottom w:val="none" w:sz="0" w:space="0" w:color="auto"/>
            <w:right w:val="none" w:sz="0" w:space="0" w:color="auto"/>
          </w:divBdr>
        </w:div>
        <w:div w:id="800266053">
          <w:blockQuote w:val="1"/>
          <w:marLeft w:val="0"/>
          <w:marRight w:val="0"/>
          <w:marTop w:val="0"/>
          <w:marBottom w:val="300"/>
          <w:divBdr>
            <w:top w:val="none" w:sz="0" w:space="0" w:color="auto"/>
            <w:left w:val="single" w:sz="18" w:space="15" w:color="000000"/>
            <w:bottom w:val="none" w:sz="0" w:space="0" w:color="auto"/>
            <w:right w:val="none" w:sz="0" w:space="0" w:color="auto"/>
          </w:divBdr>
        </w:div>
        <w:div w:id="451167822">
          <w:blockQuote w:val="1"/>
          <w:marLeft w:val="0"/>
          <w:marRight w:val="0"/>
          <w:marTop w:val="0"/>
          <w:marBottom w:val="300"/>
          <w:divBdr>
            <w:top w:val="none" w:sz="0" w:space="0" w:color="auto"/>
            <w:left w:val="single" w:sz="18" w:space="15" w:color="000000"/>
            <w:bottom w:val="none" w:sz="0" w:space="0" w:color="auto"/>
            <w:right w:val="none" w:sz="0" w:space="0" w:color="auto"/>
          </w:divBdr>
        </w:div>
        <w:div w:id="762801332">
          <w:blockQuote w:val="1"/>
          <w:marLeft w:val="0"/>
          <w:marRight w:val="0"/>
          <w:marTop w:val="0"/>
          <w:marBottom w:val="300"/>
          <w:divBdr>
            <w:top w:val="none" w:sz="0" w:space="0" w:color="auto"/>
            <w:left w:val="single" w:sz="18" w:space="15" w:color="000000"/>
            <w:bottom w:val="none" w:sz="0" w:space="0" w:color="auto"/>
            <w:right w:val="none" w:sz="0" w:space="0" w:color="auto"/>
          </w:divBdr>
        </w:div>
      </w:divsChild>
    </w:div>
    <w:div w:id="1894075374">
      <w:bodyDiv w:val="1"/>
      <w:marLeft w:val="0"/>
      <w:marRight w:val="0"/>
      <w:marTop w:val="0"/>
      <w:marBottom w:val="0"/>
      <w:divBdr>
        <w:top w:val="none" w:sz="0" w:space="0" w:color="auto"/>
        <w:left w:val="none" w:sz="0" w:space="0" w:color="auto"/>
        <w:bottom w:val="none" w:sz="0" w:space="0" w:color="auto"/>
        <w:right w:val="none" w:sz="0" w:space="0" w:color="auto"/>
      </w:divBdr>
    </w:div>
    <w:div w:id="1915509788">
      <w:bodyDiv w:val="1"/>
      <w:marLeft w:val="0"/>
      <w:marRight w:val="0"/>
      <w:marTop w:val="0"/>
      <w:marBottom w:val="0"/>
      <w:divBdr>
        <w:top w:val="none" w:sz="0" w:space="0" w:color="auto"/>
        <w:left w:val="none" w:sz="0" w:space="0" w:color="auto"/>
        <w:bottom w:val="none" w:sz="0" w:space="0" w:color="auto"/>
        <w:right w:val="none" w:sz="0" w:space="0" w:color="auto"/>
      </w:divBdr>
    </w:div>
    <w:div w:id="1916434268">
      <w:bodyDiv w:val="1"/>
      <w:marLeft w:val="0"/>
      <w:marRight w:val="0"/>
      <w:marTop w:val="0"/>
      <w:marBottom w:val="0"/>
      <w:divBdr>
        <w:top w:val="none" w:sz="0" w:space="0" w:color="auto"/>
        <w:left w:val="none" w:sz="0" w:space="0" w:color="auto"/>
        <w:bottom w:val="none" w:sz="0" w:space="0" w:color="auto"/>
        <w:right w:val="none" w:sz="0" w:space="0" w:color="auto"/>
      </w:divBdr>
    </w:div>
    <w:div w:id="1917280193">
      <w:bodyDiv w:val="1"/>
      <w:marLeft w:val="0"/>
      <w:marRight w:val="0"/>
      <w:marTop w:val="0"/>
      <w:marBottom w:val="0"/>
      <w:divBdr>
        <w:top w:val="none" w:sz="0" w:space="0" w:color="auto"/>
        <w:left w:val="none" w:sz="0" w:space="0" w:color="auto"/>
        <w:bottom w:val="none" w:sz="0" w:space="0" w:color="auto"/>
        <w:right w:val="none" w:sz="0" w:space="0" w:color="auto"/>
      </w:divBdr>
    </w:div>
    <w:div w:id="1931573188">
      <w:bodyDiv w:val="1"/>
      <w:marLeft w:val="0"/>
      <w:marRight w:val="0"/>
      <w:marTop w:val="0"/>
      <w:marBottom w:val="0"/>
      <w:divBdr>
        <w:top w:val="none" w:sz="0" w:space="0" w:color="auto"/>
        <w:left w:val="none" w:sz="0" w:space="0" w:color="auto"/>
        <w:bottom w:val="none" w:sz="0" w:space="0" w:color="auto"/>
        <w:right w:val="none" w:sz="0" w:space="0" w:color="auto"/>
      </w:divBdr>
      <w:divsChild>
        <w:div w:id="637304028">
          <w:marLeft w:val="0"/>
          <w:marRight w:val="0"/>
          <w:marTop w:val="100"/>
          <w:marBottom w:val="100"/>
          <w:divBdr>
            <w:top w:val="none" w:sz="0" w:space="0" w:color="auto"/>
            <w:left w:val="none" w:sz="0" w:space="0" w:color="auto"/>
            <w:bottom w:val="none" w:sz="0" w:space="0" w:color="auto"/>
            <w:right w:val="none" w:sz="0" w:space="0" w:color="auto"/>
          </w:divBdr>
        </w:div>
        <w:div w:id="1615483186">
          <w:marLeft w:val="0"/>
          <w:marRight w:val="0"/>
          <w:marTop w:val="100"/>
          <w:marBottom w:val="100"/>
          <w:divBdr>
            <w:top w:val="none" w:sz="0" w:space="0" w:color="auto"/>
            <w:left w:val="none" w:sz="0" w:space="0" w:color="auto"/>
            <w:bottom w:val="none" w:sz="0" w:space="0" w:color="auto"/>
            <w:right w:val="none" w:sz="0" w:space="0" w:color="auto"/>
          </w:divBdr>
        </w:div>
        <w:div w:id="1256860652">
          <w:blockQuote w:val="1"/>
          <w:marLeft w:val="0"/>
          <w:marRight w:val="0"/>
          <w:marTop w:val="0"/>
          <w:marBottom w:val="300"/>
          <w:divBdr>
            <w:top w:val="none" w:sz="0" w:space="0" w:color="auto"/>
            <w:left w:val="single" w:sz="18" w:space="15" w:color="000000"/>
            <w:bottom w:val="none" w:sz="0" w:space="0" w:color="auto"/>
            <w:right w:val="none" w:sz="0" w:space="0" w:color="auto"/>
          </w:divBdr>
        </w:div>
        <w:div w:id="204029576">
          <w:marLeft w:val="0"/>
          <w:marRight w:val="0"/>
          <w:marTop w:val="100"/>
          <w:marBottom w:val="100"/>
          <w:divBdr>
            <w:top w:val="none" w:sz="0" w:space="0" w:color="auto"/>
            <w:left w:val="none" w:sz="0" w:space="0" w:color="auto"/>
            <w:bottom w:val="none" w:sz="0" w:space="0" w:color="auto"/>
            <w:right w:val="none" w:sz="0" w:space="0" w:color="auto"/>
          </w:divBdr>
        </w:div>
        <w:div w:id="806433160">
          <w:marLeft w:val="0"/>
          <w:marRight w:val="0"/>
          <w:marTop w:val="100"/>
          <w:marBottom w:val="100"/>
          <w:divBdr>
            <w:top w:val="none" w:sz="0" w:space="0" w:color="auto"/>
            <w:left w:val="none" w:sz="0" w:space="0" w:color="auto"/>
            <w:bottom w:val="none" w:sz="0" w:space="0" w:color="auto"/>
            <w:right w:val="none" w:sz="0" w:space="0" w:color="auto"/>
          </w:divBdr>
        </w:div>
        <w:div w:id="1106660840">
          <w:marLeft w:val="0"/>
          <w:marRight w:val="0"/>
          <w:marTop w:val="100"/>
          <w:marBottom w:val="100"/>
          <w:divBdr>
            <w:top w:val="none" w:sz="0" w:space="0" w:color="auto"/>
            <w:left w:val="none" w:sz="0" w:space="0" w:color="auto"/>
            <w:bottom w:val="none" w:sz="0" w:space="0" w:color="auto"/>
            <w:right w:val="none" w:sz="0" w:space="0" w:color="auto"/>
          </w:divBdr>
        </w:div>
        <w:div w:id="671949968">
          <w:blockQuote w:val="1"/>
          <w:marLeft w:val="0"/>
          <w:marRight w:val="0"/>
          <w:marTop w:val="0"/>
          <w:marBottom w:val="300"/>
          <w:divBdr>
            <w:top w:val="none" w:sz="0" w:space="0" w:color="auto"/>
            <w:left w:val="single" w:sz="18" w:space="15" w:color="000000"/>
            <w:bottom w:val="none" w:sz="0" w:space="0" w:color="auto"/>
            <w:right w:val="none" w:sz="0" w:space="0" w:color="auto"/>
          </w:divBdr>
        </w:div>
        <w:div w:id="714155404">
          <w:marLeft w:val="0"/>
          <w:marRight w:val="0"/>
          <w:marTop w:val="120"/>
          <w:marBottom w:val="120"/>
          <w:divBdr>
            <w:top w:val="none" w:sz="0" w:space="0" w:color="auto"/>
            <w:left w:val="none" w:sz="0" w:space="0" w:color="auto"/>
            <w:bottom w:val="none" w:sz="0" w:space="0" w:color="auto"/>
            <w:right w:val="none" w:sz="0" w:space="0" w:color="auto"/>
          </w:divBdr>
        </w:div>
      </w:divsChild>
    </w:div>
    <w:div w:id="1933857016">
      <w:bodyDiv w:val="1"/>
      <w:marLeft w:val="0"/>
      <w:marRight w:val="0"/>
      <w:marTop w:val="0"/>
      <w:marBottom w:val="0"/>
      <w:divBdr>
        <w:top w:val="none" w:sz="0" w:space="0" w:color="auto"/>
        <w:left w:val="none" w:sz="0" w:space="0" w:color="auto"/>
        <w:bottom w:val="none" w:sz="0" w:space="0" w:color="auto"/>
        <w:right w:val="none" w:sz="0" w:space="0" w:color="auto"/>
      </w:divBdr>
    </w:div>
    <w:div w:id="1956135760">
      <w:bodyDiv w:val="1"/>
      <w:marLeft w:val="0"/>
      <w:marRight w:val="0"/>
      <w:marTop w:val="0"/>
      <w:marBottom w:val="0"/>
      <w:divBdr>
        <w:top w:val="none" w:sz="0" w:space="0" w:color="auto"/>
        <w:left w:val="none" w:sz="0" w:space="0" w:color="auto"/>
        <w:bottom w:val="none" w:sz="0" w:space="0" w:color="auto"/>
        <w:right w:val="none" w:sz="0" w:space="0" w:color="auto"/>
      </w:divBdr>
    </w:div>
    <w:div w:id="1982418128">
      <w:bodyDiv w:val="1"/>
      <w:marLeft w:val="0"/>
      <w:marRight w:val="0"/>
      <w:marTop w:val="0"/>
      <w:marBottom w:val="0"/>
      <w:divBdr>
        <w:top w:val="none" w:sz="0" w:space="0" w:color="auto"/>
        <w:left w:val="none" w:sz="0" w:space="0" w:color="auto"/>
        <w:bottom w:val="none" w:sz="0" w:space="0" w:color="auto"/>
        <w:right w:val="none" w:sz="0" w:space="0" w:color="auto"/>
      </w:divBdr>
    </w:div>
    <w:div w:id="2014064763">
      <w:bodyDiv w:val="1"/>
      <w:marLeft w:val="0"/>
      <w:marRight w:val="0"/>
      <w:marTop w:val="0"/>
      <w:marBottom w:val="0"/>
      <w:divBdr>
        <w:top w:val="none" w:sz="0" w:space="0" w:color="auto"/>
        <w:left w:val="none" w:sz="0" w:space="0" w:color="auto"/>
        <w:bottom w:val="none" w:sz="0" w:space="0" w:color="auto"/>
        <w:right w:val="none" w:sz="0" w:space="0" w:color="auto"/>
      </w:divBdr>
      <w:divsChild>
        <w:div w:id="686055264">
          <w:marLeft w:val="0"/>
          <w:marRight w:val="0"/>
          <w:marTop w:val="0"/>
          <w:marBottom w:val="300"/>
          <w:divBdr>
            <w:top w:val="none" w:sz="0" w:space="0" w:color="auto"/>
            <w:left w:val="none" w:sz="0" w:space="0" w:color="auto"/>
            <w:bottom w:val="none" w:sz="0" w:space="0" w:color="auto"/>
            <w:right w:val="none" w:sz="0" w:space="0" w:color="auto"/>
          </w:divBdr>
        </w:div>
      </w:divsChild>
    </w:div>
    <w:div w:id="204127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ofit.com/sql-server-performance-tuning/" TargetMode="External"/><Relationship Id="rId11" Type="http://schemas.openxmlformats.org/officeDocument/2006/relationships/hyperlink" Target="https://technet.microsoft.com/en-us/library/ms178067(v=sql.105).aspx" TargetMode="External"/><Relationship Id="rId5" Type="http://schemas.openxmlformats.org/officeDocument/2006/relationships/hyperlink" Target="https://www.faceofit.com/how-to-configure-sql-server-memory-options-for-best-practices/" TargetMode="External"/><Relationship Id="rId10" Type="http://schemas.openxmlformats.org/officeDocument/2006/relationships/hyperlink" Target="https://technet.microsoft.com/en-us/library/ms177455(v=sql.105).aspx" TargetMode="External"/><Relationship Id="rId4" Type="http://schemas.openxmlformats.org/officeDocument/2006/relationships/webSettings" Target="webSettings.xml"/><Relationship Id="rId9" Type="http://schemas.openxmlformats.org/officeDocument/2006/relationships/hyperlink" Target="https://msdn.microsoft.com/en-us/library/ms1780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5</cp:revision>
  <dcterms:created xsi:type="dcterms:W3CDTF">2020-04-27T09:38:00Z</dcterms:created>
  <dcterms:modified xsi:type="dcterms:W3CDTF">2020-04-27T09:39:00Z</dcterms:modified>
</cp:coreProperties>
</file>