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Requirement Specification:</w:t>
      </w:r>
    </w:p>
    <w:p>
      <w:pPr>
        <w:pStyle w:val="Subtitle"/>
      </w:pPr>
      <w:r>
        <w:t xml:space="preserve">Enable user GitLab &amp; Docker images</w:t>
      </w:r>
    </w:p>
    <w:p>
      <w:pPr>
        <w:pStyle w:val="Author"/>
      </w:pPr>
      <w:r>
        <w:t xml:space="preserve">Amit Karpe, Lead Engineer</w:t>
      </w:r>
    </w:p>
    <w:p>
      <w:pPr>
        <w:pStyle w:val="Date"/>
      </w:pPr>
      <w:r>
        <w:t xml:space="preserve">30 Nov 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p>
      <w:pPr>
        <w:pStyle w:val="FirstParagraph"/>
      </w:pPr>
      <w:r>
        <w:rPr>
          <w:b/>
          <w:bCs/>
        </w:rPr>
        <w:t xml:space="preserve">Prepared By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Project Role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Amit Karpe</w:t>
            </w:r>
          </w:p>
        </w:tc>
        <w:tc>
          <w:tcPr/>
          <w:p>
            <w:pPr>
              <w:pStyle w:val="Compact"/>
              <w:jc w:val="left"/>
            </w:pPr>
            <w:r>
              <w:t xml:space="preserve">Lead Engineer</w:t>
            </w:r>
          </w:p>
        </w:tc>
        <w:tc>
          <w:tcPr/>
          <w:p>
            <w:pPr>
              <w:pStyle w:val="Compact"/>
            </w:pPr>
          </w:p>
        </w:tc>
        <w:tc>
          <w:tcPr/>
          <w:p>
            <w:pPr>
              <w:pStyle w:val="Compact"/>
              <w:jc w:val="left"/>
            </w:pPr>
            <w:r>
              <w:t xml:space="preserve">30 Nov 2024</w:t>
            </w:r>
          </w:p>
        </w:tc>
      </w:tr>
    </w:tbl>
    <w:p>
      <w:pPr>
        <w:pStyle w:val="BodyText"/>
      </w:pPr>
      <w:r>
        <w:rPr>
          <w:b/>
          <w:bCs/>
        </w:rPr>
        <w:t xml:space="preserve">Reviewed By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Project Role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Yeo Zhen Xuan</w:t>
            </w:r>
          </w:p>
        </w:tc>
        <w:tc>
          <w:tcPr/>
          <w:p>
            <w:pPr>
              <w:pStyle w:val="Compact"/>
              <w:jc w:val="left"/>
            </w:pPr>
            <w:r>
              <w:t xml:space="preserve">Tech Lead</w:t>
            </w:r>
          </w:p>
        </w:tc>
        <w:tc>
          <w:tcPr/>
          <w:p>
            <w:pPr>
              <w:pStyle w:val="Compact"/>
            </w:pPr>
          </w:p>
        </w:tc>
        <w:tc>
          <w:tcPr/>
          <w:p>
            <w:pPr>
              <w:pStyle w:val="Compact"/>
              <w:jc w:val="left"/>
            </w:pPr>
            <w:r>
              <w:t xml:space="preserve">30 Nov 2024</w:t>
            </w:r>
          </w:p>
        </w:tc>
      </w:tr>
    </w:tbl>
    <w:p>
      <w:pPr>
        <w:pStyle w:val="BodyText"/>
      </w:pPr>
      <w:r>
        <w:rPr>
          <w:b/>
          <w:bCs/>
        </w:rPr>
        <w:t xml:space="preserve">Approved By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Project Role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Luke Lim</w:t>
            </w:r>
          </w:p>
        </w:tc>
        <w:tc>
          <w:tcPr/>
          <w:p>
            <w:pPr>
              <w:pStyle w:val="Compact"/>
              <w:jc w:val="left"/>
            </w:pPr>
            <w:r>
              <w:t xml:space="preserve">Synapxe Project Manager</w:t>
            </w:r>
          </w:p>
        </w:tc>
        <w:tc>
          <w:tcPr/>
          <w:p>
            <w:pPr>
              <w:pStyle w:val="Compact"/>
            </w:pPr>
          </w:p>
        </w:tc>
        <w:tc>
          <w:tcPr/>
          <w:p>
            <w:pPr>
              <w:pStyle w:val="Compact"/>
              <w:jc w:val="left"/>
            </w:pPr>
            <w:r>
              <w:t xml:space="preserve">30 Nov 2024</w:t>
            </w:r>
          </w:p>
        </w:tc>
      </w:tr>
      <w:tr>
        <w:tc>
          <w:tcPr/>
          <w:p>
            <w:pPr>
              <w:pStyle w:val="Compact"/>
              <w:jc w:val="left"/>
            </w:pPr>
            <w:r>
              <w:t xml:space="preserve">Kevin Lam</w:t>
            </w:r>
          </w:p>
        </w:tc>
        <w:tc>
          <w:tcPr/>
          <w:p>
            <w:pPr>
              <w:pStyle w:val="Compact"/>
              <w:jc w:val="left"/>
            </w:pPr>
            <w:r>
              <w:t xml:space="preserve">TRUST Business Lead</w:t>
            </w:r>
          </w:p>
        </w:tc>
        <w:tc>
          <w:tcPr/>
          <w:p>
            <w:pPr>
              <w:pStyle w:val="Compact"/>
            </w:pPr>
          </w:p>
        </w:tc>
        <w:tc>
          <w:tcPr/>
          <w:p>
            <w:pPr>
              <w:pStyle w:val="Compact"/>
              <w:jc w:val="left"/>
            </w:pPr>
            <w:r>
              <w:t xml:space="preserve">30 Nov 2024</w:t>
            </w:r>
          </w:p>
        </w:tc>
      </w:tr>
    </w:tbl>
    <w:p>
      <w:r>
        <w:br w:type="page"/>
      </w:r>
    </w:p>
    <w:p>
      <w:pPr>
        <w:pStyle w:val="BodyText"/>
      </w:pPr>
      <w:r>
        <w:rPr>
          <w:b/>
          <w:bCs/>
        </w:rPr>
        <w:t xml:space="preserve">Table of Contents</w:t>
      </w:r>
    </w:p>
    <w:p>
      <w:pPr>
        <w:pStyle w:val="Compact"/>
        <w:numPr>
          <w:ilvl w:val="0"/>
          <w:numId w:val="1001"/>
        </w:numPr>
      </w:pPr>
      <w:r>
        <w:t xml:space="preserve">INTRODUCTION</w:t>
      </w:r>
    </w:p>
    <w:p>
      <w:pPr>
        <w:pStyle w:val="Compact"/>
        <w:numPr>
          <w:ilvl w:val="1"/>
          <w:numId w:val="1002"/>
        </w:numPr>
      </w:pPr>
      <w:r>
        <w:t xml:space="preserve">1.1 Document Purpose</w:t>
      </w:r>
    </w:p>
    <w:p>
      <w:pPr>
        <w:pStyle w:val="Compact"/>
        <w:numPr>
          <w:ilvl w:val="1"/>
          <w:numId w:val="1002"/>
        </w:numPr>
      </w:pPr>
      <w:r>
        <w:t xml:space="preserve">1.2 System Overview</w:t>
      </w:r>
    </w:p>
    <w:p>
      <w:pPr>
        <w:pStyle w:val="Compact"/>
        <w:numPr>
          <w:ilvl w:val="1"/>
          <w:numId w:val="1002"/>
        </w:numPr>
      </w:pPr>
      <w:r>
        <w:t xml:space="preserve">1.3 Project Objectives / Goals</w:t>
      </w:r>
    </w:p>
    <w:p>
      <w:pPr>
        <w:pStyle w:val="Compact"/>
        <w:numPr>
          <w:ilvl w:val="1"/>
          <w:numId w:val="1002"/>
        </w:numPr>
      </w:pPr>
      <w:r>
        <w:t xml:space="preserve">1.4 Definitions/Glossary</w:t>
      </w:r>
    </w:p>
    <w:p>
      <w:pPr>
        <w:pStyle w:val="Compact"/>
        <w:numPr>
          <w:ilvl w:val="1"/>
          <w:numId w:val="1002"/>
        </w:numPr>
      </w:pPr>
      <w:r>
        <w:t xml:space="preserve">1.5 References</w:t>
      </w:r>
    </w:p>
    <w:p>
      <w:pPr>
        <w:pStyle w:val="Compact"/>
        <w:numPr>
          <w:ilvl w:val="0"/>
          <w:numId w:val="1001"/>
        </w:numPr>
      </w:pPr>
      <w:r>
        <w:t xml:space="preserve">FUNCTIONAL SPECIFICATION OVERVIEW</w:t>
      </w:r>
    </w:p>
    <w:p>
      <w:pPr>
        <w:pStyle w:val="Compact"/>
        <w:numPr>
          <w:ilvl w:val="1"/>
          <w:numId w:val="1003"/>
        </w:numPr>
      </w:pPr>
      <w:r>
        <w:t xml:space="preserve">2.1 In-Scope</w:t>
      </w:r>
    </w:p>
    <w:p>
      <w:pPr>
        <w:pStyle w:val="Compact"/>
        <w:numPr>
          <w:ilvl w:val="1"/>
          <w:numId w:val="1003"/>
        </w:numPr>
      </w:pPr>
      <w:r>
        <w:t xml:space="preserve">2.2 Out-of-Scope</w:t>
      </w:r>
    </w:p>
    <w:p>
      <w:pPr>
        <w:pStyle w:val="Compact"/>
        <w:numPr>
          <w:ilvl w:val="1"/>
          <w:numId w:val="1003"/>
        </w:numPr>
      </w:pPr>
      <w:r>
        <w:t xml:space="preserve">2.3 Assumptions and Dependencies</w:t>
      </w:r>
    </w:p>
    <w:p>
      <w:pPr>
        <w:pStyle w:val="Compact"/>
        <w:numPr>
          <w:ilvl w:val="1"/>
          <w:numId w:val="1003"/>
        </w:numPr>
      </w:pPr>
      <w:r>
        <w:t xml:space="preserve">2.4 User Access</w:t>
      </w:r>
    </w:p>
    <w:p>
      <w:pPr>
        <w:pStyle w:val="Compact"/>
        <w:numPr>
          <w:ilvl w:val="0"/>
          <w:numId w:val="1001"/>
        </w:numPr>
      </w:pPr>
      <w:r>
        <w:t xml:space="preserve">WORKFLOWS</w:t>
      </w:r>
    </w:p>
    <w:p>
      <w:pPr>
        <w:pStyle w:val="Compact"/>
        <w:numPr>
          <w:ilvl w:val="1"/>
          <w:numId w:val="1004"/>
        </w:numPr>
      </w:pPr>
      <w:r>
        <w:t xml:space="preserve">3.1 Existing or “As-Is” Process Workflow</w:t>
      </w:r>
    </w:p>
    <w:p>
      <w:pPr>
        <w:pStyle w:val="Compact"/>
        <w:numPr>
          <w:ilvl w:val="1"/>
          <w:numId w:val="1004"/>
        </w:numPr>
      </w:pPr>
      <w:r>
        <w:t xml:space="preserve">3.2 Proposed or “To-Be” Process Workflow</w:t>
      </w:r>
    </w:p>
    <w:p>
      <w:pPr>
        <w:pStyle w:val="Compact"/>
        <w:numPr>
          <w:ilvl w:val="0"/>
          <w:numId w:val="1001"/>
        </w:numPr>
      </w:pPr>
      <w:r>
        <w:t xml:space="preserve">FUNCTIONAL REQUIREMENTS</w:t>
      </w:r>
    </w:p>
    <w:p>
      <w:pPr>
        <w:pStyle w:val="Compact"/>
        <w:numPr>
          <w:ilvl w:val="1"/>
          <w:numId w:val="1005"/>
        </w:numPr>
      </w:pPr>
      <w:r>
        <w:t xml:space="preserve">4.1 Statutory or Regulatory Requirements</w:t>
      </w:r>
    </w:p>
    <w:p>
      <w:pPr>
        <w:pStyle w:val="Compact"/>
        <w:numPr>
          <w:ilvl w:val="2"/>
          <w:numId w:val="1006"/>
        </w:numPr>
      </w:pPr>
      <w:r>
        <w:t xml:space="preserve">4.1.1 Personal Data Protection Act (PDPA)</w:t>
      </w:r>
    </w:p>
    <w:p>
      <w:pPr>
        <w:pStyle w:val="Compact"/>
        <w:numPr>
          <w:ilvl w:val="1"/>
          <w:numId w:val="1005"/>
        </w:numPr>
      </w:pPr>
      <w:r>
        <w:t xml:space="preserve">4.2 &lt;Functional Requirement or Feature # 1&gt;</w:t>
      </w:r>
    </w:p>
    <w:p>
      <w:pPr>
        <w:pStyle w:val="Compact"/>
        <w:numPr>
          <w:ilvl w:val="2"/>
          <w:numId w:val="1007"/>
        </w:numPr>
      </w:pPr>
      <w:r>
        <w:t xml:space="preserve">4.2.1 Graphical User Interface</w:t>
      </w:r>
    </w:p>
    <w:p>
      <w:pPr>
        <w:pStyle w:val="Compact"/>
        <w:numPr>
          <w:ilvl w:val="2"/>
          <w:numId w:val="1007"/>
        </w:numPr>
      </w:pPr>
      <w:r>
        <w:t xml:space="preserve">4.2.2 Data Flow</w:t>
      </w:r>
    </w:p>
    <w:p>
      <w:pPr>
        <w:pStyle w:val="Compact"/>
        <w:numPr>
          <w:ilvl w:val="2"/>
          <w:numId w:val="1007"/>
        </w:numPr>
      </w:pPr>
      <w:r>
        <w:t xml:space="preserve">4.2.3 Process Flow</w:t>
      </w:r>
    </w:p>
    <w:p>
      <w:pPr>
        <w:pStyle w:val="Compact"/>
        <w:numPr>
          <w:ilvl w:val="2"/>
          <w:numId w:val="1007"/>
        </w:numPr>
      </w:pPr>
      <w:r>
        <w:t xml:space="preserve">4.2.4 Business Validation</w:t>
      </w:r>
    </w:p>
    <w:p>
      <w:pPr>
        <w:pStyle w:val="Compact"/>
        <w:numPr>
          <w:ilvl w:val="2"/>
          <w:numId w:val="1007"/>
        </w:numPr>
      </w:pPr>
      <w:r>
        <w:t xml:space="preserve">4.2.5 Data Validation</w:t>
      </w:r>
    </w:p>
    <w:p>
      <w:pPr>
        <w:pStyle w:val="Compact"/>
        <w:numPr>
          <w:ilvl w:val="2"/>
          <w:numId w:val="1007"/>
        </w:numPr>
      </w:pPr>
      <w:r>
        <w:t xml:space="preserve">4.2.6 Reports/print-outs</w:t>
      </w:r>
    </w:p>
    <w:p>
      <w:pPr>
        <w:pStyle w:val="Compact"/>
        <w:numPr>
          <w:ilvl w:val="1"/>
          <w:numId w:val="1005"/>
        </w:numPr>
      </w:pPr>
      <w:r>
        <w:t xml:space="preserve">4.3 &lt;Functional Requirement or Feature # 2&gt;</w:t>
      </w:r>
    </w:p>
    <w:p>
      <w:pPr>
        <w:pStyle w:val="Compact"/>
        <w:numPr>
          <w:ilvl w:val="2"/>
          <w:numId w:val="1008"/>
        </w:numPr>
      </w:pPr>
      <w:r>
        <w:t xml:space="preserve">4.3.1 Graphical User Interface</w:t>
      </w:r>
    </w:p>
    <w:p>
      <w:pPr>
        <w:pStyle w:val="Compact"/>
        <w:numPr>
          <w:ilvl w:val="2"/>
          <w:numId w:val="1008"/>
        </w:numPr>
      </w:pPr>
      <w:r>
        <w:t xml:space="preserve">4.3.2 Data Flow</w:t>
      </w:r>
    </w:p>
    <w:p>
      <w:pPr>
        <w:pStyle w:val="Compact"/>
        <w:numPr>
          <w:ilvl w:val="2"/>
          <w:numId w:val="1008"/>
        </w:numPr>
      </w:pPr>
      <w:r>
        <w:t xml:space="preserve">4.3.3 Process Flow</w:t>
      </w:r>
    </w:p>
    <w:p>
      <w:pPr>
        <w:pStyle w:val="Compact"/>
        <w:numPr>
          <w:ilvl w:val="2"/>
          <w:numId w:val="1008"/>
        </w:numPr>
      </w:pPr>
      <w:r>
        <w:t xml:space="preserve">4.3.4 Business Validation</w:t>
      </w:r>
    </w:p>
    <w:p>
      <w:pPr>
        <w:pStyle w:val="Compact"/>
        <w:numPr>
          <w:ilvl w:val="2"/>
          <w:numId w:val="1008"/>
        </w:numPr>
      </w:pPr>
      <w:r>
        <w:t xml:space="preserve">4.3.5 Data Validation</w:t>
      </w:r>
    </w:p>
    <w:p>
      <w:pPr>
        <w:pStyle w:val="Compact"/>
        <w:numPr>
          <w:ilvl w:val="2"/>
          <w:numId w:val="1008"/>
        </w:numPr>
      </w:pPr>
      <w:r>
        <w:t xml:space="preserve">4.3.6 Reports/print-outs</w:t>
      </w:r>
    </w:p>
    <w:p>
      <w:pPr>
        <w:pStyle w:val="Compact"/>
        <w:numPr>
          <w:ilvl w:val="0"/>
          <w:numId w:val="1001"/>
        </w:numPr>
      </w:pPr>
      <w:r>
        <w:t xml:space="preserve">DATA SETUP</w:t>
      </w:r>
    </w:p>
    <w:p>
      <w:pPr>
        <w:pStyle w:val="Compact"/>
        <w:numPr>
          <w:ilvl w:val="1"/>
          <w:numId w:val="1009"/>
        </w:numPr>
      </w:pPr>
      <w:r>
        <w:t xml:space="preserve">5.1 &lt;Example 1 – Patient Race&gt;</w:t>
      </w:r>
    </w:p>
    <w:p>
      <w:pPr>
        <w:pStyle w:val="Compact"/>
        <w:numPr>
          <w:ilvl w:val="1"/>
          <w:numId w:val="1009"/>
        </w:numPr>
      </w:pPr>
      <w:r>
        <w:t xml:space="preserve">5.2 &lt;Example 2 – Relationship&gt;</w:t>
      </w:r>
    </w:p>
    <w:p>
      <w:pPr>
        <w:pStyle w:val="Compact"/>
        <w:numPr>
          <w:ilvl w:val="0"/>
          <w:numId w:val="1001"/>
        </w:numPr>
      </w:pPr>
      <w:r>
        <w:t xml:space="preserve">RECONCILIATION REPORTS</w:t>
      </w:r>
    </w:p>
    <w:p>
      <w:pPr>
        <w:pStyle w:val="Compact"/>
        <w:numPr>
          <w:ilvl w:val="0"/>
          <w:numId w:val="1001"/>
        </w:numPr>
      </w:pPr>
      <w:r>
        <w:t xml:space="preserve">BATCH JOBS</w:t>
      </w:r>
    </w:p>
    <w:p>
      <w:pPr>
        <w:pStyle w:val="Compact"/>
        <w:numPr>
          <w:ilvl w:val="0"/>
          <w:numId w:val="1001"/>
        </w:numPr>
      </w:pPr>
      <w:r>
        <w:t xml:space="preserve">AUDIT LOGGING</w:t>
      </w:r>
    </w:p>
    <w:p>
      <w:pPr>
        <w:pStyle w:val="Compact"/>
        <w:numPr>
          <w:ilvl w:val="0"/>
          <w:numId w:val="1001"/>
        </w:numPr>
      </w:pPr>
      <w:r>
        <w:t xml:space="preserve">DATA MIGRATION REQUIREMENTS</w:t>
      </w:r>
    </w:p>
    <w:p>
      <w:pPr>
        <w:pStyle w:val="Compact"/>
        <w:numPr>
          <w:ilvl w:val="0"/>
          <w:numId w:val="1001"/>
        </w:numPr>
      </w:pPr>
      <w:r>
        <w:t xml:space="preserve">INTERFACE REQUIREMENTS</w:t>
      </w:r>
    </w:p>
    <w:p>
      <w:pPr>
        <w:pStyle w:val="Compact"/>
        <w:numPr>
          <w:ilvl w:val="0"/>
          <w:numId w:val="1001"/>
        </w:numPr>
      </w:pPr>
      <w:r>
        <w:t xml:space="preserve">PERFORMANCE REQUIREMENTS</w:t>
      </w:r>
    </w:p>
    <w:p>
      <w:pPr>
        <w:pStyle w:val="Compact"/>
        <w:numPr>
          <w:ilvl w:val="0"/>
          <w:numId w:val="1010"/>
        </w:numPr>
      </w:pPr>
      <w:r>
        <w:t xml:space="preserve">11.1 System Criticality &amp; Availability</w:t>
      </w:r>
    </w:p>
    <w:p>
      <w:pPr>
        <w:pStyle w:val="Compact"/>
        <w:numPr>
          <w:ilvl w:val="0"/>
          <w:numId w:val="1010"/>
        </w:numPr>
      </w:pPr>
      <w:r>
        <w:t xml:space="preserve">11.2 Response Time</w:t>
      </w:r>
    </w:p>
    <w:p>
      <w:pPr>
        <w:pStyle w:val="Compact"/>
        <w:numPr>
          <w:ilvl w:val="0"/>
          <w:numId w:val="1011"/>
        </w:numPr>
      </w:pPr>
      <w:r>
        <w:t xml:space="preserve">SUMMARY / RECOMMENDATIONS</w:t>
      </w:r>
      <w:r>
        <w:t xml:space="preserve"> </w:t>
      </w:r>
      <w:r>
        <w:t xml:space="preserve">APPENDIX A</w:t>
      </w:r>
      <w:r>
        <w:t xml:space="preserve"> </w:t>
      </w:r>
    </w:p>
    <w:p>
      <w:r>
        <w:pict>
          <v:rect style="width:0;height:1.5pt" o:hralign="center" o:hrstd="t" o:hr="t"/>
        </w:pict>
      </w:r>
    </w:p>
    <w:p>
      <w:r>
        <w:br w:type="page"/>
      </w:r>
    </w:p>
    <w:bookmarkStart w:id="25" w:name="Xe3d0fc0bea9a42ce7605565d0964033d7f6ee47"/>
    <w:p>
      <w:pPr>
        <w:pStyle w:val="Heading3"/>
      </w:pPr>
      <w:r>
        <w:t xml:space="preserve">1. INTRODUCTION</w:t>
      </w:r>
    </w:p>
    <w:bookmarkStart w:id="20" w:name="X4538b6a07fc99daf59a83447819ae27a633009c"/>
    <w:p>
      <w:pPr>
        <w:pStyle w:val="Heading4"/>
      </w:pPr>
      <w:r>
        <w:t xml:space="preserve">1.1 Document Purpose</w:t>
      </w:r>
    </w:p>
    <w:p>
      <w:pPr>
        <w:pStyle w:val="FirstParagraph"/>
      </w:pPr>
      <w:r>
        <w:t xml:space="preserve">This document defines the requirement specifications for deploying code, container repositories, and related cloud infrastructure in a non-internet environment within Singapore Government on Commercial Cloud (GCC) by GovTech. The project aims to enable private repository hosting, pipeline execution, and container management for Lifebit CloudOS workflows.</w:t>
      </w:r>
    </w:p>
    <w:bookmarkEnd w:id="20"/>
    <w:bookmarkStart w:id="21" w:name="Xd532870f8902deccbfa025c6fd9c427e622d25f"/>
    <w:p>
      <w:pPr>
        <w:pStyle w:val="Heading4"/>
      </w:pPr>
      <w:r>
        <w:t xml:space="preserve">1.2 System Overview</w:t>
      </w:r>
    </w:p>
    <w:p>
      <w:pPr>
        <w:pStyle w:val="FirstParagraph"/>
      </w:pPr>
      <w:r>
        <w:rPr>
          <w:b/>
          <w:bCs/>
        </w:rPr>
        <w:t xml:space="preserve">Tech Deliverable</w:t>
      </w:r>
      <w:r>
        <w:br/>
      </w:r>
      <w:r>
        <w:t xml:space="preserve">4a. Enable Lifebit users to run their own codes</w:t>
      </w:r>
    </w:p>
    <w:p>
      <w:pPr>
        <w:pStyle w:val="Compact"/>
        <w:numPr>
          <w:ilvl w:val="0"/>
          <w:numId w:val="1012"/>
        </w:numPr>
      </w:pPr>
      <w:r>
        <w:t xml:space="preserve">Phase 1 – Setup repositories (GitLab and AWS ECR) for hosting, accessing &amp; managing private Docker tools &amp; scripts/codes</w:t>
      </w:r>
    </w:p>
    <w:p>
      <w:pPr>
        <w:pStyle w:val="Compact"/>
        <w:numPr>
          <w:ilvl w:val="0"/>
          <w:numId w:val="1012"/>
        </w:numPr>
      </w:pPr>
      <w:r>
        <w:t xml:space="preserve">Phase 2 – Setup to support hosting, accessing &amp; managing NextFlow pipeline</w:t>
      </w:r>
    </w:p>
    <w:p>
      <w:pPr>
        <w:pStyle w:val="FirstParagraph"/>
      </w:pPr>
      <w:r>
        <w:rPr>
          <w:b/>
          <w:bCs/>
        </w:rPr>
        <w:t xml:space="preserve">Problem Statement</w:t>
      </w:r>
      <w:r>
        <w:br/>
      </w:r>
      <w:r>
        <w:t xml:space="preserve">Currently, there is no version control repository available within the TRUST-Lifebit platform where researchers can host their custom codes and pipelines.</w:t>
      </w:r>
    </w:p>
    <w:p>
      <w:pPr>
        <w:pStyle w:val="BodyText"/>
      </w:pPr>
      <w:r>
        <w:rPr>
          <w:b/>
          <w:bCs/>
        </w:rPr>
        <w:t xml:space="preserve">Outcome</w:t>
      </w:r>
      <w:r>
        <w:br/>
      </w:r>
      <w:r>
        <w:t xml:space="preserve">CloudOS user can securely access and perform version control and collaborate with fellow researchers of their private codes, docker tools, and pipelines using Gitlab account and docker images using AWS ECR.</w:t>
      </w:r>
    </w:p>
    <w:bookmarkEnd w:id="21"/>
    <w:bookmarkStart w:id="22" w:name="Xb99c178ed437158699b02a1940cefdf3a011ef5"/>
    <w:p>
      <w:pPr>
        <w:pStyle w:val="Heading4"/>
      </w:pPr>
      <w:r>
        <w:t xml:space="preserve">1.3 Project Objectives / Goals</w:t>
      </w:r>
    </w:p>
    <w:p>
      <w:pPr>
        <w:pStyle w:val="Compact"/>
        <w:numPr>
          <w:ilvl w:val="0"/>
          <w:numId w:val="1013"/>
        </w:numPr>
      </w:pPr>
      <w:r>
        <w:t xml:space="preserve">Enable private code and container repository hosting within a closed cloud environment.</w:t>
      </w:r>
    </w:p>
    <w:p>
      <w:pPr>
        <w:pStyle w:val="Compact"/>
        <w:numPr>
          <w:ilvl w:val="0"/>
          <w:numId w:val="1013"/>
        </w:numPr>
      </w:pPr>
      <w:r>
        <w:t xml:space="preserve">Provide a scalable and secure solution for pipeline execution and container management.</w:t>
      </w:r>
    </w:p>
    <w:p>
      <w:pPr>
        <w:pStyle w:val="Compact"/>
        <w:numPr>
          <w:ilvl w:val="0"/>
          <w:numId w:val="1013"/>
        </w:numPr>
      </w:pPr>
      <w:r>
        <w:t xml:space="preserve">Ensure compliance with regulatory and security requirements.</w:t>
      </w:r>
    </w:p>
    <w:bookmarkEnd w:id="22"/>
    <w:bookmarkStart w:id="23" w:name="X7ac3161869c040708d55cfcfef94cccd922d3bd"/>
    <w:p>
      <w:pPr>
        <w:pStyle w:val="Heading4"/>
      </w:pPr>
      <w:r>
        <w:t xml:space="preserve">1.4 Definitions/Glossary</w:t>
      </w:r>
    </w:p>
    <w:p>
      <w:pPr>
        <w:pStyle w:val="Compact"/>
        <w:numPr>
          <w:ilvl w:val="0"/>
          <w:numId w:val="1014"/>
        </w:numPr>
      </w:pPr>
      <w:r>
        <w:rPr>
          <w:b/>
          <w:bCs/>
        </w:rPr>
        <w:t xml:space="preserve">GitLab Server</w:t>
      </w:r>
      <w:r>
        <w:t xml:space="preserve">: Self-hosted version of GitLab for code repository management.</w:t>
      </w:r>
    </w:p>
    <w:p>
      <w:pPr>
        <w:pStyle w:val="Compact"/>
        <w:numPr>
          <w:ilvl w:val="0"/>
          <w:numId w:val="1014"/>
        </w:numPr>
      </w:pPr>
      <w:r>
        <w:rPr>
          <w:b/>
          <w:bCs/>
        </w:rPr>
        <w:t xml:space="preserve">AWS ECR</w:t>
      </w:r>
      <w:r>
        <w:t xml:space="preserve">: Private container image repository for storing and managing Docker images.</w:t>
      </w:r>
    </w:p>
    <w:p>
      <w:pPr>
        <w:pStyle w:val="Compact"/>
        <w:numPr>
          <w:ilvl w:val="0"/>
          <w:numId w:val="1014"/>
        </w:numPr>
      </w:pPr>
      <w:r>
        <w:rPr>
          <w:b/>
          <w:bCs/>
        </w:rPr>
        <w:t xml:space="preserve">AWS Batch</w:t>
      </w:r>
      <w:r>
        <w:t xml:space="preserve">: Managed batch processing service for running containerized workloads.</w:t>
      </w:r>
    </w:p>
    <w:p>
      <w:pPr>
        <w:pStyle w:val="Compact"/>
        <w:numPr>
          <w:ilvl w:val="0"/>
          <w:numId w:val="1014"/>
        </w:numPr>
      </w:pPr>
      <w:r>
        <w:rPr>
          <w:b/>
          <w:bCs/>
        </w:rPr>
        <w:t xml:space="preserve">CloudOS</w:t>
      </w:r>
      <w:r>
        <w:t xml:space="preserve">: Lifebit’s cloud-native bioinformatics platform.</w:t>
      </w:r>
    </w:p>
    <w:bookmarkEnd w:id="23"/>
    <w:bookmarkStart w:id="24" w:name="Xcb8f34702d1980450cb726f50d1fbc110147fb8"/>
    <w:p>
      <w:pPr>
        <w:pStyle w:val="Heading4"/>
      </w:pPr>
      <w:r>
        <w:t xml:space="preserve">1.5 References</w:t>
      </w:r>
    </w:p>
    <w:p>
      <w:pPr>
        <w:pStyle w:val="Compact"/>
        <w:numPr>
          <w:ilvl w:val="0"/>
          <w:numId w:val="1015"/>
        </w:numPr>
      </w:pPr>
      <w:r>
        <w:t xml:space="preserve">GovTech GCC Documentation</w:t>
      </w:r>
    </w:p>
    <w:p>
      <w:pPr>
        <w:pStyle w:val="Compact"/>
        <w:numPr>
          <w:ilvl w:val="0"/>
          <w:numId w:val="1015"/>
        </w:numPr>
      </w:pPr>
      <w:r>
        <w:t xml:space="preserve">AWS Security Best Practices</w:t>
      </w:r>
    </w:p>
    <w:p>
      <w:r>
        <w:pict>
          <v:rect style="width:0;height:1.5pt" o:hralign="center" o:hrstd="t" o:hr="t"/>
        </w:pict>
      </w:r>
    </w:p>
    <w:bookmarkEnd w:id="24"/>
    <w:bookmarkEnd w:id="25"/>
    <w:bookmarkStart w:id="30" w:name="X8a2f750c376c4080b7efb02cd32659e2adb7004"/>
    <w:p>
      <w:pPr>
        <w:pStyle w:val="Heading3"/>
      </w:pPr>
      <w:r>
        <w:t xml:space="preserve">2. FUNCTIONAL SPECIFICATION OVERVIEW</w:t>
      </w:r>
    </w:p>
    <w:bookmarkStart w:id="26" w:name="Xee9968e576af67a8624d7c47cdba3f79151f5d9"/>
    <w:p>
      <w:pPr>
        <w:pStyle w:val="Heading4"/>
      </w:pPr>
      <w:r>
        <w:t xml:space="preserve">2.1 In-Scope</w:t>
      </w:r>
    </w:p>
    <w:p>
      <w:pPr>
        <w:pStyle w:val="Compact"/>
        <w:numPr>
          <w:ilvl w:val="0"/>
          <w:numId w:val="1016"/>
        </w:numPr>
      </w:pPr>
      <w:r>
        <w:t xml:space="preserve">Setup a self-hosted GitLab server within the CloudOS environment.</w:t>
      </w:r>
    </w:p>
    <w:p>
      <w:pPr>
        <w:pStyle w:val="Compact"/>
        <w:numPr>
          <w:ilvl w:val="0"/>
          <w:numId w:val="1016"/>
        </w:numPr>
      </w:pPr>
      <w:r>
        <w:t xml:space="preserve">Setup of AWS ECR in a separate AWS GCC account for private container storage.</w:t>
      </w:r>
    </w:p>
    <w:p>
      <w:pPr>
        <w:pStyle w:val="Compact"/>
        <w:numPr>
          <w:ilvl w:val="0"/>
          <w:numId w:val="1016"/>
        </w:numPr>
      </w:pPr>
      <w:r>
        <w:t xml:space="preserve">Integration of AWS Batch for executing workflows.</w:t>
      </w:r>
    </w:p>
    <w:bookmarkEnd w:id="26"/>
    <w:bookmarkStart w:id="27" w:name="X3e278339fcbf4b3ebfe3d679a109ad53edb5229"/>
    <w:p>
      <w:pPr>
        <w:pStyle w:val="Heading4"/>
      </w:pPr>
      <w:r>
        <w:t xml:space="preserve">2.2 Out-of-Scope</w:t>
      </w:r>
    </w:p>
    <w:p>
      <w:pPr>
        <w:pStyle w:val="Compact"/>
        <w:numPr>
          <w:ilvl w:val="0"/>
          <w:numId w:val="1017"/>
        </w:numPr>
      </w:pPr>
      <w:r>
        <w:t xml:space="preserve">External internet connectivity for GitLab or ECR.</w:t>
      </w:r>
    </w:p>
    <w:p>
      <w:pPr>
        <w:pStyle w:val="Compact"/>
        <w:numPr>
          <w:ilvl w:val="0"/>
          <w:numId w:val="1017"/>
        </w:numPr>
      </w:pPr>
      <w:r>
        <w:t xml:space="preserve">Support for third-party container registries.</w:t>
      </w:r>
    </w:p>
    <w:bookmarkEnd w:id="27"/>
    <w:bookmarkStart w:id="28" w:name="X1225254b529f3963918b9b22b4bc31d086c3c2a"/>
    <w:p>
      <w:pPr>
        <w:pStyle w:val="Heading4"/>
      </w:pPr>
      <w:r>
        <w:t xml:space="preserve">2.3 Assumptions and Dependencies</w:t>
      </w:r>
    </w:p>
    <w:p>
      <w:pPr>
        <w:pStyle w:val="Compact"/>
        <w:numPr>
          <w:ilvl w:val="0"/>
          <w:numId w:val="1018"/>
        </w:numPr>
      </w:pPr>
      <w:r>
        <w:t xml:space="preserve">AWS GCC accounts are pre-configured with necessary permissions.</w:t>
      </w:r>
    </w:p>
    <w:p>
      <w:pPr>
        <w:pStyle w:val="Compact"/>
        <w:numPr>
          <w:ilvl w:val="0"/>
          <w:numId w:val="1018"/>
        </w:numPr>
      </w:pPr>
      <w:r>
        <w:t xml:space="preserve">CloudOS is deployed and functional in a closed environment.</w:t>
      </w:r>
    </w:p>
    <w:bookmarkEnd w:id="28"/>
    <w:bookmarkStart w:id="29" w:name="Xa7ab55827d5a3cec99a5ba301a1cc9f0fb99acd"/>
    <w:p>
      <w:pPr>
        <w:pStyle w:val="Heading4"/>
      </w:pPr>
      <w:r>
        <w:t xml:space="preserve">2.4 User Access</w:t>
      </w:r>
    </w:p>
    <w:p>
      <w:pPr>
        <w:pStyle w:val="FirstParagraph"/>
      </w:pPr>
      <w:r>
        <w:t xml:space="preserve">Researchers and engineers will have access to GitLab for version control via Commandline.</w:t>
      </w:r>
      <w:r>
        <w:br/>
      </w:r>
      <w:r>
        <w:t xml:space="preserve">AWS ECR will be accessible only within AWS GCC accounts via private networking.</w:t>
      </w:r>
    </w:p>
    <w:p>
      <w:r>
        <w:pict>
          <v:rect style="width:0;height:1.5pt" o:hralign="center" o:hrstd="t" o:hr="t"/>
        </w:pict>
      </w:r>
    </w:p>
    <w:bookmarkEnd w:id="29"/>
    <w:bookmarkEnd w:id="30"/>
    <w:bookmarkStart w:id="33" w:name="X9fefa8155db59920ddea2e905058bdaa884cb9b"/>
    <w:p>
      <w:pPr>
        <w:pStyle w:val="Heading3"/>
      </w:pPr>
      <w:r>
        <w:t xml:space="preserve">3. WORKFLOWS</w:t>
      </w:r>
    </w:p>
    <w:bookmarkStart w:id="31" w:name="existing-or-as-is-process-workflow"/>
    <w:p>
      <w:pPr>
        <w:pStyle w:val="Heading4"/>
      </w:pPr>
      <w:r>
        <w:t xml:space="preserve">Existing or “As-Is” Process Workflow</w:t>
      </w:r>
    </w:p>
    <w:p>
      <w:pPr>
        <w:pStyle w:val="FirstParagraph"/>
      </w:pPr>
      <w:r>
        <w:t xml:space="preserve">NA</w:t>
      </w:r>
    </w:p>
    <w:bookmarkEnd w:id="31"/>
    <w:bookmarkStart w:id="32" w:name="proposed-or-to-be-process-workflow"/>
    <w:p>
      <w:pPr>
        <w:pStyle w:val="Heading4"/>
      </w:pPr>
      <w:r>
        <w:t xml:space="preserve">Proposed or “To-Be” Process Workflow</w:t>
      </w:r>
    </w:p>
    <w:p>
      <w:pPr>
        <w:pStyle w:val="FirstParagraph"/>
      </w:pPr>
      <w:r>
        <w:t xml:space="preserve">NA</w:t>
      </w:r>
    </w:p>
    <w:p>
      <w:r>
        <w:pict>
          <v:rect style="width:0;height:1.5pt" o:hralign="center" o:hrstd="t" o:hr="t"/>
        </w:pict>
      </w:r>
    </w:p>
    <w:bookmarkEnd w:id="32"/>
    <w:bookmarkEnd w:id="33"/>
    <w:bookmarkStart w:id="37" w:name="X92af3177fcd7934be9e86f872d9396373c3b0fb"/>
    <w:p>
      <w:pPr>
        <w:pStyle w:val="Heading3"/>
      </w:pPr>
      <w:r>
        <w:t xml:space="preserve">4. FUNCTIONAL REQUIREMENTS</w:t>
      </w:r>
    </w:p>
    <w:bookmarkStart w:id="34" w:name="Xa88d536192df1b0ba2502b0257f915341a5a977"/>
    <w:p>
      <w:pPr>
        <w:pStyle w:val="Heading4"/>
      </w:pPr>
      <w:r>
        <w:t xml:space="preserve">4.1 Statutory or Regulatory Requirements</w:t>
      </w:r>
    </w:p>
    <w:p>
      <w:pPr>
        <w:pStyle w:val="FirstParagraph"/>
      </w:pPr>
      <w:r>
        <w:t xml:space="preserve">NA</w:t>
      </w:r>
    </w:p>
    <w:bookmarkEnd w:id="34"/>
    <w:bookmarkStart w:id="35" w:name="X5825d88a53d3af6289aa14b2e2d95f3928c76b9"/>
    <w:p>
      <w:pPr>
        <w:pStyle w:val="Heading4"/>
      </w:pPr>
      <w:r>
        <w:t xml:space="preserve">4.2 &lt;Functional Requirement or Feature # 1&gt;</w:t>
      </w:r>
    </w:p>
    <w:p>
      <w:pPr>
        <w:pStyle w:val="FirstParagraph"/>
      </w:pPr>
      <w:r>
        <w:t xml:space="preserve">NA</w:t>
      </w:r>
    </w:p>
    <w:bookmarkEnd w:id="35"/>
    <w:bookmarkStart w:id="36" w:name="X5dbd7812828b3df687a62031172fd9231c4a76c"/>
    <w:p>
      <w:pPr>
        <w:pStyle w:val="Heading4"/>
      </w:pPr>
      <w:r>
        <w:t xml:space="preserve">4.3 &lt;Functional Requirement or Feature # 2&gt;</w:t>
      </w:r>
    </w:p>
    <w:p>
      <w:pPr>
        <w:pStyle w:val="FirstParagraph"/>
      </w:pPr>
      <w:r>
        <w:t xml:space="preserve">NA</w:t>
      </w:r>
    </w:p>
    <w:p>
      <w:r>
        <w:pict>
          <v:rect style="width:0;height:1.5pt" o:hralign="center" o:hrstd="t" o:hr="t"/>
        </w:pict>
      </w:r>
    </w:p>
    <w:bookmarkEnd w:id="36"/>
    <w:bookmarkEnd w:id="37"/>
    <w:bookmarkStart w:id="38" w:name="X02a6657be6eec3c6380e168f0b809d230f51129"/>
    <w:p>
      <w:pPr>
        <w:pStyle w:val="Heading3"/>
      </w:pPr>
      <w:r>
        <w:t xml:space="preserve">5. DATA SETUP</w:t>
      </w:r>
    </w:p>
    <w:p>
      <w:pPr>
        <w:pStyle w:val="FirstParagraph"/>
      </w:pPr>
      <w:r>
        <w:t xml:space="preserve">NA</w:t>
      </w:r>
    </w:p>
    <w:p>
      <w:r>
        <w:pict>
          <v:rect style="width:0;height:1.5pt" o:hralign="center" o:hrstd="t" o:hr="t"/>
        </w:pict>
      </w:r>
    </w:p>
    <w:bookmarkEnd w:id="38"/>
    <w:bookmarkStart w:id="39" w:name="Xe4b80c882149d6a003642a2ebb488d15822f9cb"/>
    <w:p>
      <w:pPr>
        <w:pStyle w:val="Heading3"/>
      </w:pPr>
      <w:r>
        <w:t xml:space="preserve">6. RECONCILIATION REPORTS</w:t>
      </w:r>
    </w:p>
    <w:p>
      <w:pPr>
        <w:pStyle w:val="FirstParagraph"/>
      </w:pPr>
      <w:r>
        <w:t xml:space="preserve">NA</w:t>
      </w:r>
    </w:p>
    <w:p>
      <w:r>
        <w:pict>
          <v:rect style="width:0;height:1.5pt" o:hralign="center" o:hrstd="t" o:hr="t"/>
        </w:pict>
      </w:r>
    </w:p>
    <w:bookmarkEnd w:id="39"/>
    <w:bookmarkStart w:id="40" w:name="X40662a37f8cf1b43357287189d245b0ab90f12d"/>
    <w:p>
      <w:pPr>
        <w:pStyle w:val="Heading3"/>
      </w:pPr>
      <w:r>
        <w:t xml:space="preserve">7. BATCH JOBS</w:t>
      </w:r>
    </w:p>
    <w:p>
      <w:pPr>
        <w:pStyle w:val="FirstParagraph"/>
      </w:pPr>
      <w:r>
        <w:t xml:space="preserve">NA</w:t>
      </w:r>
    </w:p>
    <w:p>
      <w:r>
        <w:pict>
          <v:rect style="width:0;height:1.5pt" o:hralign="center" o:hrstd="t" o:hr="t"/>
        </w:pict>
      </w:r>
    </w:p>
    <w:bookmarkEnd w:id="40"/>
    <w:bookmarkStart w:id="41" w:name="X951c2e607ae6f6485083a85cc02804449582836"/>
    <w:p>
      <w:pPr>
        <w:pStyle w:val="Heading3"/>
      </w:pPr>
      <w:r>
        <w:t xml:space="preserve">8. AUDIT LOGGING</w:t>
      </w:r>
    </w:p>
    <w:p>
      <w:pPr>
        <w:pStyle w:val="FirstParagraph"/>
      </w:pPr>
      <w:r>
        <w:t xml:space="preserve">NA</w:t>
      </w:r>
    </w:p>
    <w:p>
      <w:r>
        <w:pict>
          <v:rect style="width:0;height:1.5pt" o:hralign="center" o:hrstd="t" o:hr="t"/>
        </w:pict>
      </w:r>
    </w:p>
    <w:bookmarkEnd w:id="41"/>
    <w:bookmarkStart w:id="42" w:name="X9b30ff48061a6a9bdb1c378f50d0ce7f9380322"/>
    <w:p>
      <w:pPr>
        <w:pStyle w:val="Heading3"/>
      </w:pPr>
      <w:r>
        <w:t xml:space="preserve">9. DATA MIGRATION REQUIREMENTS</w:t>
      </w:r>
    </w:p>
    <w:p>
      <w:pPr>
        <w:pStyle w:val="FirstParagraph"/>
      </w:pPr>
      <w:r>
        <w:t xml:space="preserve">NA</w:t>
      </w:r>
    </w:p>
    <w:p>
      <w:r>
        <w:pict>
          <v:rect style="width:0;height:1.5pt" o:hralign="center" o:hrstd="t" o:hr="t"/>
        </w:pict>
      </w:r>
    </w:p>
    <w:bookmarkEnd w:id="42"/>
    <w:bookmarkStart w:id="43" w:name="X7ef406f34724aff923290b103d915d0b4c5a060"/>
    <w:p>
      <w:pPr>
        <w:pStyle w:val="Heading3"/>
      </w:pPr>
      <w:r>
        <w:t xml:space="preserve">10. INTERFACE REQUIREMENTS</w:t>
      </w:r>
    </w:p>
    <w:p>
      <w:pPr>
        <w:pStyle w:val="FirstParagraph"/>
      </w:pPr>
      <w:r>
        <w:t xml:space="preserve">NA</w:t>
      </w:r>
    </w:p>
    <w:p>
      <w:r>
        <w:pict>
          <v:rect style="width:0;height:1.5pt" o:hralign="center" o:hrstd="t" o:hr="t"/>
        </w:pict>
      </w:r>
    </w:p>
    <w:bookmarkEnd w:id="43"/>
    <w:bookmarkStart w:id="44" w:name="X507a687eab8a609610926e4ca5c8ffdb4453760"/>
    <w:p>
      <w:pPr>
        <w:pStyle w:val="Heading3"/>
      </w:pPr>
      <w:r>
        <w:t xml:space="preserve">11. PERFORMANCE REQUIREMENTS</w:t>
      </w:r>
    </w:p>
    <w:p>
      <w:pPr>
        <w:pStyle w:val="FirstParagraph"/>
      </w:pPr>
      <w:r>
        <w:t xml:space="preserve">NA</w:t>
      </w:r>
    </w:p>
    <w:p>
      <w:r>
        <w:pict>
          <v:rect style="width:0;height:1.5pt" o:hralign="center" o:hrstd="t" o:hr="t"/>
        </w:pict>
      </w:r>
    </w:p>
    <w:bookmarkEnd w:id="44"/>
    <w:bookmarkStart w:id="45" w:name="X8576292ca95116af11d725477ab16d3d523ebb7"/>
    <w:p>
      <w:pPr>
        <w:pStyle w:val="Heading3"/>
      </w:pPr>
      <w:r>
        <w:t xml:space="preserve">12. SUMMARY / RECOMMENDATIONS</w:t>
      </w:r>
    </w:p>
    <w:p>
      <w:pPr>
        <w:pStyle w:val="FirstParagraph"/>
      </w:pPr>
      <w:r>
        <w:t xml:space="preserve">NA</w:t>
      </w:r>
    </w:p>
    <w:p>
      <w:r>
        <w:pict>
          <v:rect style="width:0;height:1.5pt" o:hralign="center" o:hrstd="t" o:hr="t"/>
        </w:pict>
      </w:r>
    </w:p>
    <w:bookmarkEnd w:id="45"/>
    <w:sectPr w:rsidR="005B4FFE" w:rsidSect="00756A98">
      <w:headerReference r:id="rId9" w:type="default"/>
      <w:footerReference r:id="rId11" w:type="default"/>
      <w:pgSz w:code="9" w:h="16834" w:w="11909"/>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F50EA" w14:textId="77777777" w:rsidR="005B4FFE" w:rsidRDefault="005B4FFE" w:rsidP="0034546B">
    <w:pPr>
      <w:pStyle w:val="Footer"/>
      <w:pBdr>
        <w:bottom w:val="single" w:sz="6" w:space="1" w:color="auto"/>
      </w:pBdr>
      <w:tabs>
        <w:tab w:val="clear" w:pos="4680"/>
        <w:tab w:val="clear" w:pos="9360"/>
        <w:tab w:val="right" w:pos="9000"/>
      </w:tabs>
    </w:pPr>
  </w:p>
  <w:p w14:paraId="2B9FC38D" w14:textId="77777777" w:rsidR="005B4FFE" w:rsidRDefault="005B4FFE" w:rsidP="0034546B">
    <w:pPr>
      <w:pStyle w:val="Footer"/>
      <w:tabs>
        <w:tab w:val="clear" w:pos="4680"/>
        <w:tab w:val="clear" w:pos="9360"/>
        <w:tab w:val="right" w:pos="9000"/>
      </w:tabs>
    </w:pPr>
  </w:p>
  <w:p w14:paraId="2B1DC7F3" w14:textId="77777777" w:rsidR="005B4FFE" w:rsidRPr="00A24B35" w:rsidRDefault="008F7A2C" w:rsidP="0034546B">
    <w:pPr>
      <w:pStyle w:val="Footer"/>
      <w:tabs>
        <w:tab w:val="clear" w:pos="9360"/>
        <w:tab w:val="right" w:pos="9000"/>
      </w:tabs>
      <w:rPr>
        <w:sz w:val="16"/>
        <w:szCs w:val="18"/>
      </w:rPr>
    </w:pPr>
    <w:r w:rsidRPr="00A24B35">
      <w:rPr>
        <w:sz w:val="16"/>
        <w:szCs w:val="18"/>
      </w:rPr>
      <w:t xml:space="preserve">SYNAPXE PTE LTD   </w:t>
    </w:r>
    <w:r w:rsidRPr="00A24B35">
      <w:rPr>
        <w:i/>
        <w:iCs/>
        <w:sz w:val="16"/>
        <w:szCs w:val="18"/>
      </w:rPr>
      <w:t>A wholly owned company of MOH Holdings Pt</w:t>
    </w:r>
    <w:r>
      <w:rPr>
        <w:i/>
        <w:iCs/>
        <w:sz w:val="16"/>
        <w:szCs w:val="18"/>
      </w:rPr>
      <w:t>e</w:t>
    </w:r>
    <w:r w:rsidRPr="00A24B35">
      <w:rPr>
        <w:i/>
        <w:iCs/>
        <w:sz w:val="16"/>
        <w:szCs w:val="18"/>
      </w:rPr>
      <w:t xml:space="preserve"> Ltd</w:t>
    </w:r>
  </w:p>
  <w:p w14:paraId="308C72F2" w14:textId="77777777" w:rsidR="005B4FFE" w:rsidRPr="0034546B" w:rsidRDefault="008F7A2C" w:rsidP="0034546B">
    <w:pPr>
      <w:pStyle w:val="Footer"/>
      <w:tabs>
        <w:tab w:val="clear" w:pos="4680"/>
        <w:tab w:val="clear" w:pos="9360"/>
        <w:tab w:val="right" w:pos="9000"/>
      </w:tabs>
      <w:rPr>
        <w:sz w:val="16"/>
        <w:szCs w:val="18"/>
      </w:rPr>
    </w:pPr>
    <w:r w:rsidRPr="00A24B35">
      <w:rPr>
        <w:sz w:val="16"/>
        <w:szCs w:val="18"/>
      </w:rPr>
      <w:t>Reg No. 200814464H</w:t>
    </w:r>
    <w:r w:rsidRPr="00A24B35">
      <w:rPr>
        <w:sz w:val="16"/>
        <w:szCs w:val="18"/>
      </w:rPr>
      <w:tab/>
    </w:r>
    <w:r w:rsidRPr="00A24B35">
      <w:rPr>
        <w:sz w:val="16"/>
        <w:szCs w:val="18"/>
      </w:rPr>
      <w:fldChar w:fldCharType="begin"/>
    </w:r>
    <w:r w:rsidRPr="00A24B35">
      <w:rPr>
        <w:sz w:val="16"/>
        <w:szCs w:val="18"/>
      </w:rPr>
      <w:instrText xml:space="preserve"> PAGE   \* MERGEFORMAT </w:instrText>
    </w:r>
    <w:r w:rsidRPr="00A24B35">
      <w:rPr>
        <w:sz w:val="16"/>
        <w:szCs w:val="18"/>
      </w:rPr>
      <w:fldChar w:fldCharType="separate"/>
    </w:r>
    <w:r>
      <w:rPr>
        <w:sz w:val="16"/>
        <w:szCs w:val="18"/>
      </w:rPr>
      <w:t>1</w:t>
    </w:r>
    <w:r w:rsidRPr="00A24B35">
      <w:rPr>
        <w:noProof/>
        <w:sz w:val="16"/>
        <w:szCs w:val="18"/>
      </w:rPr>
      <w:fldChar w:fldCharType="end"/>
    </w:r>
    <w:r w:rsidRPr="00A24B35">
      <w:rPr>
        <w:noProof/>
        <w:sz w:val="16"/>
        <w:szCs w:val="18"/>
      </w:rPr>
      <w:t xml:space="preserve"> / </w:t>
    </w:r>
    <w:r w:rsidRPr="00A24B35">
      <w:rPr>
        <w:noProof/>
        <w:sz w:val="16"/>
        <w:szCs w:val="18"/>
      </w:rPr>
      <w:fldChar w:fldCharType="begin"/>
    </w:r>
    <w:r w:rsidRPr="00A24B35">
      <w:rPr>
        <w:noProof/>
        <w:sz w:val="16"/>
        <w:szCs w:val="18"/>
      </w:rPr>
      <w:instrText xml:space="preserve"> NUMPAGES  \* Arabic  \* MERGEFORMAT </w:instrText>
    </w:r>
    <w:r w:rsidRPr="00A24B35">
      <w:rPr>
        <w:noProof/>
        <w:sz w:val="16"/>
        <w:szCs w:val="18"/>
      </w:rPr>
      <w:fldChar w:fldCharType="separate"/>
    </w:r>
    <w:r>
      <w:rPr>
        <w:noProof/>
        <w:sz w:val="16"/>
        <w:szCs w:val="18"/>
      </w:rPr>
      <w:t>5</w:t>
    </w:r>
    <w:r w:rsidRPr="00A24B35">
      <w:rPr>
        <w:noProof/>
        <w:sz w:val="16"/>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C83AB" w14:textId="77777777" w:rsidR="005B4FFE" w:rsidRPr="00976B05" w:rsidRDefault="005B4FFE" w:rsidP="00F112E0">
    <w:pPr>
      <w:pStyle w:val="Header"/>
      <w:rPr>
        <w:rFonts w:cs="Arial"/>
        <w:noProof/>
        <w:sz w:val="19"/>
        <w:szCs w:val="19"/>
        <w:lang w:val="en-SG" w:eastAsia="en-SG"/>
      </w:rPr>
    </w:pPr>
    <w:bookmarkStart w:id="0" w:name="_Hlk139027511"/>
  </w:p>
  <w:p w14:paraId="20D3ECC6" w14:textId="77777777" w:rsidR="005B4FFE" w:rsidRPr="00976B05" w:rsidRDefault="005B4FFE" w:rsidP="00F112E0">
    <w:pPr>
      <w:pStyle w:val="Header"/>
      <w:rPr>
        <w:rFonts w:cs="Arial"/>
        <w:noProof/>
        <w:sz w:val="19"/>
        <w:szCs w:val="19"/>
        <w:lang w:val="en-SG" w:eastAsia="en-SG"/>
      </w:rPr>
    </w:pPr>
  </w:p>
  <w:p w14:paraId="7D2F1D80" w14:textId="77777777" w:rsidR="005B4FFE" w:rsidRPr="00976B05" w:rsidRDefault="005B4FFE" w:rsidP="00F112E0">
    <w:pPr>
      <w:pStyle w:val="Header"/>
      <w:rPr>
        <w:rFonts w:cs="Arial"/>
        <w:noProof/>
        <w:sz w:val="19"/>
        <w:szCs w:val="19"/>
        <w:lang w:val="en-SG" w:eastAsia="en-SG"/>
      </w:rPr>
    </w:pPr>
  </w:p>
  <w:p w14:paraId="138BBE56" w14:textId="77777777" w:rsidR="005B4FFE" w:rsidRPr="000029E2" w:rsidRDefault="008F7A2C" w:rsidP="00F112E0">
    <w:pPr>
      <w:pStyle w:val="Header"/>
      <w:rPr>
        <w:rFonts w:cs="Arial"/>
        <w:sz w:val="16"/>
        <w:szCs w:val="16"/>
      </w:rPr>
    </w:pPr>
    <w:r>
      <w:rPr>
        <w:noProof/>
        <w:lang w:val="en-SG" w:eastAsia="en-SG"/>
      </w:rPr>
      <w:drawing>
        <wp:anchor distT="0" distB="0" distL="114300" distR="114300" simplePos="0" relativeHeight="251657216" behindDoc="1" locked="0" layoutInCell="1" allowOverlap="1" wp14:anchorId="0A88BDD6" wp14:editId="3AE76D65">
          <wp:simplePos x="0" y="0"/>
          <wp:positionH relativeFrom="page">
            <wp:align>right</wp:align>
          </wp:positionH>
          <wp:positionV relativeFrom="page">
            <wp:align>top</wp:align>
          </wp:positionV>
          <wp:extent cx="2588400" cy="997200"/>
          <wp:effectExtent l="0" t="0" r="254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588400" cy="997200"/>
                  </a:xfrm>
                  <a:prstGeom prst="rect">
                    <a:avLst/>
                  </a:prstGeom>
                </pic:spPr>
              </pic:pic>
            </a:graphicData>
          </a:graphic>
        </wp:anchor>
      </w:drawing>
    </w:r>
    <w:r w:rsidRPr="000029E2">
      <w:rPr>
        <w:rFonts w:cs="Arial"/>
        <w:noProof/>
        <w:sz w:val="16"/>
        <w:szCs w:val="16"/>
        <w:lang w:val="en-SG" w:eastAsia="en-SG"/>
      </w:rPr>
      <w:t>RESTRICTED</w:t>
    </w:r>
    <w:r>
      <w:rPr>
        <w:rFonts w:cs="Arial"/>
        <w:noProof/>
        <w:sz w:val="16"/>
        <w:szCs w:val="16"/>
        <w:lang w:val="en-SG" w:eastAsia="en-SG"/>
      </w:rPr>
      <w:t>,</w:t>
    </w:r>
    <w:r w:rsidRPr="000029E2">
      <w:rPr>
        <w:rFonts w:cs="Arial"/>
        <w:noProof/>
        <w:sz w:val="16"/>
        <w:szCs w:val="16"/>
        <w:lang w:val="en-SG" w:eastAsia="en-SG"/>
      </w:rPr>
      <w:t xml:space="preserve"> </w:t>
    </w:r>
    <w:r w:rsidRPr="000029E2">
      <w:rPr>
        <w:rFonts w:cs="Arial"/>
        <w:b/>
        <w:noProof/>
        <w:sz w:val="16"/>
        <w:szCs w:val="16"/>
        <w:lang w:val="en-SG" w:eastAsia="en-SG"/>
      </w:rPr>
      <w:t>SENSITIVE</w:t>
    </w:r>
    <w:r>
      <w:rPr>
        <w:rFonts w:cs="Arial"/>
        <w:b/>
        <w:noProof/>
        <w:sz w:val="16"/>
        <w:szCs w:val="16"/>
        <w:lang w:val="en-SG" w:eastAsia="en-SG"/>
      </w:rPr>
      <w:t xml:space="preserve"> (NORMAL)</w:t>
    </w:r>
  </w:p>
  <w:bookmarkEnd w:id="0"/>
  <w:p w14:paraId="7311AAA7" w14:textId="77777777" w:rsidR="005B4FFE" w:rsidRDefault="005B4FFE" w:rsidP="00F112E0">
    <w:pPr>
      <w:pStyle w:val="Header"/>
      <w:pBdr>
        <w:bottom w:val="single" w:sz="6" w:space="1" w:color="auto"/>
      </w:pBdr>
      <w:tabs>
        <w:tab w:val="clear" w:pos="9360"/>
        <w:tab w:val="right" w:pos="9000"/>
      </w:tabs>
    </w:pPr>
  </w:p>
  <w:p w14:paraId="07CCB877" w14:textId="77777777" w:rsidR="005B4FFE" w:rsidRPr="00F112E0" w:rsidRDefault="005B4FFE" w:rsidP="00F112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8A8B" w14:textId="77777777" w:rsidR="005B4FFE" w:rsidRPr="00976B05" w:rsidRDefault="005B4FFE" w:rsidP="00F112E0">
    <w:pPr>
      <w:pStyle w:val="Header"/>
      <w:rPr>
        <w:rFonts w:cs="Arial"/>
        <w:noProof/>
        <w:sz w:val="19"/>
        <w:szCs w:val="19"/>
        <w:lang w:val="en-SG" w:eastAsia="en-SG"/>
      </w:rPr>
    </w:pPr>
  </w:p>
  <w:p w14:paraId="1E5FAAF3" w14:textId="77777777" w:rsidR="005B4FFE" w:rsidRPr="00976B05" w:rsidRDefault="005B4FFE" w:rsidP="00F112E0">
    <w:pPr>
      <w:pStyle w:val="Header"/>
      <w:rPr>
        <w:rFonts w:cs="Arial"/>
        <w:noProof/>
        <w:sz w:val="19"/>
        <w:szCs w:val="19"/>
        <w:lang w:val="en-SG" w:eastAsia="en-SG"/>
      </w:rPr>
    </w:pPr>
  </w:p>
  <w:p w14:paraId="572DE572" w14:textId="77777777" w:rsidR="005B4FFE" w:rsidRPr="00976B05" w:rsidRDefault="005B4FFE" w:rsidP="00F112E0">
    <w:pPr>
      <w:pStyle w:val="Header"/>
      <w:rPr>
        <w:rFonts w:cs="Arial"/>
        <w:noProof/>
        <w:sz w:val="19"/>
        <w:szCs w:val="19"/>
        <w:lang w:val="en-SG" w:eastAsia="en-SG"/>
      </w:rPr>
    </w:pPr>
  </w:p>
  <w:p w14:paraId="16C836F6" w14:textId="77777777" w:rsidR="005B4FFE" w:rsidRPr="000029E2" w:rsidRDefault="008F7A2C" w:rsidP="00F112E0">
    <w:pPr>
      <w:pStyle w:val="Header"/>
      <w:rPr>
        <w:rFonts w:cs="Arial"/>
        <w:sz w:val="16"/>
        <w:szCs w:val="16"/>
      </w:rPr>
    </w:pPr>
    <w:r w:rsidRPr="000029E2">
      <w:rPr>
        <w:rFonts w:cs="Arial"/>
        <w:noProof/>
        <w:sz w:val="16"/>
        <w:szCs w:val="16"/>
        <w:lang w:val="en-SG" w:eastAsia="en-SG"/>
      </w:rPr>
      <w:t>RESTRICTED</w:t>
    </w:r>
    <w:r>
      <w:rPr>
        <w:rFonts w:cs="Arial"/>
        <w:noProof/>
        <w:sz w:val="16"/>
        <w:szCs w:val="16"/>
        <w:lang w:val="en-SG" w:eastAsia="en-SG"/>
      </w:rPr>
      <w:t>,</w:t>
    </w:r>
    <w:r w:rsidRPr="000029E2">
      <w:rPr>
        <w:rFonts w:cs="Arial"/>
        <w:noProof/>
        <w:sz w:val="16"/>
        <w:szCs w:val="16"/>
        <w:lang w:val="en-SG" w:eastAsia="en-SG"/>
      </w:rPr>
      <w:t xml:space="preserve"> </w:t>
    </w:r>
    <w:r w:rsidRPr="000029E2">
      <w:rPr>
        <w:rFonts w:cs="Arial"/>
        <w:b/>
        <w:noProof/>
        <w:sz w:val="16"/>
        <w:szCs w:val="16"/>
        <w:lang w:val="en-SG" w:eastAsia="en-SG"/>
      </w:rPr>
      <w:t>SENSITIVE</w:t>
    </w:r>
    <w:r>
      <w:rPr>
        <w:rFonts w:cs="Arial"/>
        <w:b/>
        <w:noProof/>
        <w:sz w:val="16"/>
        <w:szCs w:val="16"/>
        <w:lang w:val="en-SG" w:eastAsia="en-SG"/>
      </w:rPr>
      <w:t xml:space="preserve"> (NORMAL)</w:t>
    </w:r>
  </w:p>
  <w:p w14:paraId="19F1281A" w14:textId="77777777" w:rsidR="005B4FFE" w:rsidRDefault="005B4FFE" w:rsidP="00F112E0">
    <w:pPr>
      <w:pStyle w:val="Header"/>
      <w:pBdr>
        <w:bottom w:val="single" w:sz="6" w:space="1" w:color="auto"/>
      </w:pBdr>
      <w:tabs>
        <w:tab w:val="clear" w:pos="9360"/>
        <w:tab w:val="right" w:pos="9000"/>
      </w:tabs>
    </w:pPr>
  </w:p>
  <w:p w14:paraId="539C31C7" w14:textId="77777777" w:rsidR="005B4FFE" w:rsidRPr="00F112E0" w:rsidRDefault="005B4FFE" w:rsidP="00F112E0">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5862642"/>
    <w:multiLevelType w:val="hybridMultilevel"/>
    <w:tmpl w:val="C3C04C42"/>
    <w:lvl w:ilvl="0" w:tplc="E08857C0">
      <w:start w:val="1"/>
      <w:numFmt w:val="decimal"/>
      <w:lvlText w:val="%1"/>
      <w:lvlJc w:val="left"/>
      <w:pPr>
        <w:ind w:hanging="360" w:left="360"/>
      </w:pPr>
      <w:rPr>
        <w:rFonts w:hint="default"/>
      </w:rPr>
    </w:lvl>
    <w:lvl w:ilvl="1" w:tplc="CD56D870">
      <w:start w:val="1"/>
      <w:numFmt w:val="decimal"/>
      <w:lvlText w:val="%2."/>
      <w:lvlJc w:val="left"/>
      <w:pPr>
        <w:ind w:hanging="360" w:left="1080"/>
      </w:pPr>
      <w:rPr>
        <w:rFonts w:hint="default"/>
      </w:rPr>
    </w:lvl>
    <w:lvl w:ilvl="2" w:tentative="1" w:tplc="F8CA0174">
      <w:start w:val="1"/>
      <w:numFmt w:val="lowerRoman"/>
      <w:lvlText w:val="%3."/>
      <w:lvlJc w:val="right"/>
      <w:pPr>
        <w:ind w:hanging="180" w:left="1800"/>
      </w:pPr>
    </w:lvl>
    <w:lvl w:ilvl="3" w:tentative="1" w:tplc="FB2A1972">
      <w:start w:val="1"/>
      <w:numFmt w:val="decimal"/>
      <w:lvlText w:val="%4."/>
      <w:lvlJc w:val="left"/>
      <w:pPr>
        <w:ind w:hanging="360" w:left="2520"/>
      </w:pPr>
    </w:lvl>
    <w:lvl w:ilvl="4" w:tentative="1" w:tplc="829C02DE">
      <w:start w:val="1"/>
      <w:numFmt w:val="lowerLetter"/>
      <w:lvlText w:val="%5."/>
      <w:lvlJc w:val="left"/>
      <w:pPr>
        <w:ind w:hanging="360" w:left="3240"/>
      </w:pPr>
    </w:lvl>
    <w:lvl w:ilvl="5" w:tentative="1" w:tplc="475869A6">
      <w:start w:val="1"/>
      <w:numFmt w:val="lowerRoman"/>
      <w:lvlText w:val="%6."/>
      <w:lvlJc w:val="right"/>
      <w:pPr>
        <w:ind w:hanging="180" w:left="3960"/>
      </w:pPr>
    </w:lvl>
    <w:lvl w:ilvl="6" w:tentative="1" w:tplc="99167850">
      <w:start w:val="1"/>
      <w:numFmt w:val="decimal"/>
      <w:lvlText w:val="%7."/>
      <w:lvlJc w:val="left"/>
      <w:pPr>
        <w:ind w:hanging="360" w:left="4680"/>
      </w:pPr>
    </w:lvl>
    <w:lvl w:ilvl="7" w:tentative="1" w:tplc="0ABABE28">
      <w:start w:val="1"/>
      <w:numFmt w:val="lowerLetter"/>
      <w:lvlText w:val="%8."/>
      <w:lvlJc w:val="left"/>
      <w:pPr>
        <w:ind w:hanging="360" w:left="5400"/>
      </w:pPr>
    </w:lvl>
    <w:lvl w:ilvl="8" w:tentative="1" w:tplc="A5927216">
      <w:start w:val="1"/>
      <w:numFmt w:val="lowerRoman"/>
      <w:lvlText w:val="%9."/>
      <w:lvlJc w:val="right"/>
      <w:pPr>
        <w:ind w:hanging="180" w:left="6120"/>
      </w:pPr>
    </w:lvl>
  </w:abstractNum>
  <w:abstractNum w15:restartNumberingAfterBreak="0" w:abstractNumId="1">
    <w:nsid w:val="090F4276"/>
    <w:multiLevelType w:val="hybridMultilevel"/>
    <w:tmpl w:val="CAA6D498"/>
    <w:lvl w:ilvl="0" w:tplc="4ABA10C6">
      <w:start w:val="1"/>
      <w:numFmt w:val="lowerLetter"/>
      <w:lvlText w:val="%1)"/>
      <w:lvlJc w:val="left"/>
      <w:pPr>
        <w:ind w:hanging="360" w:left="360"/>
      </w:pPr>
    </w:lvl>
    <w:lvl w:ilvl="1" w:tplc="CE22796E">
      <w:start w:val="1"/>
      <w:numFmt w:val="lowerLetter"/>
      <w:lvlText w:val="%2."/>
      <w:lvlJc w:val="left"/>
      <w:pPr>
        <w:ind w:hanging="360" w:left="1080"/>
      </w:pPr>
    </w:lvl>
    <w:lvl w:ilvl="2" w:tentative="1" w:tplc="DA8A7A40">
      <w:start w:val="1"/>
      <w:numFmt w:val="lowerRoman"/>
      <w:lvlText w:val="%3."/>
      <w:lvlJc w:val="right"/>
      <w:pPr>
        <w:ind w:hanging="180" w:left="1800"/>
      </w:pPr>
    </w:lvl>
    <w:lvl w:ilvl="3" w:tentative="1" w:tplc="64C2F1B4">
      <w:start w:val="1"/>
      <w:numFmt w:val="decimal"/>
      <w:lvlText w:val="%4."/>
      <w:lvlJc w:val="left"/>
      <w:pPr>
        <w:ind w:hanging="360" w:left="2520"/>
      </w:pPr>
    </w:lvl>
    <w:lvl w:ilvl="4" w:tentative="1" w:tplc="3F54DD9C">
      <w:start w:val="1"/>
      <w:numFmt w:val="lowerLetter"/>
      <w:lvlText w:val="%5."/>
      <w:lvlJc w:val="left"/>
      <w:pPr>
        <w:ind w:hanging="360" w:left="3240"/>
      </w:pPr>
    </w:lvl>
    <w:lvl w:ilvl="5" w:tentative="1" w:tplc="6C8A4780">
      <w:start w:val="1"/>
      <w:numFmt w:val="lowerRoman"/>
      <w:lvlText w:val="%6."/>
      <w:lvlJc w:val="right"/>
      <w:pPr>
        <w:ind w:hanging="180" w:left="3960"/>
      </w:pPr>
    </w:lvl>
    <w:lvl w:ilvl="6" w:tentative="1" w:tplc="4C1AE70C">
      <w:start w:val="1"/>
      <w:numFmt w:val="decimal"/>
      <w:lvlText w:val="%7."/>
      <w:lvlJc w:val="left"/>
      <w:pPr>
        <w:ind w:hanging="360" w:left="4680"/>
      </w:pPr>
    </w:lvl>
    <w:lvl w:ilvl="7" w:tentative="1" w:tplc="4C76B4B0">
      <w:start w:val="1"/>
      <w:numFmt w:val="lowerLetter"/>
      <w:lvlText w:val="%8."/>
      <w:lvlJc w:val="left"/>
      <w:pPr>
        <w:ind w:hanging="360" w:left="5400"/>
      </w:pPr>
    </w:lvl>
    <w:lvl w:ilvl="8" w:tentative="1" w:tplc="57BC1D52">
      <w:start w:val="1"/>
      <w:numFmt w:val="lowerRoman"/>
      <w:lvlText w:val="%9."/>
      <w:lvlJc w:val="right"/>
      <w:pPr>
        <w:ind w:hanging="180" w:left="6120"/>
      </w:pPr>
    </w:lvl>
  </w:abstractNum>
  <w:abstractNum w15:restartNumberingAfterBreak="0" w:abstractNumId="2">
    <w:nsid w:val="0E1D2D2B"/>
    <w:multiLevelType w:val="hybridMultilevel"/>
    <w:tmpl w:val="0C8E1768"/>
    <w:lvl w:ilvl="0" w:tplc="307EC2B6">
      <w:start w:val="1"/>
      <w:numFmt w:val="bullet"/>
      <w:lvlText w:val=""/>
      <w:lvlJc w:val="left"/>
      <w:pPr>
        <w:ind w:hanging="360" w:left="720"/>
      </w:pPr>
      <w:rPr>
        <w:rFonts w:ascii="Symbol" w:hAnsi="Symbol" w:hint="default"/>
      </w:rPr>
    </w:lvl>
    <w:lvl w:ilvl="1" w:tentative="1" w:tplc="457AAAF8">
      <w:start w:val="1"/>
      <w:numFmt w:val="bullet"/>
      <w:lvlText w:val="o"/>
      <w:lvlJc w:val="left"/>
      <w:pPr>
        <w:ind w:hanging="360" w:left="1440"/>
      </w:pPr>
      <w:rPr>
        <w:rFonts w:ascii="Courier New" w:cs="Courier New" w:hAnsi="Courier New" w:hint="default"/>
      </w:rPr>
    </w:lvl>
    <w:lvl w:ilvl="2" w:tentative="1" w:tplc="8D42A712">
      <w:start w:val="1"/>
      <w:numFmt w:val="bullet"/>
      <w:lvlText w:val=""/>
      <w:lvlJc w:val="left"/>
      <w:pPr>
        <w:ind w:hanging="360" w:left="2160"/>
      </w:pPr>
      <w:rPr>
        <w:rFonts w:ascii="Wingdings" w:hAnsi="Wingdings" w:hint="default"/>
      </w:rPr>
    </w:lvl>
    <w:lvl w:ilvl="3" w:tentative="1" w:tplc="E4D8BDC2">
      <w:start w:val="1"/>
      <w:numFmt w:val="bullet"/>
      <w:lvlText w:val=""/>
      <w:lvlJc w:val="left"/>
      <w:pPr>
        <w:ind w:hanging="360" w:left="2880"/>
      </w:pPr>
      <w:rPr>
        <w:rFonts w:ascii="Symbol" w:hAnsi="Symbol" w:hint="default"/>
      </w:rPr>
    </w:lvl>
    <w:lvl w:ilvl="4" w:tentative="1" w:tplc="30F4919C">
      <w:start w:val="1"/>
      <w:numFmt w:val="bullet"/>
      <w:lvlText w:val="o"/>
      <w:lvlJc w:val="left"/>
      <w:pPr>
        <w:ind w:hanging="360" w:left="3600"/>
      </w:pPr>
      <w:rPr>
        <w:rFonts w:ascii="Courier New" w:cs="Courier New" w:hAnsi="Courier New" w:hint="default"/>
      </w:rPr>
    </w:lvl>
    <w:lvl w:ilvl="5" w:tentative="1" w:tplc="93EA0510">
      <w:start w:val="1"/>
      <w:numFmt w:val="bullet"/>
      <w:lvlText w:val=""/>
      <w:lvlJc w:val="left"/>
      <w:pPr>
        <w:ind w:hanging="360" w:left="4320"/>
      </w:pPr>
      <w:rPr>
        <w:rFonts w:ascii="Wingdings" w:hAnsi="Wingdings" w:hint="default"/>
      </w:rPr>
    </w:lvl>
    <w:lvl w:ilvl="6" w:tentative="1" w:tplc="B1B60B60">
      <w:start w:val="1"/>
      <w:numFmt w:val="bullet"/>
      <w:lvlText w:val=""/>
      <w:lvlJc w:val="left"/>
      <w:pPr>
        <w:ind w:hanging="360" w:left="5040"/>
      </w:pPr>
      <w:rPr>
        <w:rFonts w:ascii="Symbol" w:hAnsi="Symbol" w:hint="default"/>
      </w:rPr>
    </w:lvl>
    <w:lvl w:ilvl="7" w:tentative="1" w:tplc="ABE884DC">
      <w:start w:val="1"/>
      <w:numFmt w:val="bullet"/>
      <w:lvlText w:val="o"/>
      <w:lvlJc w:val="left"/>
      <w:pPr>
        <w:ind w:hanging="360" w:left="5760"/>
      </w:pPr>
      <w:rPr>
        <w:rFonts w:ascii="Courier New" w:cs="Courier New" w:hAnsi="Courier New" w:hint="default"/>
      </w:rPr>
    </w:lvl>
    <w:lvl w:ilvl="8" w:tentative="1" w:tplc="5FDCD3DE">
      <w:start w:val="1"/>
      <w:numFmt w:val="bullet"/>
      <w:lvlText w:val=""/>
      <w:lvlJc w:val="left"/>
      <w:pPr>
        <w:ind w:hanging="360" w:left="6480"/>
      </w:pPr>
      <w:rPr>
        <w:rFonts w:ascii="Wingdings" w:hAnsi="Wingdings" w:hint="default"/>
      </w:rPr>
    </w:lvl>
  </w:abstractNum>
  <w:abstractNum w15:restartNumberingAfterBreak="0" w:abstractNumId="3">
    <w:nsid w:val="1AFF5ADA"/>
    <w:multiLevelType w:val="multilevel"/>
    <w:tmpl w:val="0866946A"/>
    <w:lvl w:ilvl="0">
      <w:start w:val="1"/>
      <w:numFmt w:val="decimal"/>
      <w:lvlText w:val="%1."/>
      <w:lvlJc w:val="left"/>
      <w:pPr>
        <w:tabs>
          <w:tab w:pos="720" w:val="num"/>
        </w:tabs>
        <w:ind w:hanging="720" w:left="720"/>
      </w:pPr>
      <w:rPr>
        <w:rFonts w:hint="default"/>
      </w:rPr>
    </w:lvl>
    <w:lvl w:ilvl="1">
      <w:start w:val="1"/>
      <w:numFmt w:val="decimal"/>
      <w:isLgl/>
      <w:lvlText w:val="%1.%2"/>
      <w:lvlJc w:val="left"/>
      <w:pPr>
        <w:tabs>
          <w:tab w:pos="720" w:val="num"/>
        </w:tabs>
        <w:ind w:hanging="720" w:left="720"/>
      </w:pPr>
      <w:rPr>
        <w:rFonts w:hint="default"/>
      </w:rPr>
    </w:lvl>
    <w:lvl w:ilvl="2">
      <w:start w:val="1"/>
      <w:numFmt w:val="decimal"/>
      <w:isLgl/>
      <w:lvlText w:val="%1.%2.%3"/>
      <w:lvlJc w:val="left"/>
      <w:pPr>
        <w:tabs>
          <w:tab w:pos="720" w:val="num"/>
        </w:tabs>
        <w:ind w:hanging="720" w:left="72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1080" w:val="num"/>
        </w:tabs>
        <w:ind w:hanging="1080" w:left="108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440" w:val="num"/>
        </w:tabs>
        <w:ind w:hanging="1440" w:left="1440"/>
      </w:pPr>
      <w:rPr>
        <w:rFonts w:hint="default"/>
      </w:rPr>
    </w:lvl>
    <w:lvl w:ilvl="7">
      <w:start w:val="1"/>
      <w:numFmt w:val="decimal"/>
      <w:isLgl/>
      <w:lvlText w:val="%1.%2.%3.%4.%5.%6.%7.%8"/>
      <w:lvlJc w:val="left"/>
      <w:pPr>
        <w:tabs>
          <w:tab w:pos="1440" w:val="num"/>
        </w:tabs>
        <w:ind w:hanging="1440" w:left="1440"/>
      </w:pPr>
      <w:rPr>
        <w:rFonts w:hint="default"/>
      </w:rPr>
    </w:lvl>
    <w:lvl w:ilvl="8">
      <w:start w:val="1"/>
      <w:numFmt w:val="decimal"/>
      <w:isLgl/>
      <w:lvlText w:val="%1.%2.%3.%4.%5.%6.%7.%8.%9"/>
      <w:lvlJc w:val="left"/>
      <w:pPr>
        <w:tabs>
          <w:tab w:pos="1800" w:val="num"/>
        </w:tabs>
        <w:ind w:hanging="1800" w:left="1800"/>
      </w:pPr>
      <w:rPr>
        <w:rFonts w:hint="default"/>
      </w:rPr>
    </w:lvl>
  </w:abstractNum>
  <w:abstractNum w15:restartNumberingAfterBreak="0" w:abstractNumId="4">
    <w:nsid w:val="2CFC06D1"/>
    <w:multiLevelType w:val="hybridMultilevel"/>
    <w:tmpl w:val="44CE2024"/>
    <w:lvl w:ilvl="0" w:tplc="4852EB38">
      <w:start w:val="1"/>
      <w:numFmt w:val="bullet"/>
      <w:lvlText w:val=""/>
      <w:lvlJc w:val="left"/>
      <w:pPr>
        <w:ind w:hanging="360" w:left="360"/>
      </w:pPr>
      <w:rPr>
        <w:rFonts w:ascii="Symbol" w:hAnsi="Symbol" w:hint="default"/>
      </w:rPr>
    </w:lvl>
    <w:lvl w:ilvl="1" w:tentative="1" w:tplc="7818A136">
      <w:start w:val="1"/>
      <w:numFmt w:val="bullet"/>
      <w:lvlText w:val="o"/>
      <w:lvlJc w:val="left"/>
      <w:pPr>
        <w:ind w:hanging="360" w:left="1080"/>
      </w:pPr>
      <w:rPr>
        <w:rFonts w:ascii="Courier New" w:cs="Courier New" w:hAnsi="Courier New" w:hint="default"/>
      </w:rPr>
    </w:lvl>
    <w:lvl w:ilvl="2" w:tentative="1" w:tplc="12CC5DE6">
      <w:start w:val="1"/>
      <w:numFmt w:val="bullet"/>
      <w:lvlText w:val=""/>
      <w:lvlJc w:val="left"/>
      <w:pPr>
        <w:ind w:hanging="360" w:left="1800"/>
      </w:pPr>
      <w:rPr>
        <w:rFonts w:ascii="Wingdings" w:hAnsi="Wingdings" w:hint="default"/>
      </w:rPr>
    </w:lvl>
    <w:lvl w:ilvl="3" w:tentative="1" w:tplc="D21AD610">
      <w:start w:val="1"/>
      <w:numFmt w:val="bullet"/>
      <w:lvlText w:val=""/>
      <w:lvlJc w:val="left"/>
      <w:pPr>
        <w:ind w:hanging="360" w:left="2520"/>
      </w:pPr>
      <w:rPr>
        <w:rFonts w:ascii="Symbol" w:hAnsi="Symbol" w:hint="default"/>
      </w:rPr>
    </w:lvl>
    <w:lvl w:ilvl="4" w:tentative="1" w:tplc="A1606072">
      <w:start w:val="1"/>
      <w:numFmt w:val="bullet"/>
      <w:lvlText w:val="o"/>
      <w:lvlJc w:val="left"/>
      <w:pPr>
        <w:ind w:hanging="360" w:left="3240"/>
      </w:pPr>
      <w:rPr>
        <w:rFonts w:ascii="Courier New" w:cs="Courier New" w:hAnsi="Courier New" w:hint="default"/>
      </w:rPr>
    </w:lvl>
    <w:lvl w:ilvl="5" w:tentative="1" w:tplc="5C1C1420">
      <w:start w:val="1"/>
      <w:numFmt w:val="bullet"/>
      <w:lvlText w:val=""/>
      <w:lvlJc w:val="left"/>
      <w:pPr>
        <w:ind w:hanging="360" w:left="3960"/>
      </w:pPr>
      <w:rPr>
        <w:rFonts w:ascii="Wingdings" w:hAnsi="Wingdings" w:hint="default"/>
      </w:rPr>
    </w:lvl>
    <w:lvl w:ilvl="6" w:tentative="1" w:tplc="74904E44">
      <w:start w:val="1"/>
      <w:numFmt w:val="bullet"/>
      <w:lvlText w:val=""/>
      <w:lvlJc w:val="left"/>
      <w:pPr>
        <w:ind w:hanging="360" w:left="4680"/>
      </w:pPr>
      <w:rPr>
        <w:rFonts w:ascii="Symbol" w:hAnsi="Symbol" w:hint="default"/>
      </w:rPr>
    </w:lvl>
    <w:lvl w:ilvl="7" w:tentative="1" w:tplc="08BA30F2">
      <w:start w:val="1"/>
      <w:numFmt w:val="bullet"/>
      <w:lvlText w:val="o"/>
      <w:lvlJc w:val="left"/>
      <w:pPr>
        <w:ind w:hanging="360" w:left="5400"/>
      </w:pPr>
      <w:rPr>
        <w:rFonts w:ascii="Courier New" w:cs="Courier New" w:hAnsi="Courier New" w:hint="default"/>
      </w:rPr>
    </w:lvl>
    <w:lvl w:ilvl="8" w:tentative="1" w:tplc="2C22A412">
      <w:start w:val="1"/>
      <w:numFmt w:val="bullet"/>
      <w:lvlText w:val=""/>
      <w:lvlJc w:val="left"/>
      <w:pPr>
        <w:ind w:hanging="360" w:left="6120"/>
      </w:pPr>
      <w:rPr>
        <w:rFonts w:ascii="Wingdings" w:hAnsi="Wingdings" w:hint="default"/>
      </w:rPr>
    </w:lvl>
  </w:abstractNum>
  <w:abstractNum w15:restartNumberingAfterBreak="0" w:abstractNumId="5">
    <w:nsid w:val="33103609"/>
    <w:multiLevelType w:val="hybridMultilevel"/>
    <w:tmpl w:val="5DD8A566"/>
    <w:lvl w:ilvl="0" w:tplc="B35C5948">
      <w:start w:val="1"/>
      <w:numFmt w:val="bullet"/>
      <w:lvlText w:val=""/>
      <w:lvlJc w:val="left"/>
      <w:pPr>
        <w:ind w:hanging="360" w:left="360"/>
      </w:pPr>
      <w:rPr>
        <w:rFonts w:ascii="Symbol" w:hAnsi="Symbol" w:hint="default"/>
      </w:rPr>
    </w:lvl>
    <w:lvl w:ilvl="1" w:tentative="1" w:tplc="B7C0C7B0">
      <w:start w:val="1"/>
      <w:numFmt w:val="bullet"/>
      <w:lvlText w:val="o"/>
      <w:lvlJc w:val="left"/>
      <w:pPr>
        <w:ind w:hanging="360" w:left="1080"/>
      </w:pPr>
      <w:rPr>
        <w:rFonts w:ascii="Courier New" w:cs="Courier New" w:hAnsi="Courier New" w:hint="default"/>
      </w:rPr>
    </w:lvl>
    <w:lvl w:ilvl="2" w:tentative="1" w:tplc="4E14E474">
      <w:start w:val="1"/>
      <w:numFmt w:val="bullet"/>
      <w:lvlText w:val=""/>
      <w:lvlJc w:val="left"/>
      <w:pPr>
        <w:ind w:hanging="360" w:left="1800"/>
      </w:pPr>
      <w:rPr>
        <w:rFonts w:ascii="Wingdings" w:hAnsi="Wingdings" w:hint="default"/>
      </w:rPr>
    </w:lvl>
    <w:lvl w:ilvl="3" w:tentative="1" w:tplc="FD648A84">
      <w:start w:val="1"/>
      <w:numFmt w:val="bullet"/>
      <w:lvlText w:val=""/>
      <w:lvlJc w:val="left"/>
      <w:pPr>
        <w:ind w:hanging="360" w:left="2520"/>
      </w:pPr>
      <w:rPr>
        <w:rFonts w:ascii="Symbol" w:hAnsi="Symbol" w:hint="default"/>
      </w:rPr>
    </w:lvl>
    <w:lvl w:ilvl="4" w:tentative="1" w:tplc="4DDEB92E">
      <w:start w:val="1"/>
      <w:numFmt w:val="bullet"/>
      <w:lvlText w:val="o"/>
      <w:lvlJc w:val="left"/>
      <w:pPr>
        <w:ind w:hanging="360" w:left="3240"/>
      </w:pPr>
      <w:rPr>
        <w:rFonts w:ascii="Courier New" w:cs="Courier New" w:hAnsi="Courier New" w:hint="default"/>
      </w:rPr>
    </w:lvl>
    <w:lvl w:ilvl="5" w:tentative="1" w:tplc="C7D26252">
      <w:start w:val="1"/>
      <w:numFmt w:val="bullet"/>
      <w:lvlText w:val=""/>
      <w:lvlJc w:val="left"/>
      <w:pPr>
        <w:ind w:hanging="360" w:left="3960"/>
      </w:pPr>
      <w:rPr>
        <w:rFonts w:ascii="Wingdings" w:hAnsi="Wingdings" w:hint="default"/>
      </w:rPr>
    </w:lvl>
    <w:lvl w:ilvl="6" w:tentative="1" w:tplc="5288911C">
      <w:start w:val="1"/>
      <w:numFmt w:val="bullet"/>
      <w:lvlText w:val=""/>
      <w:lvlJc w:val="left"/>
      <w:pPr>
        <w:ind w:hanging="360" w:left="4680"/>
      </w:pPr>
      <w:rPr>
        <w:rFonts w:ascii="Symbol" w:hAnsi="Symbol" w:hint="default"/>
      </w:rPr>
    </w:lvl>
    <w:lvl w:ilvl="7" w:tentative="1" w:tplc="7AFECEDA">
      <w:start w:val="1"/>
      <w:numFmt w:val="bullet"/>
      <w:lvlText w:val="o"/>
      <w:lvlJc w:val="left"/>
      <w:pPr>
        <w:ind w:hanging="360" w:left="5400"/>
      </w:pPr>
      <w:rPr>
        <w:rFonts w:ascii="Courier New" w:cs="Courier New" w:hAnsi="Courier New" w:hint="default"/>
      </w:rPr>
    </w:lvl>
    <w:lvl w:ilvl="8" w:tentative="1" w:tplc="FE8258CC">
      <w:start w:val="1"/>
      <w:numFmt w:val="bullet"/>
      <w:lvlText w:val=""/>
      <w:lvlJc w:val="left"/>
      <w:pPr>
        <w:ind w:hanging="360" w:left="6120"/>
      </w:pPr>
      <w:rPr>
        <w:rFonts w:ascii="Wingdings" w:hAnsi="Wingdings" w:hint="default"/>
      </w:rPr>
    </w:lvl>
  </w:abstractNum>
  <w:abstractNum w15:restartNumberingAfterBreak="0" w:abstractNumId="6">
    <w:nsid w:val="339A5D0C"/>
    <w:multiLevelType w:val="hybridMultilevel"/>
    <w:tmpl w:val="3768FBEA"/>
    <w:lvl w:ilvl="0" w:tplc="A84E3364">
      <w:start w:val="1"/>
      <w:numFmt w:val="upperLetter"/>
      <w:lvlText w:val="Appendix %1."/>
      <w:lvlJc w:val="left"/>
      <w:pPr>
        <w:ind w:hanging="360" w:left="720"/>
      </w:pPr>
      <w:rPr>
        <w:rFonts w:hint="default"/>
      </w:rPr>
    </w:lvl>
    <w:lvl w:ilvl="1" w:tentative="1" w:tplc="1416DE2A">
      <w:start w:val="1"/>
      <w:numFmt w:val="lowerLetter"/>
      <w:lvlText w:val="%2."/>
      <w:lvlJc w:val="left"/>
      <w:pPr>
        <w:ind w:hanging="360" w:left="1440"/>
      </w:pPr>
    </w:lvl>
    <w:lvl w:ilvl="2" w:tentative="1" w:tplc="7D688268">
      <w:start w:val="1"/>
      <w:numFmt w:val="lowerRoman"/>
      <w:lvlText w:val="%3."/>
      <w:lvlJc w:val="right"/>
      <w:pPr>
        <w:ind w:hanging="180" w:left="2160"/>
      </w:pPr>
    </w:lvl>
    <w:lvl w:ilvl="3" w:tentative="1" w:tplc="531E0806">
      <w:start w:val="1"/>
      <w:numFmt w:val="decimal"/>
      <w:lvlText w:val="%4."/>
      <w:lvlJc w:val="left"/>
      <w:pPr>
        <w:ind w:hanging="360" w:left="2880"/>
      </w:pPr>
    </w:lvl>
    <w:lvl w:ilvl="4" w:tentative="1" w:tplc="4240FFBE">
      <w:start w:val="1"/>
      <w:numFmt w:val="lowerLetter"/>
      <w:lvlText w:val="%5."/>
      <w:lvlJc w:val="left"/>
      <w:pPr>
        <w:ind w:hanging="360" w:left="3600"/>
      </w:pPr>
    </w:lvl>
    <w:lvl w:ilvl="5" w:tentative="1" w:tplc="E1EA6F0C">
      <w:start w:val="1"/>
      <w:numFmt w:val="lowerRoman"/>
      <w:lvlText w:val="%6."/>
      <w:lvlJc w:val="right"/>
      <w:pPr>
        <w:ind w:hanging="180" w:left="4320"/>
      </w:pPr>
    </w:lvl>
    <w:lvl w:ilvl="6" w:tentative="1" w:tplc="ACCA5570">
      <w:start w:val="1"/>
      <w:numFmt w:val="decimal"/>
      <w:lvlText w:val="%7."/>
      <w:lvlJc w:val="left"/>
      <w:pPr>
        <w:ind w:hanging="360" w:left="5040"/>
      </w:pPr>
    </w:lvl>
    <w:lvl w:ilvl="7" w:tentative="1" w:tplc="1EFAB906">
      <w:start w:val="1"/>
      <w:numFmt w:val="lowerLetter"/>
      <w:lvlText w:val="%8."/>
      <w:lvlJc w:val="left"/>
      <w:pPr>
        <w:ind w:hanging="360" w:left="5760"/>
      </w:pPr>
    </w:lvl>
    <w:lvl w:ilvl="8" w:tentative="1" w:tplc="A9EE840A">
      <w:start w:val="1"/>
      <w:numFmt w:val="lowerRoman"/>
      <w:lvlText w:val="%9."/>
      <w:lvlJc w:val="right"/>
      <w:pPr>
        <w:ind w:hanging="180" w:left="6480"/>
      </w:pPr>
    </w:lvl>
  </w:abstractNum>
  <w:abstractNum w15:restartNumberingAfterBreak="0" w:abstractNumId="7">
    <w:nsid w:val="4CA75A4F"/>
    <w:multiLevelType w:val="multilevel"/>
    <w:tmpl w:val="4394EAD8"/>
    <w:lvl w:ilvl="0">
      <w:start w:val="1"/>
      <w:numFmt w:val="decimal"/>
      <w:lvlText w:val="%1."/>
      <w:lvlJc w:val="left"/>
      <w:pPr>
        <w:tabs>
          <w:tab w:pos="720" w:val="num"/>
        </w:tabs>
        <w:ind w:hanging="720" w:left="720"/>
      </w:pPr>
      <w:rPr>
        <w:rFonts w:hint="default"/>
      </w:rPr>
    </w:lvl>
    <w:lvl w:ilvl="1">
      <w:start w:val="1"/>
      <w:numFmt w:val="decimal"/>
      <w:isLgl/>
      <w:lvlText w:val="%1.%2"/>
      <w:lvlJc w:val="left"/>
      <w:pPr>
        <w:tabs>
          <w:tab w:pos="720" w:val="num"/>
        </w:tabs>
        <w:ind w:hanging="720" w:left="720"/>
      </w:pPr>
      <w:rPr>
        <w:rFonts w:hint="default"/>
      </w:rPr>
    </w:lvl>
    <w:lvl w:ilvl="2">
      <w:start w:val="1"/>
      <w:numFmt w:val="decimal"/>
      <w:isLgl/>
      <w:lvlText w:val="%1.%2.%3"/>
      <w:lvlJc w:val="left"/>
      <w:pPr>
        <w:tabs>
          <w:tab w:pos="720" w:val="num"/>
        </w:tabs>
        <w:ind w:hanging="720" w:left="72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1080" w:val="num"/>
        </w:tabs>
        <w:ind w:hanging="1080" w:left="108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440" w:val="num"/>
        </w:tabs>
        <w:ind w:hanging="1440" w:left="1440"/>
      </w:pPr>
      <w:rPr>
        <w:rFonts w:hint="default"/>
      </w:rPr>
    </w:lvl>
    <w:lvl w:ilvl="7">
      <w:start w:val="1"/>
      <w:numFmt w:val="decimal"/>
      <w:isLgl/>
      <w:lvlText w:val="%1.%2.%3.%4.%5.%6.%7.%8"/>
      <w:lvlJc w:val="left"/>
      <w:pPr>
        <w:tabs>
          <w:tab w:pos="1440" w:val="num"/>
        </w:tabs>
        <w:ind w:hanging="1440" w:left="1440"/>
      </w:pPr>
      <w:rPr>
        <w:rFonts w:hint="default"/>
      </w:rPr>
    </w:lvl>
    <w:lvl w:ilvl="8">
      <w:start w:val="1"/>
      <w:numFmt w:val="decimal"/>
      <w:isLgl/>
      <w:lvlText w:val="%1.%2.%3.%4.%5.%6.%7.%8.%9"/>
      <w:lvlJc w:val="left"/>
      <w:pPr>
        <w:tabs>
          <w:tab w:pos="1800" w:val="num"/>
        </w:tabs>
        <w:ind w:hanging="1800" w:left="1800"/>
      </w:pPr>
      <w:rPr>
        <w:rFonts w:hint="default"/>
      </w:rPr>
    </w:lvl>
  </w:abstractNum>
  <w:abstractNum w15:restartNumberingAfterBreak="0" w:abstractNumId="8">
    <w:nsid w:val="4CF476C0"/>
    <w:multiLevelType w:val="hybridMultilevel"/>
    <w:tmpl w:val="3104DA86"/>
    <w:lvl w:ilvl="0" w:tplc="53961B64">
      <w:start w:val="1"/>
      <w:numFmt w:val="bullet"/>
      <w:lvlText w:val=""/>
      <w:lvlJc w:val="left"/>
      <w:pPr>
        <w:ind w:hanging="360" w:left="360"/>
      </w:pPr>
      <w:rPr>
        <w:rFonts w:ascii="Symbol" w:hAnsi="Symbol" w:hint="default"/>
      </w:rPr>
    </w:lvl>
    <w:lvl w:ilvl="1" w:tplc="2354D33C">
      <w:start w:val="1"/>
      <w:numFmt w:val="bullet"/>
      <w:lvlText w:val="o"/>
      <w:lvlJc w:val="left"/>
      <w:pPr>
        <w:ind w:hanging="360" w:left="1080"/>
      </w:pPr>
      <w:rPr>
        <w:rFonts w:ascii="Courier New" w:cs="Courier New" w:hAnsi="Courier New" w:hint="default"/>
      </w:rPr>
    </w:lvl>
    <w:lvl w:ilvl="2" w:tentative="1" w:tplc="391C6A00">
      <w:start w:val="1"/>
      <w:numFmt w:val="bullet"/>
      <w:lvlText w:val=""/>
      <w:lvlJc w:val="left"/>
      <w:pPr>
        <w:ind w:hanging="360" w:left="1800"/>
      </w:pPr>
      <w:rPr>
        <w:rFonts w:ascii="Wingdings" w:hAnsi="Wingdings" w:hint="default"/>
      </w:rPr>
    </w:lvl>
    <w:lvl w:ilvl="3" w:tentative="1" w:tplc="20629098">
      <w:start w:val="1"/>
      <w:numFmt w:val="bullet"/>
      <w:lvlText w:val=""/>
      <w:lvlJc w:val="left"/>
      <w:pPr>
        <w:ind w:hanging="360" w:left="2520"/>
      </w:pPr>
      <w:rPr>
        <w:rFonts w:ascii="Symbol" w:hAnsi="Symbol" w:hint="default"/>
      </w:rPr>
    </w:lvl>
    <w:lvl w:ilvl="4" w:tentative="1" w:tplc="89561F92">
      <w:start w:val="1"/>
      <w:numFmt w:val="bullet"/>
      <w:lvlText w:val="o"/>
      <w:lvlJc w:val="left"/>
      <w:pPr>
        <w:ind w:hanging="360" w:left="3240"/>
      </w:pPr>
      <w:rPr>
        <w:rFonts w:ascii="Courier New" w:cs="Courier New" w:hAnsi="Courier New" w:hint="default"/>
      </w:rPr>
    </w:lvl>
    <w:lvl w:ilvl="5" w:tentative="1" w:tplc="97786E60">
      <w:start w:val="1"/>
      <w:numFmt w:val="bullet"/>
      <w:lvlText w:val=""/>
      <w:lvlJc w:val="left"/>
      <w:pPr>
        <w:ind w:hanging="360" w:left="3960"/>
      </w:pPr>
      <w:rPr>
        <w:rFonts w:ascii="Wingdings" w:hAnsi="Wingdings" w:hint="default"/>
      </w:rPr>
    </w:lvl>
    <w:lvl w:ilvl="6" w:tentative="1" w:tplc="D05A9AD8">
      <w:start w:val="1"/>
      <w:numFmt w:val="bullet"/>
      <w:lvlText w:val=""/>
      <w:lvlJc w:val="left"/>
      <w:pPr>
        <w:ind w:hanging="360" w:left="4680"/>
      </w:pPr>
      <w:rPr>
        <w:rFonts w:ascii="Symbol" w:hAnsi="Symbol" w:hint="default"/>
      </w:rPr>
    </w:lvl>
    <w:lvl w:ilvl="7" w:tentative="1" w:tplc="C05C1D2A">
      <w:start w:val="1"/>
      <w:numFmt w:val="bullet"/>
      <w:lvlText w:val="o"/>
      <w:lvlJc w:val="left"/>
      <w:pPr>
        <w:ind w:hanging="360" w:left="5400"/>
      </w:pPr>
      <w:rPr>
        <w:rFonts w:ascii="Courier New" w:cs="Courier New" w:hAnsi="Courier New" w:hint="default"/>
      </w:rPr>
    </w:lvl>
    <w:lvl w:ilvl="8" w:tentative="1" w:tplc="22D49ABC">
      <w:start w:val="1"/>
      <w:numFmt w:val="bullet"/>
      <w:lvlText w:val=""/>
      <w:lvlJc w:val="left"/>
      <w:pPr>
        <w:ind w:hanging="360" w:left="6120"/>
      </w:pPr>
      <w:rPr>
        <w:rFonts w:ascii="Wingdings" w:hAnsi="Wingdings" w:hint="default"/>
      </w:rPr>
    </w:lvl>
  </w:abstractNum>
  <w:abstractNum w15:restartNumberingAfterBreak="0" w:abstractNumId="9">
    <w:nsid w:val="50C963FE"/>
    <w:multiLevelType w:val="hybridMultilevel"/>
    <w:tmpl w:val="64CEB376"/>
    <w:lvl w:ilvl="0" w:tplc="D05CDA28">
      <w:start w:val="1"/>
      <w:numFmt w:val="bullet"/>
      <w:lvlText w:val=""/>
      <w:lvlJc w:val="left"/>
      <w:pPr>
        <w:ind w:hanging="360" w:left="360"/>
      </w:pPr>
      <w:rPr>
        <w:rFonts w:ascii="Symbol" w:hAnsi="Symbol" w:hint="default"/>
      </w:rPr>
    </w:lvl>
    <w:lvl w:ilvl="1" w:tplc="C26431F2">
      <w:start w:val="1"/>
      <w:numFmt w:val="bullet"/>
      <w:lvlText w:val="o"/>
      <w:lvlJc w:val="left"/>
      <w:pPr>
        <w:ind w:hanging="360" w:left="1080"/>
      </w:pPr>
      <w:rPr>
        <w:rFonts w:ascii="Courier New" w:cs="Courier New" w:hAnsi="Courier New" w:hint="default"/>
      </w:rPr>
    </w:lvl>
    <w:lvl w:ilvl="2" w:tentative="1" w:tplc="70CCAB12">
      <w:start w:val="1"/>
      <w:numFmt w:val="bullet"/>
      <w:lvlText w:val=""/>
      <w:lvlJc w:val="left"/>
      <w:pPr>
        <w:ind w:hanging="360" w:left="1800"/>
      </w:pPr>
      <w:rPr>
        <w:rFonts w:ascii="Wingdings" w:hAnsi="Wingdings" w:hint="default"/>
      </w:rPr>
    </w:lvl>
    <w:lvl w:ilvl="3" w:tentative="1" w:tplc="3EEEBDFA">
      <w:start w:val="1"/>
      <w:numFmt w:val="bullet"/>
      <w:lvlText w:val=""/>
      <w:lvlJc w:val="left"/>
      <w:pPr>
        <w:ind w:hanging="360" w:left="2520"/>
      </w:pPr>
      <w:rPr>
        <w:rFonts w:ascii="Symbol" w:hAnsi="Symbol" w:hint="default"/>
      </w:rPr>
    </w:lvl>
    <w:lvl w:ilvl="4" w:tentative="1" w:tplc="C18456F4">
      <w:start w:val="1"/>
      <w:numFmt w:val="bullet"/>
      <w:lvlText w:val="o"/>
      <w:lvlJc w:val="left"/>
      <w:pPr>
        <w:ind w:hanging="360" w:left="3240"/>
      </w:pPr>
      <w:rPr>
        <w:rFonts w:ascii="Courier New" w:cs="Courier New" w:hAnsi="Courier New" w:hint="default"/>
      </w:rPr>
    </w:lvl>
    <w:lvl w:ilvl="5" w:tentative="1" w:tplc="6352B2A8">
      <w:start w:val="1"/>
      <w:numFmt w:val="bullet"/>
      <w:lvlText w:val=""/>
      <w:lvlJc w:val="left"/>
      <w:pPr>
        <w:ind w:hanging="360" w:left="3960"/>
      </w:pPr>
      <w:rPr>
        <w:rFonts w:ascii="Wingdings" w:hAnsi="Wingdings" w:hint="default"/>
      </w:rPr>
    </w:lvl>
    <w:lvl w:ilvl="6" w:tentative="1" w:tplc="7FBE3F18">
      <w:start w:val="1"/>
      <w:numFmt w:val="bullet"/>
      <w:lvlText w:val=""/>
      <w:lvlJc w:val="left"/>
      <w:pPr>
        <w:ind w:hanging="360" w:left="4680"/>
      </w:pPr>
      <w:rPr>
        <w:rFonts w:ascii="Symbol" w:hAnsi="Symbol" w:hint="default"/>
      </w:rPr>
    </w:lvl>
    <w:lvl w:ilvl="7" w:tentative="1" w:tplc="E662D36A">
      <w:start w:val="1"/>
      <w:numFmt w:val="bullet"/>
      <w:lvlText w:val="o"/>
      <w:lvlJc w:val="left"/>
      <w:pPr>
        <w:ind w:hanging="360" w:left="5400"/>
      </w:pPr>
      <w:rPr>
        <w:rFonts w:ascii="Courier New" w:cs="Courier New" w:hAnsi="Courier New" w:hint="default"/>
      </w:rPr>
    </w:lvl>
    <w:lvl w:ilvl="8" w:tentative="1" w:tplc="3974700A">
      <w:start w:val="1"/>
      <w:numFmt w:val="bullet"/>
      <w:lvlText w:val=""/>
      <w:lvlJc w:val="left"/>
      <w:pPr>
        <w:ind w:hanging="360" w:left="6120"/>
      </w:pPr>
      <w:rPr>
        <w:rFonts w:ascii="Wingdings" w:hAnsi="Wingdings" w:hint="default"/>
      </w:rPr>
    </w:lvl>
  </w:abstractNum>
  <w:abstractNum w15:restartNumberingAfterBreak="0" w:abstractNumId="10">
    <w:nsid w:val="649A43CD"/>
    <w:multiLevelType w:val="hybridMultilevel"/>
    <w:tmpl w:val="92C04618"/>
    <w:lvl w:ilvl="0" w:tplc="CCB6FD18">
      <w:start w:val="1"/>
      <w:numFmt w:val="bullet"/>
      <w:lvlText w:val=""/>
      <w:lvlJc w:val="left"/>
      <w:pPr>
        <w:ind w:hanging="360" w:left="720"/>
      </w:pPr>
      <w:rPr>
        <w:rFonts w:ascii="Symbol" w:hAnsi="Symbol" w:hint="default"/>
      </w:rPr>
    </w:lvl>
    <w:lvl w:ilvl="1" w:tplc="28267C22">
      <w:start w:val="1"/>
      <w:numFmt w:val="bullet"/>
      <w:lvlText w:val="o"/>
      <w:lvlJc w:val="left"/>
      <w:pPr>
        <w:ind w:hanging="360" w:left="1440"/>
      </w:pPr>
      <w:rPr>
        <w:rFonts w:ascii="Courier New" w:cs="Courier New" w:hAnsi="Courier New" w:hint="default"/>
      </w:rPr>
    </w:lvl>
    <w:lvl w:ilvl="2" w:tentative="1" w:tplc="B89CC03E">
      <w:start w:val="1"/>
      <w:numFmt w:val="bullet"/>
      <w:lvlText w:val=""/>
      <w:lvlJc w:val="left"/>
      <w:pPr>
        <w:ind w:hanging="360" w:left="2160"/>
      </w:pPr>
      <w:rPr>
        <w:rFonts w:ascii="Wingdings" w:hAnsi="Wingdings" w:hint="default"/>
      </w:rPr>
    </w:lvl>
    <w:lvl w:ilvl="3" w:tentative="1" w:tplc="B0983380">
      <w:start w:val="1"/>
      <w:numFmt w:val="bullet"/>
      <w:lvlText w:val=""/>
      <w:lvlJc w:val="left"/>
      <w:pPr>
        <w:ind w:hanging="360" w:left="2880"/>
      </w:pPr>
      <w:rPr>
        <w:rFonts w:ascii="Symbol" w:hAnsi="Symbol" w:hint="default"/>
      </w:rPr>
    </w:lvl>
    <w:lvl w:ilvl="4" w:tentative="1" w:tplc="473673B4">
      <w:start w:val="1"/>
      <w:numFmt w:val="bullet"/>
      <w:lvlText w:val="o"/>
      <w:lvlJc w:val="left"/>
      <w:pPr>
        <w:ind w:hanging="360" w:left="3600"/>
      </w:pPr>
      <w:rPr>
        <w:rFonts w:ascii="Courier New" w:cs="Courier New" w:hAnsi="Courier New" w:hint="default"/>
      </w:rPr>
    </w:lvl>
    <w:lvl w:ilvl="5" w:tentative="1" w:tplc="636CB9FE">
      <w:start w:val="1"/>
      <w:numFmt w:val="bullet"/>
      <w:lvlText w:val=""/>
      <w:lvlJc w:val="left"/>
      <w:pPr>
        <w:ind w:hanging="360" w:left="4320"/>
      </w:pPr>
      <w:rPr>
        <w:rFonts w:ascii="Wingdings" w:hAnsi="Wingdings" w:hint="default"/>
      </w:rPr>
    </w:lvl>
    <w:lvl w:ilvl="6" w:tentative="1" w:tplc="F4725B7C">
      <w:start w:val="1"/>
      <w:numFmt w:val="bullet"/>
      <w:lvlText w:val=""/>
      <w:lvlJc w:val="left"/>
      <w:pPr>
        <w:ind w:hanging="360" w:left="5040"/>
      </w:pPr>
      <w:rPr>
        <w:rFonts w:ascii="Symbol" w:hAnsi="Symbol" w:hint="default"/>
      </w:rPr>
    </w:lvl>
    <w:lvl w:ilvl="7" w:tentative="1" w:tplc="1842F56A">
      <w:start w:val="1"/>
      <w:numFmt w:val="bullet"/>
      <w:lvlText w:val="o"/>
      <w:lvlJc w:val="left"/>
      <w:pPr>
        <w:ind w:hanging="360" w:left="5760"/>
      </w:pPr>
      <w:rPr>
        <w:rFonts w:ascii="Courier New" w:cs="Courier New" w:hAnsi="Courier New" w:hint="default"/>
      </w:rPr>
    </w:lvl>
    <w:lvl w:ilvl="8" w:tentative="1" w:tplc="723A7CB4">
      <w:start w:val="1"/>
      <w:numFmt w:val="bullet"/>
      <w:lvlText w:val=""/>
      <w:lvlJc w:val="left"/>
      <w:pPr>
        <w:ind w:hanging="360" w:left="6480"/>
      </w:pPr>
      <w:rPr>
        <w:rFonts w:ascii="Wingdings" w:hAnsi="Wingdings" w:hint="default"/>
      </w:rPr>
    </w:lvl>
  </w:abstractNum>
  <w:abstractNum w15:restartNumberingAfterBreak="0" w:abstractNumId="11">
    <w:nsid w:val="6A853EC8"/>
    <w:multiLevelType w:val="hybridMultilevel"/>
    <w:tmpl w:val="65F00F04"/>
    <w:lvl w:ilvl="0" w:tplc="DF0206CC">
      <w:start w:val="1"/>
      <w:numFmt w:val="bullet"/>
      <w:lvlText w:val=""/>
      <w:lvlJc w:val="left"/>
      <w:pPr>
        <w:ind w:hanging="360" w:left="360"/>
      </w:pPr>
      <w:rPr>
        <w:rFonts w:ascii="Symbol" w:hAnsi="Symbol" w:hint="default"/>
      </w:rPr>
    </w:lvl>
    <w:lvl w:ilvl="1" w:tentative="1" w:tplc="36B414F6">
      <w:start w:val="1"/>
      <w:numFmt w:val="bullet"/>
      <w:lvlText w:val="o"/>
      <w:lvlJc w:val="left"/>
      <w:pPr>
        <w:ind w:hanging="360" w:left="1080"/>
      </w:pPr>
      <w:rPr>
        <w:rFonts w:ascii="Courier New" w:cs="Courier New" w:hAnsi="Courier New" w:hint="default"/>
      </w:rPr>
    </w:lvl>
    <w:lvl w:ilvl="2" w:tentative="1" w:tplc="9D9033C2">
      <w:start w:val="1"/>
      <w:numFmt w:val="bullet"/>
      <w:lvlText w:val=""/>
      <w:lvlJc w:val="left"/>
      <w:pPr>
        <w:ind w:hanging="360" w:left="1800"/>
      </w:pPr>
      <w:rPr>
        <w:rFonts w:ascii="Wingdings" w:hAnsi="Wingdings" w:hint="default"/>
      </w:rPr>
    </w:lvl>
    <w:lvl w:ilvl="3" w:tentative="1" w:tplc="FAF63512">
      <w:start w:val="1"/>
      <w:numFmt w:val="bullet"/>
      <w:lvlText w:val=""/>
      <w:lvlJc w:val="left"/>
      <w:pPr>
        <w:ind w:hanging="360" w:left="2520"/>
      </w:pPr>
      <w:rPr>
        <w:rFonts w:ascii="Symbol" w:hAnsi="Symbol" w:hint="default"/>
      </w:rPr>
    </w:lvl>
    <w:lvl w:ilvl="4" w:tentative="1" w:tplc="6C64C08E">
      <w:start w:val="1"/>
      <w:numFmt w:val="bullet"/>
      <w:lvlText w:val="o"/>
      <w:lvlJc w:val="left"/>
      <w:pPr>
        <w:ind w:hanging="360" w:left="3240"/>
      </w:pPr>
      <w:rPr>
        <w:rFonts w:ascii="Courier New" w:cs="Courier New" w:hAnsi="Courier New" w:hint="default"/>
      </w:rPr>
    </w:lvl>
    <w:lvl w:ilvl="5" w:tentative="1" w:tplc="7FC40BD0">
      <w:start w:val="1"/>
      <w:numFmt w:val="bullet"/>
      <w:lvlText w:val=""/>
      <w:lvlJc w:val="left"/>
      <w:pPr>
        <w:ind w:hanging="360" w:left="3960"/>
      </w:pPr>
      <w:rPr>
        <w:rFonts w:ascii="Wingdings" w:hAnsi="Wingdings" w:hint="default"/>
      </w:rPr>
    </w:lvl>
    <w:lvl w:ilvl="6" w:tentative="1" w:tplc="AE988576">
      <w:start w:val="1"/>
      <w:numFmt w:val="bullet"/>
      <w:lvlText w:val=""/>
      <w:lvlJc w:val="left"/>
      <w:pPr>
        <w:ind w:hanging="360" w:left="4680"/>
      </w:pPr>
      <w:rPr>
        <w:rFonts w:ascii="Symbol" w:hAnsi="Symbol" w:hint="default"/>
      </w:rPr>
    </w:lvl>
    <w:lvl w:ilvl="7" w:tentative="1" w:tplc="A61ABDFA">
      <w:start w:val="1"/>
      <w:numFmt w:val="bullet"/>
      <w:lvlText w:val="o"/>
      <w:lvlJc w:val="left"/>
      <w:pPr>
        <w:ind w:hanging="360" w:left="5400"/>
      </w:pPr>
      <w:rPr>
        <w:rFonts w:ascii="Courier New" w:cs="Courier New" w:hAnsi="Courier New" w:hint="default"/>
      </w:rPr>
    </w:lvl>
    <w:lvl w:ilvl="8" w:tentative="1" w:tplc="8FAA0B00">
      <w:start w:val="1"/>
      <w:numFmt w:val="bullet"/>
      <w:lvlText w:val=""/>
      <w:lvlJc w:val="left"/>
      <w:pPr>
        <w:ind w:hanging="360" w:left="6120"/>
      </w:pPr>
      <w:rPr>
        <w:rFonts w:ascii="Wingdings" w:hAnsi="Wingdings" w:hint="default"/>
      </w:rPr>
    </w:lvl>
  </w:abstractNum>
  <w:abstractNum w15:restartNumberingAfterBreak="0" w:abstractNumId="12">
    <w:nsid w:val="70652BC3"/>
    <w:multiLevelType w:val="multilevel"/>
    <w:tmpl w:val="FF4A768A"/>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3">
    <w:nsid w:val="725C0B46"/>
    <w:multiLevelType w:val="hybridMultilevel"/>
    <w:tmpl w:val="BB040468"/>
    <w:lvl w:ilvl="0" w:tplc="5866C49C">
      <w:start w:val="1"/>
      <w:numFmt w:val="upperLetter"/>
      <w:pStyle w:val="Appendix"/>
      <w:lvlText w:val="Appendix %1"/>
      <w:lvlJc w:val="left"/>
      <w:pPr>
        <w:ind w:hanging="360" w:left="360"/>
      </w:pPr>
      <w:rPr>
        <w:rFonts w:hint="default"/>
      </w:rPr>
    </w:lvl>
    <w:lvl w:ilvl="1" w:tentative="1" w:tplc="3B6882BA">
      <w:start w:val="1"/>
      <w:numFmt w:val="lowerLetter"/>
      <w:lvlText w:val="%2."/>
      <w:lvlJc w:val="left"/>
      <w:pPr>
        <w:ind w:hanging="360" w:left="1440"/>
      </w:pPr>
    </w:lvl>
    <w:lvl w:ilvl="2" w:tentative="1" w:tplc="8EBE96E8">
      <w:start w:val="1"/>
      <w:numFmt w:val="lowerRoman"/>
      <w:lvlText w:val="%3."/>
      <w:lvlJc w:val="right"/>
      <w:pPr>
        <w:ind w:hanging="180" w:left="2160"/>
      </w:pPr>
    </w:lvl>
    <w:lvl w:ilvl="3" w:tentative="1" w:tplc="C9ECE086">
      <w:start w:val="1"/>
      <w:numFmt w:val="decimal"/>
      <w:lvlText w:val="%4."/>
      <w:lvlJc w:val="left"/>
      <w:pPr>
        <w:ind w:hanging="360" w:left="2880"/>
      </w:pPr>
    </w:lvl>
    <w:lvl w:ilvl="4" w:tentative="1" w:tplc="33E06EC2">
      <w:start w:val="1"/>
      <w:numFmt w:val="lowerLetter"/>
      <w:lvlText w:val="%5."/>
      <w:lvlJc w:val="left"/>
      <w:pPr>
        <w:ind w:hanging="360" w:left="3600"/>
      </w:pPr>
    </w:lvl>
    <w:lvl w:ilvl="5" w:tentative="1" w:tplc="8168D2D4">
      <w:start w:val="1"/>
      <w:numFmt w:val="lowerRoman"/>
      <w:lvlText w:val="%6."/>
      <w:lvlJc w:val="right"/>
      <w:pPr>
        <w:ind w:hanging="180" w:left="4320"/>
      </w:pPr>
    </w:lvl>
    <w:lvl w:ilvl="6" w:tentative="1" w:tplc="AF003198">
      <w:start w:val="1"/>
      <w:numFmt w:val="decimal"/>
      <w:lvlText w:val="%7."/>
      <w:lvlJc w:val="left"/>
      <w:pPr>
        <w:ind w:hanging="360" w:left="5040"/>
      </w:pPr>
    </w:lvl>
    <w:lvl w:ilvl="7" w:tentative="1" w:tplc="EE944230">
      <w:start w:val="1"/>
      <w:numFmt w:val="lowerLetter"/>
      <w:lvlText w:val="%8."/>
      <w:lvlJc w:val="left"/>
      <w:pPr>
        <w:ind w:hanging="360" w:left="5760"/>
      </w:pPr>
    </w:lvl>
    <w:lvl w:ilvl="8" w:tentative="1" w:tplc="784EE8B8">
      <w:start w:val="1"/>
      <w:numFmt w:val="lowerRoman"/>
      <w:lvlText w:val="%9."/>
      <w:lvlJc w:val="right"/>
      <w:pPr>
        <w:ind w:hanging="180" w:left="6480"/>
      </w:pPr>
    </w:lvl>
  </w:abstractNum>
  <w:abstractNum w15:restartNumberingAfterBreak="0" w:abstractNumId="14">
    <w:nsid w:val="76074C6F"/>
    <w:multiLevelType w:val="hybridMultilevel"/>
    <w:tmpl w:val="1B968F46"/>
    <w:lvl w:ilvl="0" w:tplc="CD862E24">
      <w:start w:val="1"/>
      <w:numFmt w:val="decimal"/>
      <w:lvlText w:val="%1."/>
      <w:lvlJc w:val="left"/>
      <w:pPr>
        <w:ind w:hanging="360" w:left="720"/>
      </w:pPr>
    </w:lvl>
    <w:lvl w:ilvl="1" w:tentative="1" w:tplc="A65CC050">
      <w:start w:val="1"/>
      <w:numFmt w:val="lowerLetter"/>
      <w:lvlText w:val="%2."/>
      <w:lvlJc w:val="left"/>
      <w:pPr>
        <w:ind w:hanging="360" w:left="1440"/>
      </w:pPr>
    </w:lvl>
    <w:lvl w:ilvl="2" w:tentative="1" w:tplc="701A1880">
      <w:start w:val="1"/>
      <w:numFmt w:val="lowerRoman"/>
      <w:lvlText w:val="%3."/>
      <w:lvlJc w:val="right"/>
      <w:pPr>
        <w:ind w:hanging="180" w:left="2160"/>
      </w:pPr>
    </w:lvl>
    <w:lvl w:ilvl="3" w:tentative="1" w:tplc="4DAC1880">
      <w:start w:val="1"/>
      <w:numFmt w:val="decimal"/>
      <w:lvlText w:val="%4."/>
      <w:lvlJc w:val="left"/>
      <w:pPr>
        <w:ind w:hanging="360" w:left="2880"/>
      </w:pPr>
    </w:lvl>
    <w:lvl w:ilvl="4" w:tentative="1" w:tplc="411A0A88">
      <w:start w:val="1"/>
      <w:numFmt w:val="lowerLetter"/>
      <w:lvlText w:val="%5."/>
      <w:lvlJc w:val="left"/>
      <w:pPr>
        <w:ind w:hanging="360" w:left="3600"/>
      </w:pPr>
    </w:lvl>
    <w:lvl w:ilvl="5" w:tentative="1" w:tplc="50042D2A">
      <w:start w:val="1"/>
      <w:numFmt w:val="lowerRoman"/>
      <w:lvlText w:val="%6."/>
      <w:lvlJc w:val="right"/>
      <w:pPr>
        <w:ind w:hanging="180" w:left="4320"/>
      </w:pPr>
    </w:lvl>
    <w:lvl w:ilvl="6" w:tentative="1" w:tplc="F9000242">
      <w:start w:val="1"/>
      <w:numFmt w:val="decimal"/>
      <w:lvlText w:val="%7."/>
      <w:lvlJc w:val="left"/>
      <w:pPr>
        <w:ind w:hanging="360" w:left="5040"/>
      </w:pPr>
    </w:lvl>
    <w:lvl w:ilvl="7" w:tentative="1" w:tplc="E1644492">
      <w:start w:val="1"/>
      <w:numFmt w:val="lowerLetter"/>
      <w:lvlText w:val="%8."/>
      <w:lvlJc w:val="left"/>
      <w:pPr>
        <w:ind w:hanging="360" w:left="5760"/>
      </w:pPr>
    </w:lvl>
    <w:lvl w:ilvl="8" w:tentative="1" w:tplc="1FA45840">
      <w:start w:val="1"/>
      <w:numFmt w:val="lowerRoman"/>
      <w:lvlText w:val="%9."/>
      <w:lvlJc w:val="right"/>
      <w:pPr>
        <w:ind w:hanging="180" w:left="6480"/>
      </w:pPr>
    </w:lvl>
  </w:abstractNum>
  <w:abstractNum w15:restartNumberingAfterBreak="0" w:abstractNumId="15">
    <w:nsid w:val="793075A3"/>
    <w:multiLevelType w:val="hybridMultilevel"/>
    <w:tmpl w:val="90DE1636"/>
    <w:lvl w:ilvl="0" w:tplc="097AE3DC">
      <w:start w:val="1"/>
      <w:numFmt w:val="bullet"/>
      <w:lvlText w:val=""/>
      <w:lvlJc w:val="left"/>
      <w:pPr>
        <w:ind w:hanging="360" w:left="720"/>
      </w:pPr>
      <w:rPr>
        <w:rFonts w:ascii="Symbol" w:hAnsi="Symbol" w:hint="default"/>
      </w:rPr>
    </w:lvl>
    <w:lvl w:ilvl="1" w:tentative="1" w:tplc="1F2AE3A0">
      <w:start w:val="1"/>
      <w:numFmt w:val="bullet"/>
      <w:lvlText w:val="o"/>
      <w:lvlJc w:val="left"/>
      <w:pPr>
        <w:ind w:hanging="360" w:left="1440"/>
      </w:pPr>
      <w:rPr>
        <w:rFonts w:ascii="Courier New" w:cs="Courier New" w:hAnsi="Courier New" w:hint="default"/>
      </w:rPr>
    </w:lvl>
    <w:lvl w:ilvl="2" w:tentative="1" w:tplc="2990E8C2">
      <w:start w:val="1"/>
      <w:numFmt w:val="bullet"/>
      <w:lvlText w:val=""/>
      <w:lvlJc w:val="left"/>
      <w:pPr>
        <w:ind w:hanging="360" w:left="2160"/>
      </w:pPr>
      <w:rPr>
        <w:rFonts w:ascii="Wingdings" w:hAnsi="Wingdings" w:hint="default"/>
      </w:rPr>
    </w:lvl>
    <w:lvl w:ilvl="3" w:tentative="1" w:tplc="10947B0A">
      <w:start w:val="1"/>
      <w:numFmt w:val="bullet"/>
      <w:lvlText w:val=""/>
      <w:lvlJc w:val="left"/>
      <w:pPr>
        <w:ind w:hanging="360" w:left="2880"/>
      </w:pPr>
      <w:rPr>
        <w:rFonts w:ascii="Symbol" w:hAnsi="Symbol" w:hint="default"/>
      </w:rPr>
    </w:lvl>
    <w:lvl w:ilvl="4" w:tentative="1" w:tplc="AC16330E">
      <w:start w:val="1"/>
      <w:numFmt w:val="bullet"/>
      <w:lvlText w:val="o"/>
      <w:lvlJc w:val="left"/>
      <w:pPr>
        <w:ind w:hanging="360" w:left="3600"/>
      </w:pPr>
      <w:rPr>
        <w:rFonts w:ascii="Courier New" w:cs="Courier New" w:hAnsi="Courier New" w:hint="default"/>
      </w:rPr>
    </w:lvl>
    <w:lvl w:ilvl="5" w:tentative="1" w:tplc="254C35BE">
      <w:start w:val="1"/>
      <w:numFmt w:val="bullet"/>
      <w:lvlText w:val=""/>
      <w:lvlJc w:val="left"/>
      <w:pPr>
        <w:ind w:hanging="360" w:left="4320"/>
      </w:pPr>
      <w:rPr>
        <w:rFonts w:ascii="Wingdings" w:hAnsi="Wingdings" w:hint="default"/>
      </w:rPr>
    </w:lvl>
    <w:lvl w:ilvl="6" w:tentative="1" w:tplc="43D6E786">
      <w:start w:val="1"/>
      <w:numFmt w:val="bullet"/>
      <w:lvlText w:val=""/>
      <w:lvlJc w:val="left"/>
      <w:pPr>
        <w:ind w:hanging="360" w:left="5040"/>
      </w:pPr>
      <w:rPr>
        <w:rFonts w:ascii="Symbol" w:hAnsi="Symbol" w:hint="default"/>
      </w:rPr>
    </w:lvl>
    <w:lvl w:ilvl="7" w:tentative="1" w:tplc="ADB0A71E">
      <w:start w:val="1"/>
      <w:numFmt w:val="bullet"/>
      <w:lvlText w:val="o"/>
      <w:lvlJc w:val="left"/>
      <w:pPr>
        <w:ind w:hanging="360" w:left="5760"/>
      </w:pPr>
      <w:rPr>
        <w:rFonts w:ascii="Courier New" w:cs="Courier New" w:hAnsi="Courier New" w:hint="default"/>
      </w:rPr>
    </w:lvl>
    <w:lvl w:ilvl="8" w:tentative="1" w:tplc="B83C5384">
      <w:start w:val="1"/>
      <w:numFmt w:val="bullet"/>
      <w:lvlText w:val=""/>
      <w:lvlJc w:val="left"/>
      <w:pPr>
        <w:ind w:hanging="360" w:left="6480"/>
      </w:pPr>
      <w:rPr>
        <w:rFonts w:ascii="Wingdings" w:hAnsi="Wingdings" w:hint="default"/>
      </w:rPr>
    </w:lvl>
  </w:abstractNum>
  <w:abstractNum w15:restartNumberingAfterBreak="0" w:abstractNumId="16">
    <w:nsid w:val="79505186"/>
    <w:multiLevelType w:val="hybridMultilevel"/>
    <w:tmpl w:val="78DE5C18"/>
    <w:lvl w:ilvl="0" w:tplc="F2A8CCD6">
      <w:start w:val="1"/>
      <w:numFmt w:val="decimal"/>
      <w:lvlText w:val="%1."/>
      <w:lvlJc w:val="left"/>
      <w:pPr>
        <w:ind w:hanging="720" w:left="720"/>
      </w:pPr>
      <w:rPr>
        <w:rFonts w:hint="default"/>
      </w:rPr>
    </w:lvl>
    <w:lvl w:ilvl="1" w:tentative="1" w:tplc="AFBAF832">
      <w:start w:val="1"/>
      <w:numFmt w:val="lowerLetter"/>
      <w:lvlText w:val="%2."/>
      <w:lvlJc w:val="left"/>
      <w:pPr>
        <w:ind w:hanging="360" w:left="1080"/>
      </w:pPr>
    </w:lvl>
    <w:lvl w:ilvl="2" w:tentative="1" w:tplc="178EF670">
      <w:start w:val="1"/>
      <w:numFmt w:val="lowerRoman"/>
      <w:lvlText w:val="%3."/>
      <w:lvlJc w:val="right"/>
      <w:pPr>
        <w:ind w:hanging="180" w:left="1800"/>
      </w:pPr>
    </w:lvl>
    <w:lvl w:ilvl="3" w:tentative="1" w:tplc="AB929610">
      <w:start w:val="1"/>
      <w:numFmt w:val="decimal"/>
      <w:lvlText w:val="%4."/>
      <w:lvlJc w:val="left"/>
      <w:pPr>
        <w:ind w:hanging="360" w:left="2520"/>
      </w:pPr>
    </w:lvl>
    <w:lvl w:ilvl="4" w:tentative="1" w:tplc="71A8D91C">
      <w:start w:val="1"/>
      <w:numFmt w:val="lowerLetter"/>
      <w:lvlText w:val="%5."/>
      <w:lvlJc w:val="left"/>
      <w:pPr>
        <w:ind w:hanging="360" w:left="3240"/>
      </w:pPr>
    </w:lvl>
    <w:lvl w:ilvl="5" w:tentative="1" w:tplc="C1709D7C">
      <w:start w:val="1"/>
      <w:numFmt w:val="lowerRoman"/>
      <w:lvlText w:val="%6."/>
      <w:lvlJc w:val="right"/>
      <w:pPr>
        <w:ind w:hanging="180" w:left="3960"/>
      </w:pPr>
    </w:lvl>
    <w:lvl w:ilvl="6" w:tentative="1" w:tplc="19C4E78E">
      <w:start w:val="1"/>
      <w:numFmt w:val="decimal"/>
      <w:lvlText w:val="%7."/>
      <w:lvlJc w:val="left"/>
      <w:pPr>
        <w:ind w:hanging="360" w:left="4680"/>
      </w:pPr>
    </w:lvl>
    <w:lvl w:ilvl="7" w:tentative="1" w:tplc="DCF647E2">
      <w:start w:val="1"/>
      <w:numFmt w:val="lowerLetter"/>
      <w:lvlText w:val="%8."/>
      <w:lvlJc w:val="left"/>
      <w:pPr>
        <w:ind w:hanging="360" w:left="5400"/>
      </w:pPr>
    </w:lvl>
    <w:lvl w:ilvl="8" w:tentative="1" w:tplc="FBA0BD0E">
      <w:start w:val="1"/>
      <w:numFmt w:val="lowerRoman"/>
      <w:lvlText w:val="%9."/>
      <w:lvlJc w:val="right"/>
      <w:pPr>
        <w:ind w:hanging="180" w:left="6120"/>
      </w:pPr>
    </w:lvl>
  </w:abstractNum>
  <w:abstractNum w15:restartNumberingAfterBreak="0" w:abstractNumId="17">
    <w:nsid w:val="7E914A69"/>
    <w:multiLevelType w:val="hybridMultilevel"/>
    <w:tmpl w:val="442E1532"/>
    <w:lvl w:ilvl="0" w:tplc="4D900676">
      <w:start w:val="1"/>
      <w:numFmt w:val="decimal"/>
      <w:lvlText w:val="%1."/>
      <w:lvlJc w:val="left"/>
      <w:pPr>
        <w:ind w:hanging="720" w:left="1080"/>
      </w:pPr>
      <w:rPr>
        <w:rFonts w:hint="default"/>
      </w:rPr>
    </w:lvl>
    <w:lvl w:ilvl="1" w:tentative="1" w:tplc="23CC9B66">
      <w:start w:val="1"/>
      <w:numFmt w:val="lowerLetter"/>
      <w:lvlText w:val="%2."/>
      <w:lvlJc w:val="left"/>
      <w:pPr>
        <w:ind w:hanging="360" w:left="1440"/>
      </w:pPr>
    </w:lvl>
    <w:lvl w:ilvl="2" w:tentative="1" w:tplc="15DE6E18">
      <w:start w:val="1"/>
      <w:numFmt w:val="lowerRoman"/>
      <w:lvlText w:val="%3."/>
      <w:lvlJc w:val="right"/>
      <w:pPr>
        <w:ind w:hanging="180" w:left="2160"/>
      </w:pPr>
    </w:lvl>
    <w:lvl w:ilvl="3" w:tentative="1" w:tplc="0F94E57A">
      <w:start w:val="1"/>
      <w:numFmt w:val="decimal"/>
      <w:lvlText w:val="%4."/>
      <w:lvlJc w:val="left"/>
      <w:pPr>
        <w:ind w:hanging="360" w:left="2880"/>
      </w:pPr>
    </w:lvl>
    <w:lvl w:ilvl="4" w:tentative="1" w:tplc="0494DE74">
      <w:start w:val="1"/>
      <w:numFmt w:val="lowerLetter"/>
      <w:lvlText w:val="%5."/>
      <w:lvlJc w:val="left"/>
      <w:pPr>
        <w:ind w:hanging="360" w:left="3600"/>
      </w:pPr>
    </w:lvl>
    <w:lvl w:ilvl="5" w:tentative="1" w:tplc="C3D2D94E">
      <w:start w:val="1"/>
      <w:numFmt w:val="lowerRoman"/>
      <w:lvlText w:val="%6."/>
      <w:lvlJc w:val="right"/>
      <w:pPr>
        <w:ind w:hanging="180" w:left="4320"/>
      </w:pPr>
    </w:lvl>
    <w:lvl w:ilvl="6" w:tentative="1" w:tplc="FE5A8DC2">
      <w:start w:val="1"/>
      <w:numFmt w:val="decimal"/>
      <w:lvlText w:val="%7."/>
      <w:lvlJc w:val="left"/>
      <w:pPr>
        <w:ind w:hanging="360" w:left="5040"/>
      </w:pPr>
    </w:lvl>
    <w:lvl w:ilvl="7" w:tentative="1" w:tplc="F3A6A9AE">
      <w:start w:val="1"/>
      <w:numFmt w:val="lowerLetter"/>
      <w:lvlText w:val="%8."/>
      <w:lvlJc w:val="left"/>
      <w:pPr>
        <w:ind w:hanging="360" w:left="5760"/>
      </w:pPr>
    </w:lvl>
    <w:lvl w:ilvl="8" w:tentative="1" w:tplc="2C145906">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16cid:durableId="488863413" w:numId="1">
    <w:abstractNumId w:val="6"/>
  </w:num>
  <w:num w16cid:durableId="677081492" w:numId="2">
    <w:abstractNumId w:val="7"/>
  </w:num>
  <w:num w16cid:durableId="1240208936" w:numId="3">
    <w:abstractNumId w:val="3"/>
  </w:num>
  <w:num w16cid:durableId="1781099460" w:numId="4">
    <w:abstractNumId w:val="13"/>
  </w:num>
  <w:num w16cid:durableId="1866669881" w:numId="5">
    <w:abstractNumId w:val="15"/>
  </w:num>
  <w:num w16cid:durableId="220481605" w:numId="6">
    <w:abstractNumId w:val="3"/>
    <w:lvlOverride w:ilvl="0">
      <w:lvl w:ilvl="0">
        <w:start w:val="1"/>
        <w:numFmt w:val="decimal"/>
        <w:lvlText w:val="%1."/>
        <w:lvlJc w:val="left"/>
        <w:pPr>
          <w:tabs>
            <w:tab w:pos="720" w:val="num"/>
          </w:tabs>
          <w:ind w:hanging="720" w:left="720"/>
        </w:pPr>
        <w:rPr>
          <w:rFonts w:hint="default"/>
        </w:rPr>
      </w:lvl>
    </w:lvlOverride>
    <w:lvlOverride w:ilvl="1">
      <w:lvl w:ilvl="1">
        <w:start w:val="1"/>
        <w:numFmt w:val="decimal"/>
        <w:isLgl/>
        <w:lvlText w:val="%1.%2"/>
        <w:lvlJc w:val="left"/>
        <w:pPr>
          <w:tabs>
            <w:tab w:pos="720" w:val="num"/>
          </w:tabs>
          <w:ind w:hanging="720" w:left="720"/>
        </w:pPr>
        <w:rPr>
          <w:rFonts w:hint="default"/>
        </w:rPr>
      </w:lvl>
    </w:lvlOverride>
    <w:lvlOverride w:ilvl="2">
      <w:lvl w:ilvl="2">
        <w:start w:val="1"/>
        <w:numFmt w:val="decimal"/>
        <w:isLgl/>
        <w:lvlText w:val="%1.%2.%3"/>
        <w:lvlJc w:val="left"/>
        <w:pPr>
          <w:tabs>
            <w:tab w:pos="720" w:val="num"/>
          </w:tabs>
          <w:ind w:hanging="720" w:left="720"/>
        </w:pPr>
        <w:rPr>
          <w:rFonts w:hint="default"/>
        </w:rPr>
      </w:lvl>
    </w:lvlOverride>
    <w:lvlOverride w:ilvl="3">
      <w:lvl w:ilvl="3">
        <w:start w:val="1"/>
        <w:numFmt w:val="decimal"/>
        <w:isLgl/>
        <w:lvlText w:val="%1.%2.%3.%4"/>
        <w:lvlJc w:val="left"/>
        <w:pPr>
          <w:tabs>
            <w:tab w:pos="720" w:val="num"/>
          </w:tabs>
          <w:ind w:hanging="720" w:left="720"/>
        </w:pPr>
        <w:rPr>
          <w:rFonts w:hint="default"/>
        </w:rPr>
      </w:lvl>
    </w:lvlOverride>
    <w:lvlOverride w:ilvl="4">
      <w:lvl w:ilvl="4">
        <w:start w:val="1"/>
        <w:numFmt w:val="decimal"/>
        <w:isLgl/>
        <w:lvlText w:val="%1.%2.%3.%4.%5"/>
        <w:lvlJc w:val="left"/>
        <w:pPr>
          <w:tabs>
            <w:tab w:pos="1080" w:val="num"/>
          </w:tabs>
          <w:ind w:hanging="1080" w:left="1080"/>
        </w:pPr>
        <w:rPr>
          <w:rFonts w:hint="default"/>
        </w:rPr>
      </w:lvl>
    </w:lvlOverride>
    <w:lvlOverride w:ilvl="5">
      <w:lvl w:ilvl="5">
        <w:start w:val="1"/>
        <w:numFmt w:val="decimal"/>
        <w:isLgl/>
        <w:lvlText w:val="%1.%2.%3.%4.%5.%6"/>
        <w:lvlJc w:val="left"/>
        <w:pPr>
          <w:tabs>
            <w:tab w:pos="1080" w:val="num"/>
          </w:tabs>
          <w:ind w:hanging="1080" w:left="1080"/>
        </w:pPr>
        <w:rPr>
          <w:rFonts w:hint="default"/>
        </w:rPr>
      </w:lvl>
    </w:lvlOverride>
    <w:lvlOverride w:ilvl="6">
      <w:lvl w:ilvl="6">
        <w:start w:val="1"/>
        <w:numFmt w:val="decimal"/>
        <w:isLgl/>
        <w:lvlText w:val="%1.%2.%3.%4.%5.%6.%7"/>
        <w:lvlJc w:val="left"/>
        <w:pPr>
          <w:tabs>
            <w:tab w:pos="1440" w:val="num"/>
          </w:tabs>
          <w:ind w:hanging="1440" w:left="1440"/>
        </w:pPr>
        <w:rPr>
          <w:rFonts w:hint="default"/>
        </w:rPr>
      </w:lvl>
    </w:lvlOverride>
    <w:lvlOverride w:ilvl="7">
      <w:lvl w:ilvl="7">
        <w:start w:val="1"/>
        <w:numFmt w:val="decimal"/>
        <w:isLgl/>
        <w:lvlText w:val="%1.%2.%3.%4.%5.%6.%7.%8"/>
        <w:lvlJc w:val="left"/>
        <w:pPr>
          <w:tabs>
            <w:tab w:pos="1440" w:val="num"/>
          </w:tabs>
          <w:ind w:hanging="1440" w:left="1440"/>
        </w:pPr>
        <w:rPr>
          <w:rFonts w:hint="default"/>
        </w:rPr>
      </w:lvl>
    </w:lvlOverride>
    <w:lvlOverride w:ilvl="8">
      <w:lvl w:ilvl="8">
        <w:start w:val="1"/>
        <w:numFmt w:val="decimal"/>
        <w:isLgl/>
        <w:lvlText w:val="%1.%2.%3.%4.%5.%6.%7.%8.%9"/>
        <w:lvlJc w:val="left"/>
        <w:pPr>
          <w:tabs>
            <w:tab w:pos="1800" w:val="num"/>
          </w:tabs>
          <w:ind w:hanging="1800" w:left="1800"/>
        </w:pPr>
        <w:rPr>
          <w:rFonts w:hint="default"/>
        </w:rPr>
      </w:lvl>
    </w:lvlOverride>
  </w:num>
  <w:num w16cid:durableId="210533912" w:numId="7">
    <w:abstractNumId w:val="12"/>
  </w:num>
  <w:num w16cid:durableId="862671165" w:numId="8">
    <w:abstractNumId w:val="12"/>
  </w:num>
  <w:num w16cid:durableId="206601592" w:numId="9">
    <w:abstractNumId w:val="12"/>
  </w:num>
  <w:num w16cid:durableId="990057524" w:numId="10">
    <w:abstractNumId w:val="12"/>
  </w:num>
  <w:num w16cid:durableId="1447385478" w:numId="11">
    <w:abstractNumId w:val="12"/>
  </w:num>
  <w:num w16cid:durableId="1142693942" w:numId="12">
    <w:abstractNumId w:val="12"/>
  </w:num>
  <w:num w16cid:durableId="1977683018" w:numId="13">
    <w:abstractNumId w:val="12"/>
  </w:num>
  <w:num w16cid:durableId="1792893681" w:numId="14">
    <w:abstractNumId w:val="12"/>
  </w:num>
  <w:num w16cid:durableId="379793008" w:numId="15">
    <w:abstractNumId w:val="14"/>
  </w:num>
  <w:num w16cid:durableId="1640300582" w:numId="16">
    <w:abstractNumId w:val="17"/>
  </w:num>
  <w:num w16cid:durableId="2135826162" w:numId="17">
    <w:abstractNumId w:val="16"/>
  </w:num>
  <w:num w16cid:durableId="1345784442" w:numId="18">
    <w:abstractNumId w:val="2"/>
  </w:num>
  <w:num w16cid:durableId="2025282490" w:numId="19">
    <w:abstractNumId w:val="12"/>
  </w:num>
  <w:num w16cid:durableId="2074691022" w:numId="20">
    <w:abstractNumId w:val="12"/>
  </w:num>
  <w:num w16cid:durableId="1912039360" w:numId="21">
    <w:abstractNumId w:val="12"/>
  </w:num>
  <w:num w16cid:durableId="1189442836" w:numId="22">
    <w:abstractNumId w:val="12"/>
  </w:num>
  <w:num w16cid:durableId="358511463" w:numId="23">
    <w:abstractNumId w:val="12"/>
  </w:num>
  <w:num w16cid:durableId="921379645" w:numId="24">
    <w:abstractNumId w:val="12"/>
  </w:num>
  <w:num w16cid:durableId="560949448" w:numId="25">
    <w:abstractNumId w:val="8"/>
  </w:num>
  <w:num w16cid:durableId="380246957" w:numId="26">
    <w:abstractNumId w:val="0"/>
  </w:num>
  <w:num w16cid:durableId="2100250782" w:numId="27">
    <w:abstractNumId w:val="11"/>
  </w:num>
  <w:num w16cid:durableId="603343552" w:numId="28">
    <w:abstractNumId w:val="4"/>
  </w:num>
  <w:num w16cid:durableId="705182762" w:numId="29">
    <w:abstractNumId w:val="5"/>
  </w:num>
  <w:num w16cid:durableId="666058780" w:numId="30">
    <w:abstractNumId w:val="9"/>
  </w:num>
  <w:num w16cid:durableId="1798992157" w:numId="31">
    <w:abstractNumId w:val="10"/>
  </w:num>
  <w:num w16cid:durableId="1015350325" w:numId="3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hideSpellingErrors/>
  <w:hideGrammaticalErrors/>
  <w:proofState w:grammar="clean" w:spelling="clean"/>
  <w:stylePaneFormatFilter w:val="0004"/>
  <w:doNotTrackMoves/>
  <w:defaultTabStop w:val="720"/>
  <w:drawingGridHorizontalSpacing w:val="100"/>
  <w:drawingGridVerticalSpacing w:val="360"/>
  <w:displayHorizontalDrawingGridEvery w:val="2"/>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36522A"/>
    <w:rsid w:val="00084DA4"/>
    <w:rsid w:val="000D733F"/>
    <w:rsid w:val="001616F0"/>
    <w:rsid w:val="0036522A"/>
    <w:rsid w:val="0040652C"/>
    <w:rsid w:val="004639C8"/>
    <w:rsid w:val="004723A6"/>
    <w:rsid w:val="00517E96"/>
    <w:rsid w:val="00554E2F"/>
    <w:rsid w:val="005B4FFE"/>
    <w:rsid w:val="00893A48"/>
    <w:rsid w:val="008F7A2C"/>
    <w:rsid w:val="00927C8E"/>
    <w:rsid w:val="00B41EA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Times New Roman" w:eastAsia="SimSun" w:hAnsi="Calibri"/>
        <w:lang w:bidi="ar-SA" w:eastAsia="zh-CN" w:val="en-SG"/>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Normal" w:type="paragraph">
    <w:name w:val="Normal"/>
    <w:qFormat/>
    <w:rsid w:val="00B070DC"/>
    <w:rPr>
      <w:rFonts w:ascii="Arial" w:hAnsi="Arial"/>
      <w:szCs w:val="22"/>
    </w:rPr>
  </w:style>
  <w:style w:styleId="Heading1" w:type="paragraph">
    <w:name w:val="heading 1"/>
    <w:basedOn w:val="Normal"/>
    <w:next w:val="Normal"/>
    <w:link w:val="Heading1Char"/>
    <w:autoRedefine/>
    <w:uiPriority w:val="9"/>
    <w:qFormat/>
    <w:rsid w:val="00D167A9"/>
    <w:pPr>
      <w:keepNext/>
      <w:pageBreakBefore/>
      <w:numPr>
        <w:numId w:val="7"/>
      </w:numPr>
      <w:spacing w:line="480" w:lineRule="auto"/>
      <w:ind w:hanging="720" w:left="720"/>
      <w:outlineLvl w:val="0"/>
    </w:pPr>
    <w:rPr>
      <w:b/>
      <w:bCs/>
      <w:caps/>
      <w:color w:val="000000"/>
      <w:szCs w:val="28"/>
    </w:rPr>
  </w:style>
  <w:style w:styleId="Heading2" w:type="paragraph">
    <w:name w:val="heading 2"/>
    <w:basedOn w:val="Normal"/>
    <w:next w:val="Normal"/>
    <w:link w:val="Heading2Char"/>
    <w:autoRedefine/>
    <w:uiPriority w:val="9"/>
    <w:unhideWhenUsed/>
    <w:qFormat/>
    <w:rsid w:val="000F44DF"/>
    <w:pPr>
      <w:keepNext/>
      <w:numPr>
        <w:ilvl w:val="1"/>
        <w:numId w:val="7"/>
      </w:numPr>
      <w:spacing w:line="360" w:lineRule="auto"/>
      <w:outlineLvl w:val="1"/>
    </w:pPr>
    <w:rPr>
      <w:bCs/>
      <w:iCs/>
      <w:szCs w:val="28"/>
    </w:rPr>
  </w:style>
  <w:style w:styleId="Heading3" w:type="paragraph">
    <w:name w:val="heading 3"/>
    <w:basedOn w:val="Normal"/>
    <w:next w:val="Normal"/>
    <w:link w:val="Heading3Char"/>
    <w:autoRedefine/>
    <w:uiPriority w:val="9"/>
    <w:unhideWhenUsed/>
    <w:qFormat/>
    <w:rsid w:val="001518F7"/>
    <w:pPr>
      <w:keepNext/>
      <w:numPr>
        <w:ilvl w:val="2"/>
        <w:numId w:val="7"/>
      </w:numPr>
      <w:spacing w:line="360" w:lineRule="auto"/>
      <w:outlineLvl w:val="2"/>
    </w:pPr>
    <w:rPr>
      <w:bCs/>
      <w:szCs w:val="26"/>
    </w:rPr>
  </w:style>
  <w:style w:styleId="Heading4" w:type="paragraph">
    <w:name w:val="heading 4"/>
    <w:basedOn w:val="Normal"/>
    <w:next w:val="Normal"/>
    <w:link w:val="Heading4Char"/>
    <w:uiPriority w:val="9"/>
    <w:unhideWhenUsed/>
    <w:qFormat/>
    <w:rsid w:val="00791E62"/>
    <w:pPr>
      <w:keepNext/>
      <w:numPr>
        <w:ilvl w:val="3"/>
        <w:numId w:val="7"/>
      </w:numPr>
      <w:spacing w:after="60" w:before="240" w:line="360" w:lineRule="auto"/>
      <w:ind w:hanging="720" w:left="720"/>
      <w:outlineLvl w:val="3"/>
    </w:pPr>
    <w:rPr>
      <w:bCs/>
      <w:szCs w:val="28"/>
    </w:rPr>
  </w:style>
  <w:style w:styleId="Heading5" w:type="paragraph">
    <w:name w:val="heading 5"/>
    <w:basedOn w:val="Normal"/>
    <w:next w:val="Normal"/>
    <w:link w:val="Heading5Char"/>
    <w:uiPriority w:val="9"/>
    <w:semiHidden/>
    <w:unhideWhenUsed/>
    <w:qFormat/>
    <w:rsid w:val="00EA0BB8"/>
    <w:pPr>
      <w:numPr>
        <w:ilvl w:val="4"/>
        <w:numId w:val="7"/>
      </w:numPr>
      <w:spacing w:after="60" w:before="240"/>
      <w:outlineLvl w:val="4"/>
    </w:pPr>
    <w:rPr>
      <w:rFonts w:ascii="Calibri" w:hAnsi="Calibri"/>
      <w:b/>
      <w:bCs/>
      <w:i/>
      <w:iCs/>
      <w:sz w:val="26"/>
      <w:szCs w:val="26"/>
    </w:rPr>
  </w:style>
  <w:style w:styleId="Heading6" w:type="paragraph">
    <w:name w:val="heading 6"/>
    <w:basedOn w:val="Normal"/>
    <w:next w:val="Normal"/>
    <w:link w:val="Heading6Char"/>
    <w:uiPriority w:val="9"/>
    <w:semiHidden/>
    <w:unhideWhenUsed/>
    <w:qFormat/>
    <w:rsid w:val="00EA0BB8"/>
    <w:pPr>
      <w:numPr>
        <w:ilvl w:val="5"/>
        <w:numId w:val="7"/>
      </w:numPr>
      <w:spacing w:after="60" w:before="240"/>
      <w:outlineLvl w:val="5"/>
    </w:pPr>
    <w:rPr>
      <w:rFonts w:ascii="Calibri" w:hAnsi="Calibri"/>
      <w:b/>
      <w:bCs/>
      <w:sz w:val="22"/>
    </w:rPr>
  </w:style>
  <w:style w:styleId="Heading7" w:type="paragraph">
    <w:name w:val="heading 7"/>
    <w:basedOn w:val="Normal"/>
    <w:next w:val="Normal"/>
    <w:link w:val="Heading7Char"/>
    <w:uiPriority w:val="9"/>
    <w:semiHidden/>
    <w:unhideWhenUsed/>
    <w:qFormat/>
    <w:rsid w:val="00EA0BB8"/>
    <w:pPr>
      <w:numPr>
        <w:ilvl w:val="6"/>
        <w:numId w:val="7"/>
      </w:numPr>
      <w:spacing w:after="60" w:before="240"/>
      <w:outlineLvl w:val="6"/>
    </w:pPr>
    <w:rPr>
      <w:rFonts w:ascii="Calibri" w:hAnsi="Calibri"/>
      <w:sz w:val="24"/>
      <w:szCs w:val="24"/>
    </w:rPr>
  </w:style>
  <w:style w:styleId="Heading8" w:type="paragraph">
    <w:name w:val="heading 8"/>
    <w:basedOn w:val="Normal"/>
    <w:next w:val="Normal"/>
    <w:link w:val="Heading8Char"/>
    <w:uiPriority w:val="9"/>
    <w:semiHidden/>
    <w:unhideWhenUsed/>
    <w:qFormat/>
    <w:rsid w:val="00EA0BB8"/>
    <w:pPr>
      <w:numPr>
        <w:ilvl w:val="7"/>
        <w:numId w:val="7"/>
      </w:numPr>
      <w:spacing w:after="60" w:before="240"/>
      <w:outlineLvl w:val="7"/>
    </w:pPr>
    <w:rPr>
      <w:rFonts w:ascii="Calibri" w:hAnsi="Calibri"/>
      <w:i/>
      <w:iCs/>
      <w:sz w:val="24"/>
      <w:szCs w:val="24"/>
    </w:rPr>
  </w:style>
  <w:style w:styleId="Heading9" w:type="paragraph">
    <w:name w:val="heading 9"/>
    <w:basedOn w:val="Normal"/>
    <w:next w:val="Normal"/>
    <w:link w:val="Heading9Char"/>
    <w:uiPriority w:val="9"/>
    <w:semiHidden/>
    <w:unhideWhenUsed/>
    <w:qFormat/>
    <w:rsid w:val="00EA0BB8"/>
    <w:pPr>
      <w:numPr>
        <w:ilvl w:val="8"/>
        <w:numId w:val="7"/>
      </w:numPr>
      <w:spacing w:after="60" w:before="240"/>
      <w:outlineLvl w:val="8"/>
    </w:pPr>
    <w:rPr>
      <w:rFonts w:ascii="Cambria" w:hAnsi="Cambria"/>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ppendix" w:type="paragraph">
    <w:name w:val="Appendix"/>
    <w:basedOn w:val="Normal"/>
    <w:next w:val="Normal"/>
    <w:autoRedefine/>
    <w:qFormat/>
    <w:rsid w:val="00660046"/>
    <w:pPr>
      <w:pageBreakBefore/>
      <w:numPr>
        <w:numId w:val="4"/>
      </w:numPr>
      <w:spacing w:before="200" w:line="480" w:lineRule="auto"/>
    </w:pPr>
    <w:rPr>
      <w:rFonts w:cs="Arial" w:eastAsia="Times New Roman"/>
      <w:b/>
      <w:caps/>
      <w:lang w:eastAsia="en-US"/>
    </w:rPr>
  </w:style>
  <w:style w:customStyle="1" w:styleId="Heading1Char" w:type="character">
    <w:name w:val="Heading 1 Char"/>
    <w:basedOn w:val="DefaultParagraphFont"/>
    <w:link w:val="Heading1"/>
    <w:uiPriority w:val="9"/>
    <w:rsid w:val="00D167A9"/>
    <w:rPr>
      <w:rFonts w:ascii="Arial" w:hAnsi="Arial"/>
      <w:b/>
      <w:bCs/>
      <w:caps/>
      <w:color w:val="000000"/>
      <w:szCs w:val="28"/>
    </w:rPr>
  </w:style>
  <w:style w:styleId="Header" w:type="paragraph">
    <w:name w:val="header"/>
    <w:basedOn w:val="Normal"/>
    <w:link w:val="HeaderChar"/>
    <w:uiPriority w:val="99"/>
    <w:unhideWhenUsed/>
    <w:rsid w:val="004649FE"/>
    <w:pPr>
      <w:tabs>
        <w:tab w:pos="4680" w:val="center"/>
        <w:tab w:pos="9360" w:val="right"/>
      </w:tabs>
    </w:pPr>
  </w:style>
  <w:style w:customStyle="1" w:styleId="HeaderChar" w:type="character">
    <w:name w:val="Header Char"/>
    <w:basedOn w:val="DefaultParagraphFont"/>
    <w:link w:val="Header"/>
    <w:uiPriority w:val="99"/>
    <w:rsid w:val="004649FE"/>
  </w:style>
  <w:style w:styleId="Footer" w:type="paragraph">
    <w:name w:val="footer"/>
    <w:basedOn w:val="Normal"/>
    <w:link w:val="FooterChar"/>
    <w:uiPriority w:val="99"/>
    <w:unhideWhenUsed/>
    <w:rsid w:val="004649FE"/>
    <w:pPr>
      <w:tabs>
        <w:tab w:pos="4680" w:val="center"/>
        <w:tab w:pos="9360" w:val="right"/>
      </w:tabs>
    </w:pPr>
  </w:style>
  <w:style w:customStyle="1" w:styleId="FooterChar" w:type="character">
    <w:name w:val="Footer Char"/>
    <w:basedOn w:val="DefaultParagraphFont"/>
    <w:link w:val="Footer"/>
    <w:uiPriority w:val="99"/>
    <w:rsid w:val="004649FE"/>
  </w:style>
  <w:style w:styleId="BalloonText" w:type="paragraph">
    <w:name w:val="Balloon Text"/>
    <w:basedOn w:val="Normal"/>
    <w:link w:val="BalloonTextChar"/>
    <w:uiPriority w:val="99"/>
    <w:semiHidden/>
    <w:unhideWhenUsed/>
    <w:rsid w:val="004649FE"/>
    <w:rPr>
      <w:rFonts w:ascii="Tahoma" w:cs="Tahoma" w:hAnsi="Tahoma"/>
      <w:sz w:val="16"/>
      <w:szCs w:val="16"/>
    </w:rPr>
  </w:style>
  <w:style w:customStyle="1" w:styleId="BalloonTextChar" w:type="character">
    <w:name w:val="Balloon Text Char"/>
    <w:basedOn w:val="DefaultParagraphFont"/>
    <w:link w:val="BalloonText"/>
    <w:uiPriority w:val="99"/>
    <w:semiHidden/>
    <w:rsid w:val="004649FE"/>
    <w:rPr>
      <w:rFonts w:ascii="Tahoma" w:cs="Tahoma" w:hAnsi="Tahoma"/>
      <w:sz w:val="16"/>
      <w:szCs w:val="16"/>
    </w:rPr>
  </w:style>
  <w:style w:customStyle="1" w:styleId="Default" w:type="paragraph">
    <w:name w:val="Default"/>
    <w:rsid w:val="00443094"/>
    <w:pPr>
      <w:widowControl w:val="0"/>
      <w:autoSpaceDE w:val="0"/>
      <w:autoSpaceDN w:val="0"/>
      <w:adjustRightInd w:val="0"/>
    </w:pPr>
    <w:rPr>
      <w:rFonts w:ascii="Helvetica" w:cs="Helvetica" w:eastAsia="Times New Roman" w:hAnsi="Helvetica"/>
      <w:color w:val="000000"/>
      <w:sz w:val="24"/>
      <w:szCs w:val="24"/>
      <w:lang w:eastAsia="en-US"/>
    </w:rPr>
  </w:style>
  <w:style w:styleId="TOCHeading" w:type="paragraph">
    <w:name w:val="TOC Heading"/>
    <w:basedOn w:val="Normal"/>
    <w:next w:val="Normal"/>
    <w:uiPriority w:val="39"/>
    <w:unhideWhenUsed/>
    <w:qFormat/>
    <w:rsid w:val="0037248A"/>
    <w:pPr>
      <w:spacing w:line="480" w:lineRule="auto"/>
      <w:jc w:val="center"/>
    </w:pPr>
    <w:rPr>
      <w:b/>
      <w:lang w:eastAsia="en-US"/>
    </w:rPr>
  </w:style>
  <w:style w:styleId="TOC1" w:type="paragraph">
    <w:name w:val="toc 1"/>
    <w:basedOn w:val="Normal"/>
    <w:next w:val="Normal"/>
    <w:autoRedefine/>
    <w:uiPriority w:val="39"/>
    <w:unhideWhenUsed/>
    <w:qFormat/>
    <w:rsid w:val="004113B3"/>
    <w:pPr>
      <w:spacing w:line="360" w:lineRule="auto"/>
    </w:pPr>
    <w:rPr>
      <w:caps/>
    </w:rPr>
  </w:style>
  <w:style w:styleId="Hyperlink" w:type="character">
    <w:name w:val="Hyperlink"/>
    <w:basedOn w:val="DefaultParagraphFont"/>
    <w:uiPriority w:val="99"/>
    <w:unhideWhenUsed/>
    <w:rsid w:val="00547AA2"/>
    <w:rPr>
      <w:color w:val="0000FF"/>
      <w:u w:val="single"/>
    </w:rPr>
  </w:style>
  <w:style w:styleId="TableGrid" w:type="table">
    <w:name w:val="Table Grid"/>
    <w:basedOn w:val="TableNormal"/>
    <w:uiPriority w:val="59"/>
    <w:rsid w:val="0044032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2" w:type="paragraph">
    <w:name w:val="toc 2"/>
    <w:basedOn w:val="Normal"/>
    <w:next w:val="Normal"/>
    <w:autoRedefine/>
    <w:uiPriority w:val="39"/>
    <w:unhideWhenUsed/>
    <w:qFormat/>
    <w:rsid w:val="009979B3"/>
    <w:pPr>
      <w:spacing w:line="360" w:lineRule="auto"/>
      <w:ind w:left="216"/>
    </w:pPr>
    <w:rPr>
      <w:lang w:eastAsia="en-US"/>
    </w:rPr>
  </w:style>
  <w:style w:styleId="TOC3" w:type="paragraph">
    <w:name w:val="toc 3"/>
    <w:basedOn w:val="Normal"/>
    <w:next w:val="Normal"/>
    <w:autoRedefine/>
    <w:uiPriority w:val="39"/>
    <w:unhideWhenUsed/>
    <w:qFormat/>
    <w:rsid w:val="009979B3"/>
    <w:pPr>
      <w:spacing w:line="360" w:lineRule="auto"/>
      <w:ind w:left="446"/>
    </w:pPr>
    <w:rPr>
      <w:lang w:eastAsia="en-US"/>
    </w:rPr>
  </w:style>
  <w:style w:styleId="NoSpacing" w:type="paragraph">
    <w:name w:val="No Spacing"/>
    <w:link w:val="NoSpacingChar"/>
    <w:uiPriority w:val="1"/>
    <w:qFormat/>
    <w:rsid w:val="004D20E0"/>
    <w:rPr>
      <w:sz w:val="22"/>
      <w:szCs w:val="22"/>
      <w:lang w:eastAsia="en-US"/>
    </w:rPr>
  </w:style>
  <w:style w:customStyle="1" w:styleId="NoSpacingChar" w:type="character">
    <w:name w:val="No Spacing Char"/>
    <w:basedOn w:val="DefaultParagraphFont"/>
    <w:link w:val="NoSpacing"/>
    <w:uiPriority w:val="1"/>
    <w:rsid w:val="004D20E0"/>
    <w:rPr>
      <w:sz w:val="22"/>
      <w:szCs w:val="22"/>
      <w:lang w:bidi="ar-SA" w:eastAsia="en-US" w:val="en-SG"/>
    </w:rPr>
  </w:style>
  <w:style w:customStyle="1" w:styleId="Heading2Char" w:type="character">
    <w:name w:val="Heading 2 Char"/>
    <w:basedOn w:val="DefaultParagraphFont"/>
    <w:link w:val="Heading2"/>
    <w:uiPriority w:val="9"/>
    <w:rsid w:val="000F44DF"/>
    <w:rPr>
      <w:rFonts w:ascii="Arial" w:hAnsi="Arial"/>
      <w:bCs/>
      <w:iCs/>
      <w:szCs w:val="28"/>
    </w:rPr>
  </w:style>
  <w:style w:styleId="CommentReference" w:type="character">
    <w:name w:val="annotation reference"/>
    <w:basedOn w:val="DefaultParagraphFont"/>
    <w:uiPriority w:val="99"/>
    <w:semiHidden/>
    <w:unhideWhenUsed/>
    <w:rsid w:val="004310EC"/>
    <w:rPr>
      <w:sz w:val="16"/>
      <w:szCs w:val="16"/>
    </w:rPr>
  </w:style>
  <w:style w:styleId="TOC4" w:type="paragraph">
    <w:name w:val="toc 4"/>
    <w:basedOn w:val="Normal"/>
    <w:next w:val="Normal"/>
    <w:autoRedefine/>
    <w:uiPriority w:val="39"/>
    <w:semiHidden/>
    <w:unhideWhenUsed/>
    <w:rsid w:val="009979B3"/>
    <w:pPr>
      <w:spacing w:line="360" w:lineRule="auto"/>
      <w:ind w:left="605"/>
    </w:pPr>
  </w:style>
  <w:style w:styleId="CommentText" w:type="paragraph">
    <w:name w:val="annotation text"/>
    <w:basedOn w:val="Normal"/>
    <w:link w:val="CommentTextChar"/>
    <w:uiPriority w:val="99"/>
    <w:semiHidden/>
    <w:unhideWhenUsed/>
    <w:rsid w:val="004310EC"/>
    <w:rPr>
      <w:szCs w:val="20"/>
    </w:rPr>
  </w:style>
  <w:style w:customStyle="1" w:styleId="CommentTextChar" w:type="character">
    <w:name w:val="Comment Text Char"/>
    <w:basedOn w:val="DefaultParagraphFont"/>
    <w:link w:val="CommentText"/>
    <w:uiPriority w:val="99"/>
    <w:semiHidden/>
    <w:rsid w:val="004310EC"/>
    <w:rPr>
      <w:rFonts w:ascii="Arial" w:hAnsi="Arial"/>
    </w:rPr>
  </w:style>
  <w:style w:styleId="CommentSubject" w:type="paragraph">
    <w:name w:val="annotation subject"/>
    <w:basedOn w:val="CommentText"/>
    <w:next w:val="CommentText"/>
    <w:link w:val="CommentSubjectChar"/>
    <w:uiPriority w:val="99"/>
    <w:semiHidden/>
    <w:unhideWhenUsed/>
    <w:rsid w:val="004310EC"/>
    <w:rPr>
      <w:b/>
      <w:bCs/>
    </w:rPr>
  </w:style>
  <w:style w:customStyle="1" w:styleId="CommentSubjectChar" w:type="character">
    <w:name w:val="Comment Subject Char"/>
    <w:basedOn w:val="CommentTextChar"/>
    <w:link w:val="CommentSubject"/>
    <w:uiPriority w:val="99"/>
    <w:semiHidden/>
    <w:rsid w:val="004310EC"/>
    <w:rPr>
      <w:rFonts w:ascii="Arial" w:hAnsi="Arial"/>
      <w:b/>
      <w:bCs/>
    </w:rPr>
  </w:style>
  <w:style w:customStyle="1" w:styleId="Heading3Char" w:type="character">
    <w:name w:val="Heading 3 Char"/>
    <w:basedOn w:val="DefaultParagraphFont"/>
    <w:link w:val="Heading3"/>
    <w:uiPriority w:val="9"/>
    <w:rsid w:val="001518F7"/>
    <w:rPr>
      <w:rFonts w:ascii="Arial" w:hAnsi="Arial"/>
      <w:bCs/>
      <w:szCs w:val="26"/>
    </w:rPr>
  </w:style>
  <w:style w:customStyle="1" w:styleId="Heading4Char" w:type="character">
    <w:name w:val="Heading 4 Char"/>
    <w:basedOn w:val="DefaultParagraphFont"/>
    <w:link w:val="Heading4"/>
    <w:uiPriority w:val="9"/>
    <w:rsid w:val="00791E62"/>
    <w:rPr>
      <w:rFonts w:ascii="Arial" w:hAnsi="Arial"/>
      <w:bCs/>
      <w:szCs w:val="28"/>
    </w:rPr>
  </w:style>
  <w:style w:customStyle="1" w:styleId="Heading5Char" w:type="character">
    <w:name w:val="Heading 5 Char"/>
    <w:basedOn w:val="DefaultParagraphFont"/>
    <w:link w:val="Heading5"/>
    <w:uiPriority w:val="9"/>
    <w:semiHidden/>
    <w:rsid w:val="00EA0BB8"/>
    <w:rPr>
      <w:rFonts w:ascii="Calibri" w:cs="Times New Roman" w:eastAsia="SimSun" w:hAnsi="Calibri"/>
      <w:b/>
      <w:bCs/>
      <w:i/>
      <w:iCs/>
      <w:sz w:val="26"/>
      <w:szCs w:val="26"/>
    </w:rPr>
  </w:style>
  <w:style w:customStyle="1" w:styleId="Heading6Char" w:type="character">
    <w:name w:val="Heading 6 Char"/>
    <w:basedOn w:val="DefaultParagraphFont"/>
    <w:link w:val="Heading6"/>
    <w:uiPriority w:val="9"/>
    <w:semiHidden/>
    <w:rsid w:val="00EA0BB8"/>
    <w:rPr>
      <w:rFonts w:ascii="Calibri" w:cs="Times New Roman" w:eastAsia="SimSun" w:hAnsi="Calibri"/>
      <w:b/>
      <w:bCs/>
      <w:sz w:val="22"/>
      <w:szCs w:val="22"/>
    </w:rPr>
  </w:style>
  <w:style w:customStyle="1" w:styleId="Heading7Char" w:type="character">
    <w:name w:val="Heading 7 Char"/>
    <w:basedOn w:val="DefaultParagraphFont"/>
    <w:link w:val="Heading7"/>
    <w:uiPriority w:val="9"/>
    <w:semiHidden/>
    <w:rsid w:val="00EA0BB8"/>
    <w:rPr>
      <w:rFonts w:ascii="Calibri" w:cs="Times New Roman" w:eastAsia="SimSun" w:hAnsi="Calibri"/>
      <w:sz w:val="24"/>
      <w:szCs w:val="24"/>
    </w:rPr>
  </w:style>
  <w:style w:customStyle="1" w:styleId="Heading8Char" w:type="character">
    <w:name w:val="Heading 8 Char"/>
    <w:basedOn w:val="DefaultParagraphFont"/>
    <w:link w:val="Heading8"/>
    <w:uiPriority w:val="9"/>
    <w:semiHidden/>
    <w:rsid w:val="00EA0BB8"/>
    <w:rPr>
      <w:rFonts w:ascii="Calibri" w:cs="Times New Roman" w:eastAsia="SimSun" w:hAnsi="Calibri"/>
      <w:i/>
      <w:iCs/>
      <w:sz w:val="24"/>
      <w:szCs w:val="24"/>
    </w:rPr>
  </w:style>
  <w:style w:customStyle="1" w:styleId="Heading9Char" w:type="character">
    <w:name w:val="Heading 9 Char"/>
    <w:basedOn w:val="DefaultParagraphFont"/>
    <w:link w:val="Heading9"/>
    <w:uiPriority w:val="9"/>
    <w:semiHidden/>
    <w:rsid w:val="00EA0BB8"/>
    <w:rPr>
      <w:rFonts w:ascii="Cambria" w:cs="Times New Roman" w:eastAsia="SimSun" w:hAnsi="Cambria"/>
      <w:sz w:val="22"/>
      <w:szCs w:val="22"/>
    </w:rPr>
  </w:style>
  <w:style w:styleId="Title" w:type="paragraph">
    <w:name w:val="Title"/>
    <w:basedOn w:val="Normal"/>
    <w:next w:val="Normal"/>
    <w:link w:val="TitleChar"/>
    <w:uiPriority w:val="10"/>
    <w:qFormat/>
    <w:rsid w:val="00714AB8"/>
    <w:pPr>
      <w:spacing w:after="60" w:before="240"/>
      <w:jc w:val="right"/>
      <w:outlineLvl w:val="0"/>
    </w:pPr>
    <w:rPr>
      <w:rFonts w:cs="Arial"/>
      <w:b/>
      <w:bCs/>
      <w:kern w:val="28"/>
      <w:sz w:val="32"/>
      <w:szCs w:val="32"/>
    </w:rPr>
  </w:style>
  <w:style w:customStyle="1" w:styleId="TitleChar" w:type="character">
    <w:name w:val="Title Char"/>
    <w:basedOn w:val="DefaultParagraphFont"/>
    <w:link w:val="Title"/>
    <w:uiPriority w:val="10"/>
    <w:rsid w:val="00714AB8"/>
    <w:rPr>
      <w:rFonts w:ascii="Arial" w:cs="Arial" w:eastAsia="SimSun" w:hAnsi="Arial"/>
      <w:b/>
      <w:bCs/>
      <w:kern w:val="28"/>
      <w:sz w:val="32"/>
      <w:szCs w:val="32"/>
    </w:rPr>
  </w:style>
  <w:style w:customStyle="1" w:styleId="Guideline" w:type="paragraph">
    <w:name w:val="Guideline"/>
    <w:basedOn w:val="Normal"/>
    <w:link w:val="GuidelineChar"/>
    <w:qFormat/>
    <w:rsid w:val="00DE4FE6"/>
    <w:rPr>
      <w:i/>
      <w:color w:val="548DD4"/>
      <w:lang w:val="en-SG"/>
    </w:rPr>
  </w:style>
  <w:style w:customStyle="1" w:styleId="TableHeader" w:type="paragraph">
    <w:name w:val="TableHeader"/>
    <w:basedOn w:val="Normal"/>
    <w:autoRedefine/>
    <w:rsid w:val="00DC6E5B"/>
    <w:pPr>
      <w:suppressAutoHyphens/>
      <w:ind w:hanging="284" w:left="318"/>
    </w:pPr>
    <w:rPr>
      <w:rFonts w:eastAsia="Times New Roman"/>
      <w:b/>
      <w:snapToGrid w:val="0"/>
      <w:spacing w:val="-3"/>
      <w:sz w:val="24"/>
      <w:szCs w:val="20"/>
      <w:lang w:eastAsia="en-US" w:val="en-SG"/>
    </w:rPr>
  </w:style>
  <w:style w:customStyle="1" w:styleId="GuidelineChar" w:type="character">
    <w:name w:val="Guideline Char"/>
    <w:basedOn w:val="DefaultParagraphFont"/>
    <w:link w:val="Guideline"/>
    <w:rsid w:val="00DE4FE6"/>
    <w:rPr>
      <w:rFonts w:ascii="Arial" w:hAnsi="Arial"/>
      <w:i/>
      <w:color w:val="548DD4"/>
      <w:szCs w:val="22"/>
      <w:lang w:val="en-SG"/>
    </w:rPr>
  </w:style>
  <w:style w:customStyle="1" w:styleId="Tabletext" w:type="paragraph">
    <w:name w:val="Tabletext"/>
    <w:basedOn w:val="Normal"/>
    <w:rsid w:val="00DC6E5B"/>
    <w:pPr>
      <w:keepLines/>
      <w:widowControl w:val="0"/>
      <w:spacing w:after="60" w:before="60"/>
      <w:jc w:val="both"/>
    </w:pPr>
    <w:rPr>
      <w:rFonts w:eastAsia="Times New Roman"/>
      <w:sz w:val="18"/>
      <w:szCs w:val="20"/>
      <w:lang w:eastAsia="en-US"/>
    </w:rPr>
  </w:style>
  <w:style w:customStyle="1" w:styleId="Noraml" w:type="paragraph">
    <w:name w:val="Noraml"/>
    <w:basedOn w:val="Normal"/>
    <w:rsid w:val="00F92795"/>
    <w:pPr>
      <w:ind w:left="810"/>
    </w:pPr>
    <w:rPr>
      <w:rFonts w:eastAsia="Times New Roman"/>
      <w:szCs w:val="20"/>
      <w:lang w:eastAsia="en-GB" w:val="en-SG"/>
    </w:rPr>
  </w:style>
  <w:style w:customStyle="1" w:styleId="NormalJustify" w:type="paragraph">
    <w:name w:val="Normal (Justify)"/>
    <w:basedOn w:val="Normal"/>
    <w:link w:val="NormalJustifyChar"/>
    <w:qFormat/>
    <w:rsid w:val="00663570"/>
    <w:pPr>
      <w:jc w:val="both"/>
    </w:pPr>
  </w:style>
  <w:style w:customStyle="1" w:styleId="NormalJustifyChar" w:type="character">
    <w:name w:val="Normal (Justify) Char"/>
    <w:basedOn w:val="DefaultParagraphFont"/>
    <w:link w:val="NormalJustify"/>
    <w:rsid w:val="00663570"/>
    <w:rPr>
      <w:rFonts w:ascii="Arial" w:hAnsi="Arial"/>
      <w:szCs w:val="22"/>
    </w:rPr>
  </w:style>
  <w:style w:styleId="ListParagraph" w:type="paragraph">
    <w:name w:val="List Paragraph"/>
    <w:basedOn w:val="Normal"/>
    <w:uiPriority w:val="34"/>
    <w:qFormat/>
    <w:rsid w:val="002D3FBF"/>
    <w:pPr>
      <w:ind w:left="720"/>
      <w:contextualSpacing/>
    </w:pPr>
  </w:style>
  <w:style w:styleId="Revision" w:type="paragraph">
    <w:name w:val="Revision"/>
    <w:hidden/>
    <w:uiPriority w:val="99"/>
    <w:semiHidden/>
    <w:rsid w:val="004639C8"/>
    <w:rPr>
      <w:rFonts w:ascii="Arial" w:hAnsi="Arial"/>
      <w:szCs w:val="22"/>
    </w:rPr>
  </w:style>
  <w:style w:styleId="FollowedHyperlink" w:type="character">
    <w:name w:val="FollowedHyperlink"/>
    <w:basedOn w:val="DefaultParagraphFont"/>
    <w:uiPriority w:val="99"/>
    <w:semiHidden/>
    <w:unhideWhenUsed/>
    <w:rsid w:val="001616F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2461</Words>
  <Characters>14033</Characters>
  <Application>Microsoft Office Word</Application>
  <DocSecurity>4</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Specification:</dc:title>
  <dc:creator>Amit Karpe, Lead Engineer</dc:creator>
  <dc:language>en-SG</dc:language>
  <cp:keywords/>
  <dcterms:created xsi:type="dcterms:W3CDTF">2025-04-16T08:10:50Z</dcterms:created>
  <dcterms:modified xsi:type="dcterms:W3CDTF">2025-04-16T08:10:50Z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Nov 2024</vt:lpwstr>
  </property>
  <property fmtid="{D5CDD505-2E9C-101B-9397-08002B2CF9AE}" pid="3" name="documentclass">
    <vt:lpwstr>article</vt:lpwstr>
  </property>
  <property fmtid="{D5CDD505-2E9C-101B-9397-08002B2CF9AE}" pid="4" name="fontsize">
    <vt:lpwstr>11pt</vt:lpwstr>
  </property>
  <property fmtid="{D5CDD505-2E9C-101B-9397-08002B2CF9AE}" pid="5" name="footer-text">
    <vt:lpwstr>SYNAPXE PTE LTD A wholly owned company of MOH Holdings Pte Ltd Reg No. 200814464H</vt:lpwstr>
  </property>
  <property fmtid="{D5CDD505-2E9C-101B-9397-08002B2CF9AE}" pid="6" name="geometry">
    <vt:lpwstr>top=1in, bottom=1in, left=1in, right=1in</vt:lpwstr>
  </property>
  <property fmtid="{D5CDD505-2E9C-101B-9397-08002B2CF9AE}" pid="7" name="header-text">
    <vt:lpwstr>RESTRICTED, SENSITIVE (NORMAL)</vt:lpwstr>
  </property>
  <property fmtid="{D5CDD505-2E9C-101B-9397-08002B2CF9AE}" pid="8" name="logo-path">
    <vt:lpwstr>synapxelogo.png</vt:lpwstr>
  </property>
  <property fmtid="{D5CDD505-2E9C-101B-9397-08002B2CF9AE}" pid="9" name="number-sections">
    <vt:lpwstr>False</vt:lpwstr>
  </property>
  <property fmtid="{D5CDD505-2E9C-101B-9397-08002B2CF9AE}" pid="10" name="subtitle">
    <vt:lpwstr>Enable user GitLab &amp; Docker images</vt:lpwstr>
  </property>
  <property fmtid="{D5CDD505-2E9C-101B-9397-08002B2CF9AE}" pid="11" name="toc">
    <vt:lpwstr>True</vt:lpwstr>
  </property>
  <property fmtid="{D5CDD505-2E9C-101B-9397-08002B2CF9AE}" pid="12" name="toc-depth">
    <vt:lpwstr>3</vt:lpwstr>
  </property>
</Properties>
</file>