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77777777" w:rsidR="0014163A" w:rsidRPr="0014163A" w:rsidRDefault="0014163A" w:rsidP="00587FA6">
      <w:pPr>
        <w:pStyle w:val="a6"/>
        <w:spacing w:line="360" w:lineRule="auto"/>
        <w:jc w:val="both"/>
        <w:rPr>
          <w:rStyle w:val="a3"/>
        </w:rPr>
      </w:pPr>
      <w:r w:rsidRPr="0014163A">
        <w:rPr>
          <w:rStyle w:val="a3"/>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77777777" w:rsidR="0014163A" w:rsidRDefault="0014163A" w:rsidP="00587FA6">
      <w:pPr>
        <w:pStyle w:val="a4"/>
        <w:spacing w:line="360" w:lineRule="auto"/>
        <w:jc w:val="both"/>
      </w:pPr>
      <w:r>
        <w:t>Antigen Discovery for SARS-CoV-2 (“Corona”) Virus Vaccine</w:t>
      </w:r>
    </w:p>
    <w:p w14:paraId="3B572E86" w14:textId="77777777" w:rsidR="0014163A" w:rsidRDefault="0014163A" w:rsidP="00587FA6">
      <w:pPr>
        <w:spacing w:line="360" w:lineRule="auto"/>
        <w:jc w:val="both"/>
      </w:pPr>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59AC2C14" w14:textId="1846806D" w:rsidR="000703FD" w:rsidRPr="00133D64" w:rsidRDefault="00BC48B4">
          <w:pPr>
            <w:pStyle w:val="TOC1"/>
            <w:tabs>
              <w:tab w:val="right" w:leader="dot" w:pos="8296"/>
            </w:tabs>
            <w:bidi/>
            <w:rPr>
              <w:rFonts w:asciiTheme="minorHAnsi" w:eastAsiaTheme="minorEastAsia" w:hAnsiTheme="minorHAnsi" w:cstheme="minorBidi"/>
              <w:noProof/>
              <w:rtl/>
            </w:rPr>
          </w:pPr>
          <w:r>
            <w:fldChar w:fldCharType="begin"/>
          </w:r>
          <w:r>
            <w:instrText xml:space="preserve"> TOC \o "1-3" \h \z \u </w:instrText>
          </w:r>
          <w:r>
            <w:fldChar w:fldCharType="separate"/>
          </w:r>
          <w:hyperlink w:anchor="_Toc86697011" w:history="1">
            <w:r w:rsidR="000703FD" w:rsidRPr="00133D64">
              <w:rPr>
                <w:rStyle w:val="Hyperlink"/>
                <w:noProof/>
              </w:rPr>
              <w:t>Data Handling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Toc86697011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w:t>
            </w:r>
            <w:r w:rsidR="000703FD" w:rsidRPr="00133D64">
              <w:rPr>
                <w:noProof/>
                <w:webHidden/>
                <w:rtl/>
              </w:rPr>
              <w:fldChar w:fldCharType="end"/>
            </w:r>
          </w:hyperlink>
        </w:p>
        <w:p w14:paraId="3D23E5E4" w14:textId="02106EC8"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12" w:history="1">
            <w:r w:rsidR="000703FD" w:rsidRPr="00133D64">
              <w:rPr>
                <w:rStyle w:val="Hyperlink"/>
                <w:noProof/>
              </w:rPr>
              <w:t>Models Architectures</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Toc86697012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2</w:t>
            </w:r>
            <w:r w:rsidR="000703FD" w:rsidRPr="00133D64">
              <w:rPr>
                <w:noProof/>
                <w:webHidden/>
                <w:rtl/>
              </w:rPr>
              <w:fldChar w:fldCharType="end"/>
            </w:r>
          </w:hyperlink>
        </w:p>
        <w:p w14:paraId="25372183" w14:textId="4A6D09C4"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13" w:history="1">
            <w:r w:rsidR="000703FD" w:rsidRPr="00133D64">
              <w:rPr>
                <w:rStyle w:val="Hyperlink"/>
                <w:noProof/>
                <w:lang w:val="en-US"/>
              </w:rPr>
              <w:t>Experiments</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Toc86697013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2</w:t>
            </w:r>
            <w:r w:rsidR="000703FD" w:rsidRPr="00133D64">
              <w:rPr>
                <w:noProof/>
                <w:webHidden/>
                <w:rtl/>
              </w:rPr>
              <w:fldChar w:fldCharType="end"/>
            </w:r>
          </w:hyperlink>
        </w:p>
        <w:p w14:paraId="4F0D7595" w14:textId="4D460067"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14" w:history="1">
            <w:r w:rsidR="000703FD" w:rsidRPr="00133D64">
              <w:rPr>
                <w:rStyle w:val="Hyperlink"/>
                <w:rFonts w:asciiTheme="majorHAnsi" w:eastAsiaTheme="majorEastAsia" w:hAnsiTheme="majorHAnsi" w:cstheme="majorBidi"/>
                <w:noProof/>
              </w:rPr>
              <w:t>First Training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Toc86697014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2</w:t>
            </w:r>
            <w:r w:rsidR="000703FD" w:rsidRPr="00133D64">
              <w:rPr>
                <w:noProof/>
                <w:webHidden/>
                <w:rtl/>
              </w:rPr>
              <w:fldChar w:fldCharType="end"/>
            </w:r>
          </w:hyperlink>
        </w:p>
        <w:p w14:paraId="5264AA8C" w14:textId="6BB9DAFF"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15" w:history="1">
            <w:r w:rsidR="000703FD" w:rsidRPr="00133D64">
              <w:rPr>
                <w:rStyle w:val="Hyperlink"/>
                <w:rFonts w:asciiTheme="majorHAnsi" w:eastAsiaTheme="majorEastAsia" w:hAnsiTheme="majorHAnsi" w:cstheme="majorBidi"/>
                <w:noProof/>
              </w:rPr>
              <w:t>Hyper-Parameters Tuning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Toc86697015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3</w:t>
            </w:r>
            <w:r w:rsidR="000703FD" w:rsidRPr="00133D64">
              <w:rPr>
                <w:noProof/>
                <w:webHidden/>
                <w:rtl/>
              </w:rPr>
              <w:fldChar w:fldCharType="end"/>
            </w:r>
          </w:hyperlink>
        </w:p>
        <w:p w14:paraId="7AEF9964" w14:textId="132957AA"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16" w:history="1">
            <w:r w:rsidR="000703FD" w:rsidRPr="00133D64">
              <w:rPr>
                <w:rStyle w:val="Hyperlink"/>
                <w:rFonts w:asciiTheme="majorHAnsi" w:eastAsiaTheme="majorEastAsia" w:hAnsiTheme="majorHAnsi" w:cstheme="majorBidi"/>
                <w:noProof/>
              </w:rPr>
              <w:t>Batch size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Toc86697016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4</w:t>
            </w:r>
            <w:r w:rsidR="000703FD" w:rsidRPr="00133D64">
              <w:rPr>
                <w:noProof/>
                <w:webHidden/>
                <w:rtl/>
              </w:rPr>
              <w:fldChar w:fldCharType="end"/>
            </w:r>
          </w:hyperlink>
        </w:p>
        <w:p w14:paraId="54DC9E0B" w14:textId="0CE2C68D"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17" w:history="1">
            <w:r w:rsidR="000703FD" w:rsidRPr="00133D64">
              <w:rPr>
                <w:rStyle w:val="Hyperlink"/>
                <w:rFonts w:asciiTheme="majorHAnsi" w:eastAsiaTheme="majorEastAsia" w:hAnsiTheme="majorHAnsi" w:cstheme="majorBidi"/>
                <w:noProof/>
              </w:rPr>
              <w:t>Learning rate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Toc86697017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4</w:t>
            </w:r>
            <w:r w:rsidR="000703FD" w:rsidRPr="00133D64">
              <w:rPr>
                <w:noProof/>
                <w:webHidden/>
                <w:rtl/>
              </w:rPr>
              <w:fldChar w:fldCharType="end"/>
            </w:r>
          </w:hyperlink>
        </w:p>
        <w:p w14:paraId="2EA7EAA2" w14:textId="595F1F67"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18" w:history="1">
            <w:r w:rsidR="000703FD" w:rsidRPr="00133D64">
              <w:rPr>
                <w:rStyle w:val="Hyperlink"/>
                <w:rFonts w:asciiTheme="majorHAnsi" w:eastAsiaTheme="majorEastAsia" w:hAnsiTheme="majorHAnsi" w:cstheme="majorBidi"/>
                <w:noProof/>
              </w:rPr>
              <w:t>Epochs number</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Toc86697018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8</w:t>
            </w:r>
            <w:r w:rsidR="000703FD" w:rsidRPr="00133D64">
              <w:rPr>
                <w:noProof/>
                <w:webHidden/>
                <w:rtl/>
              </w:rPr>
              <w:fldChar w:fldCharType="end"/>
            </w:r>
          </w:hyperlink>
        </w:p>
        <w:p w14:paraId="7AE10C22" w14:textId="2C292ACD"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19" w:history="1">
            <w:r w:rsidR="000703FD" w:rsidRPr="00133D64">
              <w:rPr>
                <w:rStyle w:val="Hyperlink"/>
                <w:rFonts w:asciiTheme="majorHAnsi" w:eastAsiaTheme="majorEastAsia" w:hAnsiTheme="majorHAnsi" w:cstheme="majorBidi"/>
                <w:noProof/>
              </w:rPr>
              <w:t>Activation function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Toc86697019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8</w:t>
            </w:r>
            <w:r w:rsidR="000703FD" w:rsidRPr="00133D64">
              <w:rPr>
                <w:noProof/>
                <w:webHidden/>
                <w:rtl/>
              </w:rPr>
              <w:fldChar w:fldCharType="end"/>
            </w:r>
          </w:hyperlink>
        </w:p>
        <w:p w14:paraId="269B78E7" w14:textId="3BAC8D3C" w:rsidR="000703FD" w:rsidRPr="00133D64" w:rsidRDefault="008C5EC0">
          <w:pPr>
            <w:pStyle w:val="TOC2"/>
            <w:tabs>
              <w:tab w:val="right" w:leader="dot" w:pos="8296"/>
            </w:tabs>
            <w:bidi/>
            <w:rPr>
              <w:rFonts w:asciiTheme="minorHAnsi" w:eastAsiaTheme="minorEastAsia" w:hAnsiTheme="minorHAnsi" w:cstheme="minorBidi"/>
              <w:noProof/>
              <w:rtl/>
            </w:rPr>
          </w:pPr>
          <w:hyperlink w:anchor="_Toc86697020" w:history="1">
            <w:r w:rsidR="000703FD" w:rsidRPr="00133D64">
              <w:rPr>
                <w:rStyle w:val="Hyperlink"/>
                <w:rFonts w:asciiTheme="majorHAnsi" w:eastAsiaTheme="majorEastAsia" w:hAnsiTheme="majorHAnsi" w:cstheme="majorBidi"/>
                <w:noProof/>
              </w:rPr>
              <w:t>Architectures Comparison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Toc86697020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8</w:t>
            </w:r>
            <w:r w:rsidR="000703FD" w:rsidRPr="00133D64">
              <w:rPr>
                <w:noProof/>
                <w:webHidden/>
                <w:rtl/>
              </w:rPr>
              <w:fldChar w:fldCharType="end"/>
            </w:r>
          </w:hyperlink>
        </w:p>
        <w:p w14:paraId="3579F5D5" w14:textId="1FAFA5E3"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21" w:history="1">
            <w:r w:rsidR="000703FD" w:rsidRPr="00133D64">
              <w:rPr>
                <w:rStyle w:val="Hyperlink"/>
                <w:noProof/>
                <w:lang w:val="en-US"/>
              </w:rPr>
              <w:t>Problematic Experiments</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Toc86697021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11</w:t>
            </w:r>
            <w:r w:rsidR="000703FD" w:rsidRPr="00133D64">
              <w:rPr>
                <w:noProof/>
                <w:webHidden/>
                <w:rtl/>
              </w:rPr>
              <w:fldChar w:fldCharType="end"/>
            </w:r>
          </w:hyperlink>
        </w:p>
        <w:p w14:paraId="22D8C3E6" w14:textId="0452BE08"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22" w:history="1">
            <w:r w:rsidR="000703FD" w:rsidRPr="00133D64">
              <w:rPr>
                <w:rStyle w:val="Hyperlink"/>
                <w:noProof/>
              </w:rPr>
              <w:t>First Training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Toc86697022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11</w:t>
            </w:r>
            <w:r w:rsidR="000703FD" w:rsidRPr="00133D64">
              <w:rPr>
                <w:noProof/>
                <w:webHidden/>
                <w:rtl/>
              </w:rPr>
              <w:fldChar w:fldCharType="end"/>
            </w:r>
          </w:hyperlink>
        </w:p>
        <w:p w14:paraId="70E00806" w14:textId="09FF7858" w:rsidR="000703FD" w:rsidRPr="00133D64" w:rsidRDefault="008C5EC0">
          <w:pPr>
            <w:pStyle w:val="TOC1"/>
            <w:tabs>
              <w:tab w:val="right" w:leader="dot" w:pos="8296"/>
            </w:tabs>
            <w:bidi/>
            <w:rPr>
              <w:rFonts w:asciiTheme="minorHAnsi" w:eastAsiaTheme="minorEastAsia" w:hAnsiTheme="minorHAnsi" w:cstheme="minorBidi"/>
              <w:noProof/>
              <w:rtl/>
            </w:rPr>
          </w:pPr>
          <w:hyperlink w:anchor="_Toc86697023" w:history="1">
            <w:r w:rsidR="000703FD" w:rsidRPr="00133D64">
              <w:rPr>
                <w:rStyle w:val="Hyperlink"/>
                <w:noProof/>
              </w:rPr>
              <w:t>Hyper-Parameters Tuning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Toc86697023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12</w:t>
            </w:r>
            <w:r w:rsidR="000703FD" w:rsidRPr="00133D64">
              <w:rPr>
                <w:noProof/>
                <w:webHidden/>
                <w:rtl/>
              </w:rPr>
              <w:fldChar w:fldCharType="end"/>
            </w:r>
          </w:hyperlink>
        </w:p>
        <w:p w14:paraId="5DA0B43B" w14:textId="46E87B5E" w:rsidR="000703FD" w:rsidRPr="00133D64" w:rsidRDefault="008C5EC0">
          <w:pPr>
            <w:pStyle w:val="TOC2"/>
            <w:tabs>
              <w:tab w:val="right" w:leader="dot" w:pos="8296"/>
            </w:tabs>
            <w:bidi/>
            <w:rPr>
              <w:rFonts w:asciiTheme="minorHAnsi" w:eastAsiaTheme="minorEastAsia" w:hAnsiTheme="minorHAnsi" w:cstheme="minorBidi"/>
              <w:noProof/>
              <w:rtl/>
            </w:rPr>
          </w:pPr>
          <w:hyperlink w:anchor="_Toc86697024" w:history="1">
            <w:r w:rsidR="000703FD" w:rsidRPr="00133D64">
              <w:rPr>
                <w:rStyle w:val="Hyperlink"/>
                <w:noProof/>
              </w:rPr>
              <w:t>"Basic" Hyper-Parameters Tuning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Toc86697024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12</w:t>
            </w:r>
            <w:r w:rsidR="000703FD" w:rsidRPr="00133D64">
              <w:rPr>
                <w:noProof/>
                <w:webHidden/>
                <w:rtl/>
              </w:rPr>
              <w:fldChar w:fldCharType="end"/>
            </w:r>
          </w:hyperlink>
        </w:p>
        <w:p w14:paraId="792F248E" w14:textId="652A82FD"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25" w:history="1">
            <w:r w:rsidR="000703FD" w:rsidRPr="00133D64">
              <w:rPr>
                <w:rStyle w:val="Hyperlink"/>
                <w:noProof/>
              </w:rPr>
              <w:t>Batch size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Toc86697025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12</w:t>
            </w:r>
            <w:r w:rsidR="000703FD" w:rsidRPr="00133D64">
              <w:rPr>
                <w:noProof/>
                <w:webHidden/>
                <w:rtl/>
              </w:rPr>
              <w:fldChar w:fldCharType="end"/>
            </w:r>
          </w:hyperlink>
        </w:p>
        <w:p w14:paraId="209A55B9" w14:textId="1278A1FF"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26" w:history="1">
            <w:r w:rsidR="000703FD" w:rsidRPr="00133D64">
              <w:rPr>
                <w:rStyle w:val="Hyperlink"/>
                <w:noProof/>
              </w:rPr>
              <w:t>Learning rate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Toc86697026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13</w:t>
            </w:r>
            <w:r w:rsidR="000703FD" w:rsidRPr="00133D64">
              <w:rPr>
                <w:noProof/>
                <w:webHidden/>
                <w:rtl/>
              </w:rPr>
              <w:fldChar w:fldCharType="end"/>
            </w:r>
          </w:hyperlink>
        </w:p>
        <w:p w14:paraId="5BD750AE" w14:textId="05A43555"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27" w:history="1">
            <w:r w:rsidR="000703FD" w:rsidRPr="00133D64">
              <w:rPr>
                <w:rStyle w:val="Hyperlink"/>
                <w:noProof/>
              </w:rPr>
              <w:t>Epochs number</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Toc86697027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14</w:t>
            </w:r>
            <w:r w:rsidR="000703FD" w:rsidRPr="00133D64">
              <w:rPr>
                <w:noProof/>
                <w:webHidden/>
                <w:rtl/>
              </w:rPr>
              <w:fldChar w:fldCharType="end"/>
            </w:r>
          </w:hyperlink>
        </w:p>
        <w:p w14:paraId="6E3EFF12" w14:textId="47B78669" w:rsidR="000703FD" w:rsidRPr="00133D64" w:rsidRDefault="008C5EC0">
          <w:pPr>
            <w:pStyle w:val="TOC3"/>
            <w:tabs>
              <w:tab w:val="right" w:leader="dot" w:pos="8296"/>
            </w:tabs>
            <w:bidi/>
            <w:rPr>
              <w:rFonts w:asciiTheme="minorHAnsi" w:eastAsiaTheme="minorEastAsia" w:hAnsiTheme="minorHAnsi" w:cstheme="minorBidi"/>
              <w:noProof/>
              <w:rtl/>
            </w:rPr>
          </w:pPr>
          <w:hyperlink w:anchor="_Toc86697028" w:history="1">
            <w:r w:rsidR="000703FD" w:rsidRPr="00133D64">
              <w:rPr>
                <w:rStyle w:val="Hyperlink"/>
                <w:noProof/>
              </w:rPr>
              <w:t>Activation function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Toc86697028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15</w:t>
            </w:r>
            <w:r w:rsidR="000703FD" w:rsidRPr="00133D64">
              <w:rPr>
                <w:noProof/>
                <w:webHidden/>
                <w:rtl/>
              </w:rPr>
              <w:fldChar w:fldCharType="end"/>
            </w:r>
          </w:hyperlink>
        </w:p>
        <w:p w14:paraId="01CC49E8" w14:textId="003BA65E" w:rsidR="000703FD" w:rsidRPr="00133D64" w:rsidRDefault="008C5EC0">
          <w:pPr>
            <w:pStyle w:val="TOC2"/>
            <w:tabs>
              <w:tab w:val="right" w:leader="dot" w:pos="8296"/>
            </w:tabs>
            <w:bidi/>
            <w:rPr>
              <w:rFonts w:asciiTheme="minorHAnsi" w:eastAsiaTheme="minorEastAsia" w:hAnsiTheme="minorHAnsi" w:cstheme="minorBidi"/>
              <w:noProof/>
              <w:rtl/>
            </w:rPr>
          </w:pPr>
          <w:hyperlink w:anchor="_Toc86697029" w:history="1">
            <w:r w:rsidR="000703FD" w:rsidRPr="00133D64">
              <w:rPr>
                <w:rStyle w:val="Hyperlink"/>
                <w:noProof/>
              </w:rPr>
              <w:t>Architectures Comparison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Toc86697029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15</w:t>
            </w:r>
            <w:r w:rsidR="000703FD" w:rsidRPr="00133D64">
              <w:rPr>
                <w:noProof/>
                <w:webHidden/>
                <w:rtl/>
              </w:rPr>
              <w:fldChar w:fldCharType="end"/>
            </w:r>
          </w:hyperlink>
        </w:p>
        <w:p w14:paraId="2404B651" w14:textId="153C0035"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3331A3BE" w14:textId="77777777" w:rsidR="0014163A" w:rsidRPr="003118C6" w:rsidRDefault="0014163A" w:rsidP="003118C6">
      <w:pPr>
        <w:pStyle w:val="1"/>
      </w:pPr>
      <w:bookmarkStart w:id="0" w:name="_Toc86697011"/>
      <w:r w:rsidRPr="003118C6">
        <w:t>Data Handling</w:t>
      </w:r>
      <w:bookmarkEnd w:id="0"/>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w:t>
      </w:r>
      <w:r w:rsidR="001C185F" w:rsidRPr="00B64D24">
        <w:lastRenderedPageBreak/>
        <w:t>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1" w:name="_Toc86697012"/>
      <w:r w:rsidRPr="003118C6">
        <w:t>Models Architectures</w:t>
      </w:r>
      <w:bookmarkEnd w:id="1"/>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bookmarkStart w:id="2" w:name="_Toc86697013"/>
      <w:r>
        <w:rPr>
          <w:lang w:val="en-US"/>
        </w:rPr>
        <w:t>Experiments</w:t>
      </w:r>
      <w:bookmarkEnd w:id="2"/>
    </w:p>
    <w:p w14:paraId="4B2126F4" w14:textId="6FE11420" w:rsidR="00206B70" w:rsidRDefault="00F75E06" w:rsidP="00206B70">
      <w:pPr>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w:t>
      </w:r>
      <w:proofErr w:type="spellStart"/>
      <w:r w:rsidR="002B5BD6">
        <w:rPr>
          <w:lang w:val="en-US"/>
        </w:rPr>
        <w:t>mislead</w:t>
      </w:r>
      <w:proofErr w:type="spellEnd"/>
      <w:r w:rsidR="002B5BD6">
        <w:rPr>
          <w:lang w:val="en-US"/>
        </w:rPr>
        <w:t xml:space="preserve"> by the high scores and thought </w:t>
      </w:r>
      <w:r w:rsidR="00AA59FB">
        <w:rPr>
          <w:lang w:val="en-US"/>
        </w:rPr>
        <w:t xml:space="preserve">this specific issue is a matter of some precents improvement. However, when we measured a relevant metric directly (false negative ratio) we noticed that we trained models that only output “True”. We easily fixed it with oversampling the negative samples and repeated all our </w:t>
      </w:r>
      <w:proofErr w:type="spellStart"/>
      <w:r w:rsidR="00AA59FB">
        <w:rPr>
          <w:lang w:val="en-US"/>
        </w:rPr>
        <w:t>experimetns</w:t>
      </w:r>
      <w:proofErr w:type="spellEnd"/>
      <w:r w:rsidR="00AA59FB">
        <w:rPr>
          <w:lang w:val="en-US"/>
        </w:rPr>
        <w:t>.</w:t>
      </w:r>
      <w:r w:rsidR="006D148F">
        <w:rPr>
          <w:lang w:val="en-US"/>
        </w:rPr>
        <w:t xml:space="preserve"> We left here (in the end under “Problematic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bookmarkStart w:id="3" w:name="_Toc86697014"/>
      <w:r w:rsidRPr="00A3495E">
        <w:rPr>
          <w:rFonts w:asciiTheme="majorHAnsi" w:eastAsiaTheme="majorEastAsia" w:hAnsiTheme="majorHAnsi" w:cstheme="majorBidi"/>
          <w:color w:val="2E74B5" w:themeColor="accent1" w:themeShade="BF"/>
          <w:sz w:val="32"/>
          <w:szCs w:val="32"/>
        </w:rPr>
        <w:t>First Training</w:t>
      </w:r>
      <w:bookmarkEnd w:id="3"/>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w:t>
      </w:r>
      <w:proofErr w:type="spellStart"/>
      <w:r w:rsidRPr="00A3495E">
        <w:t>relu</w:t>
      </w:r>
      <w:proofErr w:type="spellEnd"/>
      <w:r w:rsidRPr="00A3495E">
        <w:t xml:space="preserve">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proofErr w:type="gramStart"/>
      <w:r w:rsidR="0089445E">
        <w:t>tn</w:t>
      </w:r>
      <w:proofErr w:type="gramEnd"/>
      <w:r w:rsidR="0089445E">
        <w:t>:2170,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lastRenderedPageBreak/>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bookmarkStart w:id="4" w:name="_Toc86697015"/>
      <w:r w:rsidRPr="00A3495E">
        <w:rPr>
          <w:rFonts w:asciiTheme="majorHAnsi" w:eastAsiaTheme="majorEastAsia" w:hAnsiTheme="majorHAnsi" w:cstheme="majorBidi"/>
          <w:color w:val="2E74B5" w:themeColor="accent1" w:themeShade="BF"/>
          <w:sz w:val="32"/>
          <w:szCs w:val="32"/>
        </w:rPr>
        <w:t>Hyper-Parameters Tuning</w:t>
      </w:r>
      <w:bookmarkEnd w:id="4"/>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lastRenderedPageBreak/>
        <w:t>Number of neurons in each layer</w:t>
      </w:r>
    </w:p>
    <w:p w14:paraId="439F33A1" w14:textId="781C0D8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73FDF1D" w14:textId="77777777" w:rsidR="00133D64" w:rsidRDefault="00133D64" w:rsidP="00642664">
      <w:pPr>
        <w:spacing w:line="360" w:lineRule="auto"/>
        <w:jc w:val="both"/>
      </w:pPr>
    </w:p>
    <w:p w14:paraId="25820D94" w14:textId="185F4B1B" w:rsidR="00A3495E" w:rsidRPr="00A3495E" w:rsidRDefault="00A3495E" w:rsidP="00133D64">
      <w:pPr>
        <w:spacing w:line="360" w:lineRule="auto"/>
        <w:jc w:val="both"/>
      </w:pPr>
      <w:r w:rsidRPr="00A3495E">
        <w:rPr>
          <w:rFonts w:asciiTheme="majorHAnsi" w:eastAsiaTheme="majorEastAsia" w:hAnsiTheme="majorHAnsi" w:cstheme="majorBidi"/>
          <w:color w:val="2E74B5" w:themeColor="accent1" w:themeShade="BF"/>
          <w:sz w:val="32"/>
          <w:szCs w:val="32"/>
        </w:rPr>
        <w:t>"Basic" Hyper-Parameters Tuning</w:t>
      </w:r>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5" w:name="_Toc86697016"/>
      <w:r w:rsidRPr="00A3495E">
        <w:rPr>
          <w:rFonts w:asciiTheme="majorHAnsi" w:eastAsiaTheme="majorEastAsia" w:hAnsiTheme="majorHAnsi" w:cstheme="majorBidi"/>
          <w:color w:val="1F4D78" w:themeColor="accent1" w:themeShade="7F"/>
          <w:sz w:val="24"/>
          <w:szCs w:val="24"/>
        </w:rPr>
        <w:t>Batch size</w:t>
      </w:r>
      <w:bookmarkEnd w:id="5"/>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6" w:name="_Toc86697017"/>
      <w:r w:rsidRPr="00A3495E">
        <w:rPr>
          <w:rFonts w:asciiTheme="majorHAnsi" w:eastAsiaTheme="majorEastAsia" w:hAnsiTheme="majorHAnsi" w:cstheme="majorBidi"/>
          <w:color w:val="1F4D78" w:themeColor="accent1" w:themeShade="7F"/>
          <w:sz w:val="24"/>
          <w:szCs w:val="24"/>
        </w:rPr>
        <w:t>Learning rate</w:t>
      </w:r>
      <w:bookmarkEnd w:id="6"/>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proofErr w:type="spellStart"/>
      <w:r w:rsidRPr="00A3495E">
        <w:t>learning_rates</w:t>
      </w:r>
      <w:proofErr w:type="spellEnd"/>
      <w:r w:rsidRPr="00A3495E">
        <w:t xml:space="preserve">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lastRenderedPageBreak/>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lastRenderedPageBreak/>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lastRenderedPageBreak/>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7" w:name="_Toc86697018"/>
      <w:r w:rsidRPr="00A3495E">
        <w:rPr>
          <w:rFonts w:asciiTheme="majorHAnsi" w:eastAsiaTheme="majorEastAsia" w:hAnsiTheme="majorHAnsi" w:cstheme="majorBidi"/>
          <w:color w:val="1F4D78" w:themeColor="accent1" w:themeShade="7F"/>
          <w:sz w:val="24"/>
          <w:szCs w:val="24"/>
        </w:rPr>
        <w:lastRenderedPageBreak/>
        <w:t>Epochs number</w:t>
      </w:r>
      <w:bookmarkEnd w:id="7"/>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8" w:name="_Toc86697019"/>
      <w:r w:rsidRPr="00A3495E">
        <w:rPr>
          <w:rFonts w:asciiTheme="majorHAnsi" w:eastAsiaTheme="majorEastAsia" w:hAnsiTheme="majorHAnsi" w:cstheme="majorBidi"/>
          <w:color w:val="1F4D78" w:themeColor="accent1" w:themeShade="7F"/>
          <w:sz w:val="24"/>
          <w:szCs w:val="24"/>
        </w:rPr>
        <w:t>Activation function</w:t>
      </w:r>
      <w:bookmarkEnd w:id="8"/>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proofErr w:type="spellStart"/>
      <w:r w:rsidRPr="00A3495E">
        <w:t>Relu</w:t>
      </w:r>
      <w:proofErr w:type="spellEnd"/>
    </w:p>
    <w:p w14:paraId="4232D0F6" w14:textId="77777777" w:rsidR="00A3495E" w:rsidRPr="00A3495E" w:rsidRDefault="00A3495E" w:rsidP="00A3495E">
      <w:pPr>
        <w:numPr>
          <w:ilvl w:val="0"/>
          <w:numId w:val="3"/>
        </w:numPr>
        <w:contextualSpacing/>
      </w:pPr>
      <w:proofErr w:type="spellStart"/>
      <w:r w:rsidRPr="00A3495E">
        <w:t>LeakyRelu</w:t>
      </w:r>
      <w:proofErr w:type="spellEnd"/>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0CE1EC37" w:rsidR="00A3495E" w:rsidRPr="00A3495E" w:rsidRDefault="00A3495E" w:rsidP="0026455F">
            <w:pPr>
              <w:jc w:val="center"/>
            </w:pPr>
            <w:r w:rsidRPr="00A3495E">
              <w:t>Sigmoid</w:t>
            </w:r>
          </w:p>
        </w:tc>
        <w:tc>
          <w:tcPr>
            <w:tcW w:w="4148" w:type="dxa"/>
          </w:tcPr>
          <w:p w14:paraId="21AAA101" w14:textId="549AB4C2" w:rsidR="00A3495E" w:rsidRPr="00A3495E" w:rsidRDefault="009C7BAC" w:rsidP="00A24BD1">
            <w:pPr>
              <w:jc w:val="center"/>
            </w:pPr>
            <w:r>
              <w:t>0.903</w:t>
            </w:r>
          </w:p>
        </w:tc>
      </w:tr>
      <w:tr w:rsidR="00A3495E" w:rsidRPr="00A3495E" w14:paraId="04ADA850" w14:textId="77777777" w:rsidTr="00E73232">
        <w:tc>
          <w:tcPr>
            <w:tcW w:w="4148" w:type="dxa"/>
          </w:tcPr>
          <w:p w14:paraId="61921D5B" w14:textId="77777777" w:rsidR="00A3495E" w:rsidRPr="00A3495E" w:rsidRDefault="00A3495E" w:rsidP="0026455F">
            <w:pPr>
              <w:jc w:val="center"/>
              <w:rPr>
                <w:lang w:val="en-US"/>
              </w:rPr>
            </w:pPr>
            <w:r w:rsidRPr="00A3495E">
              <w:rPr>
                <w:rFonts w:hint="cs"/>
              </w:rPr>
              <w:t>R</w:t>
            </w:r>
            <w:proofErr w:type="spellStart"/>
            <w:r w:rsidRPr="00A3495E">
              <w:rPr>
                <w:lang w:val="en-US"/>
              </w:rPr>
              <w:t>elu</w:t>
            </w:r>
            <w:proofErr w:type="spellEnd"/>
          </w:p>
        </w:tc>
        <w:tc>
          <w:tcPr>
            <w:tcW w:w="4148" w:type="dxa"/>
          </w:tcPr>
          <w:p w14:paraId="3D7D22D2" w14:textId="0EF3128A" w:rsidR="00A3495E" w:rsidRPr="00A3495E" w:rsidRDefault="0031390F" w:rsidP="00A24BD1">
            <w:pPr>
              <w:jc w:val="center"/>
            </w:pPr>
            <w:r w:rsidRPr="00D460B3">
              <w:t>0.967</w:t>
            </w:r>
          </w:p>
        </w:tc>
      </w:tr>
      <w:tr w:rsidR="00A3495E" w:rsidRPr="00A3495E" w14:paraId="5F0A65E7" w14:textId="77777777" w:rsidTr="00E73232">
        <w:tc>
          <w:tcPr>
            <w:tcW w:w="4148" w:type="dxa"/>
          </w:tcPr>
          <w:p w14:paraId="151EA642" w14:textId="5BD53059" w:rsidR="00A3495E" w:rsidRPr="00A3495E" w:rsidRDefault="00A3495E" w:rsidP="0026455F">
            <w:pPr>
              <w:jc w:val="center"/>
            </w:pPr>
            <w:proofErr w:type="spellStart"/>
            <w:r w:rsidRPr="00A3495E">
              <w:t>LeakyRe</w:t>
            </w:r>
            <w:r w:rsidR="0081300B">
              <w:t>LU</w:t>
            </w:r>
            <w:proofErr w:type="spellEnd"/>
          </w:p>
        </w:tc>
        <w:tc>
          <w:tcPr>
            <w:tcW w:w="4148" w:type="dxa"/>
          </w:tcPr>
          <w:p w14:paraId="53DCF75C" w14:textId="11C21DF7" w:rsidR="00A3495E" w:rsidRPr="00A3495E" w:rsidRDefault="00D460B3" w:rsidP="00A24BD1">
            <w:pPr>
              <w:jc w:val="center"/>
              <w:rPr>
                <w:b/>
                <w:bCs/>
              </w:rPr>
            </w:pPr>
            <w:r w:rsidRPr="00D460B3">
              <w:rPr>
                <w:b/>
                <w:bCs/>
              </w:rPr>
              <w:t>0.970</w:t>
            </w:r>
          </w:p>
        </w:tc>
      </w:tr>
      <w:tr w:rsidR="00A3495E" w:rsidRPr="00A3495E" w14:paraId="70A65F97" w14:textId="77777777" w:rsidTr="00E73232">
        <w:tc>
          <w:tcPr>
            <w:tcW w:w="4148" w:type="dxa"/>
          </w:tcPr>
          <w:p w14:paraId="2CF434D2" w14:textId="77777777" w:rsidR="00A3495E" w:rsidRPr="00A3495E" w:rsidRDefault="00A3495E" w:rsidP="0026455F">
            <w:pPr>
              <w:jc w:val="center"/>
            </w:pPr>
            <w:r w:rsidRPr="00A3495E">
              <w:t>Tanh</w:t>
            </w:r>
          </w:p>
        </w:tc>
        <w:tc>
          <w:tcPr>
            <w:tcW w:w="4148" w:type="dxa"/>
          </w:tcPr>
          <w:p w14:paraId="2F9B3754" w14:textId="3CABFD81" w:rsidR="00A3495E" w:rsidRPr="00A3495E" w:rsidRDefault="00D460B3" w:rsidP="00A24BD1">
            <w:pPr>
              <w:jc w:val="center"/>
            </w:pPr>
            <w:r>
              <w:t>0.915</w:t>
            </w:r>
          </w:p>
        </w:tc>
      </w:tr>
    </w:tbl>
    <w:p w14:paraId="39AE0809" w14:textId="77777777" w:rsidR="00A3495E" w:rsidRPr="00A3495E" w:rsidRDefault="00A3495E" w:rsidP="00A3495E"/>
    <w:p w14:paraId="64771590" w14:textId="3956D44C" w:rsidR="00A3495E" w:rsidRPr="00A3495E" w:rsidRDefault="00A3495E" w:rsidP="00A3495E">
      <w:r w:rsidRPr="00A3495E">
        <w:t xml:space="preserve">We can see that </w:t>
      </w:r>
      <w:proofErr w:type="spellStart"/>
      <w:r w:rsidR="0081300B">
        <w:t>LeakyRelu</w:t>
      </w:r>
      <w:proofErr w:type="spellEnd"/>
      <w:r w:rsidRPr="00A3495E">
        <w:t xml:space="preserve"> gives us the best accuracy so we chose it.</w:t>
      </w:r>
    </w:p>
    <w:p w14:paraId="47831C6A" w14:textId="77777777" w:rsidR="00A3495E" w:rsidRPr="00A3495E" w:rsidRDefault="00A3495E" w:rsidP="00A3495E"/>
    <w:p w14:paraId="0BE5E5F4" w14:textId="0B6A8BC4" w:rsidR="00A3495E" w:rsidRPr="00A3495E" w:rsidRDefault="00A3495E" w:rsidP="00A3495E">
      <w:pPr>
        <w:rPr>
          <w:b/>
          <w:bCs/>
        </w:rPr>
      </w:pPr>
      <w:r w:rsidRPr="00A3495E">
        <w:rPr>
          <w:b/>
          <w:bCs/>
        </w:rPr>
        <w:t>Activation function =</w:t>
      </w:r>
      <w:r w:rsidR="0081300B" w:rsidRPr="0081300B">
        <w:t xml:space="preserve"> </w:t>
      </w:r>
      <w:proofErr w:type="spellStart"/>
      <w:r w:rsidR="0081300B" w:rsidRPr="0081300B">
        <w:rPr>
          <w:b/>
          <w:bCs/>
        </w:rPr>
        <w:t>LeakyReLU</w:t>
      </w:r>
      <w:proofErr w:type="spellEnd"/>
    </w:p>
    <w:p w14:paraId="0DB37425" w14:textId="77777777" w:rsidR="00A3495E" w:rsidRPr="00A3495E" w:rsidRDefault="00A3495E" w:rsidP="00A3495E"/>
    <w:p w14:paraId="387B7341" w14:textId="77777777" w:rsidR="00A3495E" w:rsidRPr="00A3495E" w:rsidRDefault="00A3495E" w:rsidP="00A3495E">
      <w:pPr>
        <w:keepNext/>
        <w:keepLines/>
        <w:spacing w:before="40"/>
        <w:outlineLvl w:val="1"/>
        <w:rPr>
          <w:rFonts w:asciiTheme="majorHAnsi" w:eastAsiaTheme="majorEastAsia" w:hAnsiTheme="majorHAnsi" w:cstheme="majorBidi"/>
          <w:color w:val="2E74B5" w:themeColor="accent1" w:themeShade="BF"/>
          <w:sz w:val="32"/>
          <w:szCs w:val="32"/>
        </w:rPr>
      </w:pPr>
      <w:bookmarkStart w:id="9" w:name="_Toc86697020"/>
      <w:r w:rsidRPr="00A3495E">
        <w:rPr>
          <w:rFonts w:asciiTheme="majorHAnsi" w:eastAsiaTheme="majorEastAsia" w:hAnsiTheme="majorHAnsi" w:cstheme="majorBidi"/>
          <w:color w:val="2E74B5" w:themeColor="accent1" w:themeShade="BF"/>
          <w:sz w:val="32"/>
          <w:szCs w:val="32"/>
        </w:rPr>
        <w:t>Architectures Comparison</w:t>
      </w:r>
      <w:bookmarkEnd w:id="9"/>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5400" w:type="dxa"/>
        <w:jc w:val="center"/>
        <w:tblCellMar>
          <w:left w:w="0" w:type="dxa"/>
          <w:right w:w="0" w:type="dxa"/>
        </w:tblCellMar>
        <w:tblLook w:val="04A0" w:firstRow="1" w:lastRow="0" w:firstColumn="1" w:lastColumn="0" w:noHBand="0" w:noVBand="1"/>
      </w:tblPr>
      <w:tblGrid>
        <w:gridCol w:w="1500"/>
        <w:gridCol w:w="2940"/>
        <w:gridCol w:w="960"/>
      </w:tblGrid>
      <w:tr w:rsidR="003D4362" w14:paraId="30A7B018" w14:textId="77777777" w:rsidTr="003D4362">
        <w:trPr>
          <w:trHeight w:val="300"/>
          <w:jc w:val="center"/>
        </w:trPr>
        <w:tc>
          <w:tcPr>
            <w:tcW w:w="1500" w:type="dxa"/>
            <w:tcBorders>
              <w:top w:val="single" w:sz="4" w:space="0" w:color="auto"/>
              <w:left w:val="single" w:sz="4" w:space="0" w:color="auto"/>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6A091075" w14:textId="77777777" w:rsidR="003D4362" w:rsidRDefault="003D4362">
            <w:pPr>
              <w:spacing w:line="240" w:lineRule="auto"/>
              <w:jc w:val="center"/>
              <w:rPr>
                <w:rFonts w:ascii="Calibri" w:eastAsia="Times New Roman"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hidden</w:t>
            </w:r>
            <w:proofErr w:type="gramEnd"/>
            <w:r>
              <w:rPr>
                <w:rFonts w:ascii="Calibri" w:hAnsi="Calibri" w:cs="Calibri"/>
                <w:b/>
                <w:bCs/>
                <w:color w:val="000000"/>
              </w:rPr>
              <w:t xml:space="preserve"> layers</w:t>
            </w:r>
          </w:p>
        </w:tc>
        <w:tc>
          <w:tcPr>
            <w:tcW w:w="294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78C93929" w14:textId="77777777" w:rsidR="003D4362" w:rsidRDefault="003D4362">
            <w:pPr>
              <w:jc w:val="center"/>
              <w:rPr>
                <w:rFonts w:ascii="Calibri"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neurons</w:t>
            </w:r>
            <w:proofErr w:type="gramEnd"/>
            <w:r>
              <w:rPr>
                <w:rFonts w:ascii="Calibri" w:hAnsi="Calibri" w:cs="Calibri"/>
                <w:b/>
                <w:bCs/>
                <w:color w:val="000000"/>
              </w:rPr>
              <w:t xml:space="preserve"> in each hidden layer</w:t>
            </w:r>
          </w:p>
        </w:tc>
        <w:tc>
          <w:tcPr>
            <w:tcW w:w="96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5AA2BFDF" w14:textId="77777777" w:rsidR="003D4362" w:rsidRDefault="003D4362">
            <w:pPr>
              <w:jc w:val="center"/>
              <w:rPr>
                <w:rFonts w:ascii="Calibri" w:hAnsi="Calibri" w:cs="Calibri"/>
                <w:b/>
                <w:bCs/>
                <w:color w:val="000000"/>
              </w:rPr>
            </w:pPr>
            <w:r>
              <w:rPr>
                <w:rFonts w:ascii="Calibri" w:hAnsi="Calibri" w:cs="Calibri"/>
                <w:b/>
                <w:bCs/>
                <w:color w:val="000000"/>
              </w:rPr>
              <w:t>accuracy</w:t>
            </w:r>
          </w:p>
        </w:tc>
      </w:tr>
      <w:tr w:rsidR="003D4362" w14:paraId="7F199843" w14:textId="77777777" w:rsidTr="003D4362">
        <w:trPr>
          <w:trHeight w:val="31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2C1B59A5" w14:textId="77777777" w:rsidR="003D4362" w:rsidRDefault="003D4362">
            <w:pPr>
              <w:jc w:val="center"/>
              <w:rPr>
                <w:rFonts w:ascii="Calibri" w:hAnsi="Calibri" w:cs="Calibri"/>
                <w:color w:val="000000"/>
              </w:rPr>
            </w:pPr>
            <w:r>
              <w:rPr>
                <w:rFonts w:ascii="Calibri" w:hAnsi="Calibri" w:cs="Calibri"/>
                <w:color w:val="000000"/>
              </w:rPr>
              <w:t>0</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304AC903" w14:textId="77777777" w:rsidR="003D4362" w:rsidRDefault="003D4362">
            <w:pPr>
              <w:jc w:val="center"/>
              <w:rPr>
                <w:rFonts w:ascii="Calibri" w:hAnsi="Calibri" w:cs="Calibri"/>
                <w:color w:val="000000"/>
              </w:rPr>
            </w:pPr>
            <w:r>
              <w:rPr>
                <w:rFonts w:ascii="Calibri" w:hAnsi="Calibri" w:cs="Calibri"/>
                <w:color w:val="000000"/>
              </w:rPr>
              <w:t>-</w:t>
            </w:r>
          </w:p>
        </w:tc>
        <w:tc>
          <w:tcPr>
            <w:tcW w:w="0" w:type="auto"/>
            <w:tcBorders>
              <w:top w:val="nil"/>
              <w:left w:val="single" w:sz="4" w:space="0" w:color="auto"/>
              <w:bottom w:val="double" w:sz="6" w:space="0" w:color="auto"/>
              <w:right w:val="single" w:sz="4" w:space="0" w:color="auto"/>
            </w:tcBorders>
            <w:shd w:val="clear" w:color="000000" w:fill="F8696B"/>
            <w:noWrap/>
            <w:tcMar>
              <w:top w:w="15" w:type="dxa"/>
              <w:left w:w="15" w:type="dxa"/>
              <w:bottom w:w="0" w:type="dxa"/>
              <w:right w:w="15" w:type="dxa"/>
            </w:tcMar>
            <w:vAlign w:val="center"/>
            <w:hideMark/>
          </w:tcPr>
          <w:p w14:paraId="400E492A" w14:textId="77777777" w:rsidR="003D4362" w:rsidRDefault="003D4362">
            <w:pPr>
              <w:jc w:val="center"/>
              <w:rPr>
                <w:rFonts w:ascii="Calibri" w:hAnsi="Calibri" w:cs="Calibri"/>
                <w:color w:val="000000"/>
              </w:rPr>
            </w:pPr>
            <w:r>
              <w:rPr>
                <w:rFonts w:ascii="Calibri" w:hAnsi="Calibri" w:cs="Calibri"/>
                <w:color w:val="000000"/>
              </w:rPr>
              <w:t>90.0%</w:t>
            </w:r>
          </w:p>
        </w:tc>
      </w:tr>
      <w:tr w:rsidR="003D4362" w14:paraId="35D00270"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3318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01D86"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FAB7B9"/>
            <w:noWrap/>
            <w:tcMar>
              <w:top w:w="15" w:type="dxa"/>
              <w:left w:w="15" w:type="dxa"/>
              <w:bottom w:w="0" w:type="dxa"/>
              <w:right w:w="15" w:type="dxa"/>
            </w:tcMar>
            <w:vAlign w:val="center"/>
            <w:hideMark/>
          </w:tcPr>
          <w:p w14:paraId="2C3985D5"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1548E101"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A562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823B6"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FAD1D4"/>
            <w:noWrap/>
            <w:tcMar>
              <w:top w:w="15" w:type="dxa"/>
              <w:left w:w="15" w:type="dxa"/>
              <w:bottom w:w="0" w:type="dxa"/>
              <w:right w:w="15" w:type="dxa"/>
            </w:tcMar>
            <w:vAlign w:val="center"/>
            <w:hideMark/>
          </w:tcPr>
          <w:p w14:paraId="7E0EB529" w14:textId="77777777" w:rsidR="003D4362" w:rsidRDefault="003D4362">
            <w:pPr>
              <w:jc w:val="center"/>
              <w:rPr>
                <w:rFonts w:ascii="Calibri" w:hAnsi="Calibri" w:cs="Calibri"/>
                <w:color w:val="000000"/>
              </w:rPr>
            </w:pPr>
            <w:r>
              <w:rPr>
                <w:rFonts w:ascii="Calibri" w:hAnsi="Calibri" w:cs="Calibri"/>
                <w:color w:val="000000"/>
              </w:rPr>
              <w:t>93.2%</w:t>
            </w:r>
          </w:p>
        </w:tc>
      </w:tr>
      <w:tr w:rsidR="003D4362" w14:paraId="3D9F5338"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ECA7A0"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76ACF"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nil"/>
              <w:left w:val="single" w:sz="4" w:space="0" w:color="auto"/>
              <w:bottom w:val="nil"/>
              <w:right w:val="single" w:sz="4" w:space="0" w:color="auto"/>
            </w:tcBorders>
            <w:shd w:val="clear" w:color="000000" w:fill="FAB7B9"/>
            <w:noWrap/>
            <w:tcMar>
              <w:top w:w="15" w:type="dxa"/>
              <w:left w:w="15" w:type="dxa"/>
              <w:bottom w:w="0" w:type="dxa"/>
              <w:right w:w="15" w:type="dxa"/>
            </w:tcMar>
            <w:vAlign w:val="center"/>
            <w:hideMark/>
          </w:tcPr>
          <w:p w14:paraId="14F95E32"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2B1C34D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867E2"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60918"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F99D9F"/>
            <w:noWrap/>
            <w:tcMar>
              <w:top w:w="15" w:type="dxa"/>
              <w:left w:w="15" w:type="dxa"/>
              <w:bottom w:w="0" w:type="dxa"/>
              <w:right w:w="15" w:type="dxa"/>
            </w:tcMar>
            <w:vAlign w:val="center"/>
            <w:hideMark/>
          </w:tcPr>
          <w:p w14:paraId="305795D7" w14:textId="77777777" w:rsidR="003D4362" w:rsidRDefault="003D4362">
            <w:pPr>
              <w:jc w:val="center"/>
              <w:rPr>
                <w:rFonts w:ascii="Calibri" w:hAnsi="Calibri" w:cs="Calibri"/>
                <w:color w:val="000000"/>
              </w:rPr>
            </w:pPr>
            <w:r>
              <w:rPr>
                <w:rFonts w:ascii="Calibri" w:hAnsi="Calibri" w:cs="Calibri"/>
                <w:color w:val="000000"/>
              </w:rPr>
              <w:t>91.6%</w:t>
            </w:r>
          </w:p>
        </w:tc>
      </w:tr>
      <w:tr w:rsidR="003D4362" w14:paraId="57D40C3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231C5A"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038E27"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F99699"/>
            <w:noWrap/>
            <w:tcMar>
              <w:top w:w="15" w:type="dxa"/>
              <w:left w:w="15" w:type="dxa"/>
              <w:bottom w:w="0" w:type="dxa"/>
              <w:right w:w="15" w:type="dxa"/>
            </w:tcMar>
            <w:vAlign w:val="center"/>
            <w:hideMark/>
          </w:tcPr>
          <w:p w14:paraId="5D711F8B" w14:textId="77777777" w:rsidR="003D4362" w:rsidRDefault="003D4362">
            <w:pPr>
              <w:jc w:val="center"/>
              <w:rPr>
                <w:rFonts w:ascii="Calibri" w:hAnsi="Calibri" w:cs="Calibri"/>
                <w:color w:val="000000"/>
              </w:rPr>
            </w:pPr>
            <w:r>
              <w:rPr>
                <w:rFonts w:ascii="Calibri" w:hAnsi="Calibri" w:cs="Calibri"/>
                <w:color w:val="000000"/>
              </w:rPr>
              <w:t>91.4%</w:t>
            </w:r>
          </w:p>
        </w:tc>
      </w:tr>
      <w:tr w:rsidR="003D4362" w14:paraId="404B0380" w14:textId="77777777" w:rsidTr="003D4362">
        <w:trPr>
          <w:trHeight w:val="29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CE64A7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C47E72"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nil"/>
              <w:right w:val="single" w:sz="4" w:space="0" w:color="auto"/>
            </w:tcBorders>
            <w:shd w:val="clear" w:color="000000" w:fill="F88C8F"/>
            <w:noWrap/>
            <w:tcMar>
              <w:top w:w="15" w:type="dxa"/>
              <w:left w:w="15" w:type="dxa"/>
              <w:bottom w:w="0" w:type="dxa"/>
              <w:right w:w="15" w:type="dxa"/>
            </w:tcMar>
            <w:vAlign w:val="center"/>
            <w:hideMark/>
          </w:tcPr>
          <w:p w14:paraId="72339794" w14:textId="77777777" w:rsidR="003D4362" w:rsidRDefault="003D4362">
            <w:pPr>
              <w:jc w:val="center"/>
              <w:rPr>
                <w:rFonts w:ascii="Calibri" w:hAnsi="Calibri" w:cs="Calibri"/>
                <w:color w:val="000000"/>
              </w:rPr>
            </w:pPr>
            <w:r>
              <w:rPr>
                <w:rFonts w:ascii="Calibri" w:hAnsi="Calibri" w:cs="Calibri"/>
                <w:color w:val="000000"/>
              </w:rPr>
              <w:t>91.1%</w:t>
            </w:r>
          </w:p>
        </w:tc>
      </w:tr>
      <w:tr w:rsidR="003D4362" w14:paraId="4BED9FA3" w14:textId="77777777" w:rsidTr="003D4362">
        <w:trPr>
          <w:trHeight w:val="300"/>
          <w:jc w:val="center"/>
        </w:trPr>
        <w:tc>
          <w:tcPr>
            <w:tcW w:w="0" w:type="auto"/>
            <w:tcBorders>
              <w:top w:val="single" w:sz="4" w:space="0" w:color="auto"/>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18D20D5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single" w:sz="4" w:space="0" w:color="auto"/>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4D573D51" w14:textId="77777777" w:rsidR="003D4362" w:rsidRDefault="003D4362">
            <w:pPr>
              <w:jc w:val="center"/>
              <w:rPr>
                <w:rFonts w:ascii="Calibri" w:hAnsi="Calibri" w:cs="Calibri"/>
                <w:color w:val="000000"/>
              </w:rPr>
            </w:pPr>
            <w:r>
              <w:rPr>
                <w:rFonts w:ascii="Calibri" w:hAnsi="Calibri" w:cs="Calibri"/>
                <w:color w:val="000000"/>
              </w:rPr>
              <w:t>2048</w:t>
            </w:r>
          </w:p>
        </w:tc>
        <w:tc>
          <w:tcPr>
            <w:tcW w:w="0" w:type="auto"/>
            <w:tcBorders>
              <w:top w:val="single" w:sz="4" w:space="0" w:color="auto"/>
              <w:left w:val="single" w:sz="4" w:space="0" w:color="auto"/>
              <w:bottom w:val="double" w:sz="6" w:space="0" w:color="auto"/>
              <w:right w:val="single" w:sz="4" w:space="0" w:color="auto"/>
            </w:tcBorders>
            <w:shd w:val="clear" w:color="000000" w:fill="F87C7E"/>
            <w:noWrap/>
            <w:tcMar>
              <w:top w:w="15" w:type="dxa"/>
              <w:left w:w="15" w:type="dxa"/>
              <w:bottom w:w="0" w:type="dxa"/>
              <w:right w:w="15" w:type="dxa"/>
            </w:tcMar>
            <w:vAlign w:val="center"/>
            <w:hideMark/>
          </w:tcPr>
          <w:p w14:paraId="26D81D6D" w14:textId="77777777" w:rsidR="003D4362" w:rsidRDefault="003D4362">
            <w:pPr>
              <w:jc w:val="center"/>
              <w:rPr>
                <w:rFonts w:ascii="Calibri" w:hAnsi="Calibri" w:cs="Calibri"/>
                <w:color w:val="000000"/>
              </w:rPr>
            </w:pPr>
            <w:r>
              <w:rPr>
                <w:rFonts w:ascii="Calibri" w:hAnsi="Calibri" w:cs="Calibri"/>
                <w:color w:val="000000"/>
              </w:rPr>
              <w:t>90.6%</w:t>
            </w:r>
          </w:p>
        </w:tc>
      </w:tr>
      <w:tr w:rsidR="003D4362" w14:paraId="76AC3ABC"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1FD2A"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A2301" w14:textId="77777777" w:rsidR="003D4362" w:rsidRDefault="003D4362">
            <w:pPr>
              <w:jc w:val="center"/>
              <w:rPr>
                <w:rFonts w:ascii="Calibri" w:hAnsi="Calibri" w:cs="Calibri"/>
                <w:color w:val="000000"/>
              </w:rPr>
            </w:pPr>
            <w:r>
              <w:rPr>
                <w:rFonts w:ascii="Calibri" w:hAnsi="Calibri" w:cs="Calibri"/>
                <w:color w:val="000000"/>
              </w:rPr>
              <w:t>16</w:t>
            </w:r>
          </w:p>
        </w:tc>
        <w:tc>
          <w:tcPr>
            <w:tcW w:w="0" w:type="auto"/>
            <w:tcBorders>
              <w:top w:val="nil"/>
              <w:left w:val="single" w:sz="4" w:space="0" w:color="auto"/>
              <w:bottom w:val="single" w:sz="4" w:space="0" w:color="auto"/>
              <w:right w:val="single" w:sz="4" w:space="0" w:color="auto"/>
            </w:tcBorders>
            <w:shd w:val="clear" w:color="000000" w:fill="BDD0E9"/>
            <w:noWrap/>
            <w:tcMar>
              <w:top w:w="15" w:type="dxa"/>
              <w:left w:w="15" w:type="dxa"/>
              <w:bottom w:w="0" w:type="dxa"/>
              <w:right w:w="15" w:type="dxa"/>
            </w:tcMar>
            <w:vAlign w:val="center"/>
            <w:hideMark/>
          </w:tcPr>
          <w:p w14:paraId="0A8DA2D3" w14:textId="77777777" w:rsidR="003D4362" w:rsidRDefault="003D4362">
            <w:pPr>
              <w:jc w:val="center"/>
              <w:rPr>
                <w:rFonts w:ascii="Calibri" w:hAnsi="Calibri" w:cs="Calibri"/>
                <w:color w:val="000000"/>
              </w:rPr>
            </w:pPr>
            <w:r>
              <w:rPr>
                <w:rFonts w:ascii="Calibri" w:hAnsi="Calibri" w:cs="Calibri"/>
                <w:color w:val="000000"/>
              </w:rPr>
              <w:t>95.8%</w:t>
            </w:r>
          </w:p>
        </w:tc>
      </w:tr>
      <w:tr w:rsidR="003D4362" w14:paraId="7010137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64671"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9388A"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9FBBDF"/>
            <w:noWrap/>
            <w:tcMar>
              <w:top w:w="15" w:type="dxa"/>
              <w:left w:w="15" w:type="dxa"/>
              <w:bottom w:w="0" w:type="dxa"/>
              <w:right w:w="15" w:type="dxa"/>
            </w:tcMar>
            <w:vAlign w:val="center"/>
            <w:hideMark/>
          </w:tcPr>
          <w:p w14:paraId="185AD7A8" w14:textId="77777777" w:rsidR="003D4362" w:rsidRDefault="003D4362">
            <w:pPr>
              <w:jc w:val="center"/>
              <w:rPr>
                <w:rFonts w:ascii="Calibri" w:hAnsi="Calibri" w:cs="Calibri"/>
                <w:color w:val="000000"/>
              </w:rPr>
            </w:pPr>
            <w:r>
              <w:rPr>
                <w:rFonts w:ascii="Calibri" w:hAnsi="Calibri" w:cs="Calibri"/>
                <w:color w:val="000000"/>
              </w:rPr>
              <w:t>96.4%</w:t>
            </w:r>
          </w:p>
        </w:tc>
      </w:tr>
      <w:tr w:rsidR="003D4362" w14:paraId="126BFBB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8528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125D1C"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789FD1"/>
            <w:noWrap/>
            <w:tcMar>
              <w:top w:w="15" w:type="dxa"/>
              <w:left w:w="15" w:type="dxa"/>
              <w:bottom w:w="0" w:type="dxa"/>
              <w:right w:w="15" w:type="dxa"/>
            </w:tcMar>
            <w:vAlign w:val="center"/>
            <w:hideMark/>
          </w:tcPr>
          <w:p w14:paraId="068AB5C5" w14:textId="77777777" w:rsidR="003D4362" w:rsidRDefault="003D4362">
            <w:pPr>
              <w:jc w:val="center"/>
              <w:rPr>
                <w:rFonts w:ascii="Calibri" w:hAnsi="Calibri" w:cs="Calibri"/>
                <w:color w:val="000000"/>
              </w:rPr>
            </w:pPr>
            <w:r>
              <w:rPr>
                <w:rFonts w:ascii="Calibri" w:hAnsi="Calibri" w:cs="Calibri"/>
                <w:color w:val="000000"/>
              </w:rPr>
              <w:t>97.2%</w:t>
            </w:r>
          </w:p>
        </w:tc>
      </w:tr>
      <w:tr w:rsidR="003D4362" w14:paraId="7CC860C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A386D2"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8181B"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000000" w:fill="5A8AC6"/>
            <w:noWrap/>
            <w:tcMar>
              <w:top w:w="15" w:type="dxa"/>
              <w:left w:w="15" w:type="dxa"/>
              <w:bottom w:w="0" w:type="dxa"/>
              <w:right w:w="15" w:type="dxa"/>
            </w:tcMar>
            <w:vAlign w:val="center"/>
            <w:hideMark/>
          </w:tcPr>
          <w:p w14:paraId="71419A46" w14:textId="77777777" w:rsidR="003D4362" w:rsidRDefault="003D4362">
            <w:pPr>
              <w:jc w:val="center"/>
              <w:rPr>
                <w:rFonts w:ascii="Calibri" w:hAnsi="Calibri" w:cs="Calibri"/>
                <w:color w:val="000000"/>
              </w:rPr>
            </w:pPr>
            <w:r>
              <w:rPr>
                <w:rFonts w:ascii="Calibri" w:hAnsi="Calibri" w:cs="Calibri"/>
                <w:color w:val="000000"/>
              </w:rPr>
              <w:t>97.8%</w:t>
            </w:r>
          </w:p>
        </w:tc>
      </w:tr>
      <w:tr w:rsidR="003D4362" w14:paraId="6B4DC6F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36453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09C6A9"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59173B60" w14:textId="77777777" w:rsidR="003D4362" w:rsidRDefault="003D4362">
            <w:pPr>
              <w:jc w:val="center"/>
              <w:rPr>
                <w:rFonts w:ascii="Calibri" w:hAnsi="Calibri" w:cs="Calibri"/>
                <w:color w:val="000000"/>
              </w:rPr>
            </w:pPr>
            <w:r>
              <w:rPr>
                <w:rFonts w:ascii="Calibri" w:hAnsi="Calibri" w:cs="Calibri"/>
                <w:color w:val="000000"/>
              </w:rPr>
              <w:t>97.4%</w:t>
            </w:r>
          </w:p>
        </w:tc>
      </w:tr>
      <w:tr w:rsidR="003D4362" w14:paraId="3E732E3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7AE1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3E0AE8"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82A6D4"/>
            <w:noWrap/>
            <w:tcMar>
              <w:top w:w="15" w:type="dxa"/>
              <w:left w:w="15" w:type="dxa"/>
              <w:bottom w:w="0" w:type="dxa"/>
              <w:right w:w="15" w:type="dxa"/>
            </w:tcMar>
            <w:vAlign w:val="center"/>
            <w:hideMark/>
          </w:tcPr>
          <w:p w14:paraId="693557B8" w14:textId="77777777" w:rsidR="003D4362" w:rsidRDefault="003D4362">
            <w:pPr>
              <w:jc w:val="center"/>
              <w:rPr>
                <w:rFonts w:ascii="Calibri" w:hAnsi="Calibri" w:cs="Calibri"/>
                <w:color w:val="000000"/>
              </w:rPr>
            </w:pPr>
            <w:r>
              <w:rPr>
                <w:rFonts w:ascii="Calibri" w:hAnsi="Calibri" w:cs="Calibri"/>
                <w:color w:val="000000"/>
              </w:rPr>
              <w:t>97.0%</w:t>
            </w:r>
          </w:p>
        </w:tc>
      </w:tr>
      <w:tr w:rsidR="003D4362" w14:paraId="68A5693B" w14:textId="77777777" w:rsidTr="003D4362">
        <w:trPr>
          <w:trHeight w:val="30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63C013C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5AC36413"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double" w:sz="6" w:space="0" w:color="auto"/>
              <w:right w:val="single" w:sz="4" w:space="0" w:color="auto"/>
            </w:tcBorders>
            <w:shd w:val="clear" w:color="000000" w:fill="6491CA"/>
            <w:noWrap/>
            <w:tcMar>
              <w:top w:w="15" w:type="dxa"/>
              <w:left w:w="15" w:type="dxa"/>
              <w:bottom w:w="0" w:type="dxa"/>
              <w:right w:w="15" w:type="dxa"/>
            </w:tcMar>
            <w:vAlign w:val="center"/>
            <w:hideMark/>
          </w:tcPr>
          <w:p w14:paraId="14E3223E" w14:textId="77777777" w:rsidR="003D4362" w:rsidRDefault="003D4362">
            <w:pPr>
              <w:jc w:val="center"/>
              <w:rPr>
                <w:rFonts w:ascii="Calibri" w:hAnsi="Calibri" w:cs="Calibri"/>
                <w:color w:val="000000"/>
              </w:rPr>
            </w:pPr>
            <w:r>
              <w:rPr>
                <w:rFonts w:ascii="Calibri" w:hAnsi="Calibri" w:cs="Calibri"/>
                <w:color w:val="000000"/>
              </w:rPr>
              <w:t>97.6%</w:t>
            </w:r>
          </w:p>
        </w:tc>
      </w:tr>
      <w:tr w:rsidR="003D4362" w14:paraId="0A3AA592"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C2EBEE" w14:textId="77777777" w:rsidR="003D4362" w:rsidRDefault="003D4362">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C7BA"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double" w:sz="6"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0CB8023D" w14:textId="77777777" w:rsidR="003D4362" w:rsidRDefault="003D4362">
            <w:pPr>
              <w:jc w:val="center"/>
              <w:rPr>
                <w:rFonts w:ascii="Calibri" w:hAnsi="Calibri" w:cs="Calibri"/>
                <w:color w:val="000000"/>
              </w:rPr>
            </w:pPr>
            <w:r>
              <w:rPr>
                <w:rFonts w:ascii="Calibri" w:hAnsi="Calibri" w:cs="Calibri"/>
                <w:color w:val="000000"/>
              </w:rPr>
              <w:t>97.4%</w:t>
            </w:r>
          </w:p>
        </w:tc>
      </w:tr>
    </w:tbl>
    <w:p w14:paraId="629AE3F8" w14:textId="77777777" w:rsidR="003D4362" w:rsidRDefault="003D4362" w:rsidP="00A3495E">
      <w:pPr>
        <w:spacing w:line="360" w:lineRule="auto"/>
        <w:jc w:val="both"/>
      </w:pPr>
    </w:p>
    <w:p w14:paraId="43772FB3" w14:textId="4A7A5308" w:rsidR="00A3495E" w:rsidRPr="00A3495E" w:rsidRDefault="003D4362" w:rsidP="0088187B">
      <w:pPr>
        <w:pStyle w:val="default"/>
      </w:pPr>
      <w:r>
        <w:t xml:space="preserve">We can see that two hidden layers models are significantly better than </w:t>
      </w:r>
      <w:proofErr w:type="gramStart"/>
      <w:r>
        <w:t>one layer</w:t>
      </w:r>
      <w:proofErr w:type="gramEnd"/>
      <w:r>
        <w:t xml:space="preserve"> models which are better than zero hidden layers models. We can also see that the number of neurons in each layer (width) does not make a dramatic </w:t>
      </w:r>
      <w:proofErr w:type="spellStart"/>
      <w:r>
        <w:t>differnce</w:t>
      </w:r>
      <w:proofErr w:type="spellEnd"/>
      <w:r>
        <w:t xml:space="preserve"> in the accuracy.</w:t>
      </w:r>
    </w:p>
    <w:p w14:paraId="657D2144" w14:textId="1D28E640" w:rsidR="00A3495E" w:rsidRPr="00A3495E" w:rsidRDefault="00A3495E" w:rsidP="0088187B">
      <w:pPr>
        <w:pStyle w:val="default"/>
      </w:pPr>
    </w:p>
    <w:p w14:paraId="44516646" w14:textId="77777777" w:rsidR="00A3495E" w:rsidRPr="00A3495E" w:rsidRDefault="00A3495E" w:rsidP="0088187B">
      <w:pPr>
        <w:pStyle w:val="default"/>
        <w:rPr>
          <w:lang w:val="en-US"/>
        </w:rPr>
      </w:pPr>
    </w:p>
    <w:p w14:paraId="01CD6366" w14:textId="2B820AC1" w:rsidR="00A3495E" w:rsidRPr="00A3495E" w:rsidRDefault="007D0B8D" w:rsidP="0088187B">
      <w:pPr>
        <w:pStyle w:val="default"/>
        <w:rPr>
          <w:lang w:val="en-US"/>
        </w:rPr>
      </w:pPr>
      <w:r w:rsidRPr="00A3495E">
        <w:rPr>
          <w:lang w:val="en-US"/>
        </w:rPr>
        <w:t>Therefore,</w:t>
      </w:r>
      <w:r w:rsidR="00A3495E" w:rsidRPr="00A3495E">
        <w:rPr>
          <w:lang w:val="en-US"/>
        </w:rPr>
        <w:t xml:space="preserve"> the chosen architecture is:</w:t>
      </w:r>
    </w:p>
    <w:p w14:paraId="3F6AFCF9" w14:textId="6F47327A" w:rsidR="00A3495E" w:rsidRPr="00A3495E" w:rsidRDefault="00A3495E" w:rsidP="0088187B">
      <w:pPr>
        <w:pStyle w:val="default"/>
        <w:rPr>
          <w:b/>
          <w:bCs/>
          <w:lang w:val="en-US"/>
        </w:rPr>
      </w:pPr>
      <w:r w:rsidRPr="00A3495E">
        <w:rPr>
          <w:b/>
          <w:bCs/>
          <w:lang w:val="en-US"/>
        </w:rPr>
        <w:t xml:space="preserve">Number of </w:t>
      </w:r>
      <w:r w:rsidR="005F5D17">
        <w:rPr>
          <w:b/>
          <w:bCs/>
          <w:lang w:val="en-US"/>
        </w:rPr>
        <w:t xml:space="preserve">hidden </w:t>
      </w:r>
      <w:r w:rsidRPr="00A3495E">
        <w:rPr>
          <w:b/>
          <w:bCs/>
          <w:lang w:val="en-US"/>
        </w:rPr>
        <w:t xml:space="preserve">layers = </w:t>
      </w:r>
      <w:r w:rsidR="005F5D17">
        <w:rPr>
          <w:b/>
          <w:bCs/>
          <w:lang w:val="en-US"/>
        </w:rPr>
        <w:t>2</w:t>
      </w:r>
    </w:p>
    <w:p w14:paraId="0677A9CA" w14:textId="56BCD7FA" w:rsidR="00A3495E" w:rsidRDefault="00A3495E" w:rsidP="0088187B">
      <w:pPr>
        <w:pStyle w:val="default"/>
        <w:rPr>
          <w:b/>
          <w:bCs/>
          <w:lang w:val="en-US"/>
        </w:rPr>
      </w:pPr>
      <w:r w:rsidRPr="00A3495E">
        <w:rPr>
          <w:b/>
          <w:bCs/>
          <w:lang w:val="en-US"/>
        </w:rPr>
        <w:t xml:space="preserve">Neurons in each layer = </w:t>
      </w:r>
      <w:r w:rsidR="005F5D17">
        <w:rPr>
          <w:b/>
          <w:bCs/>
          <w:lang w:val="en-US"/>
        </w:rPr>
        <w:t>128</w:t>
      </w:r>
    </w:p>
    <w:p w14:paraId="2553CA59" w14:textId="1A867A59" w:rsidR="008D0534" w:rsidRDefault="008D0534" w:rsidP="0088187B">
      <w:pPr>
        <w:pStyle w:val="default"/>
        <w:rPr>
          <w:b/>
          <w:bCs/>
          <w:lang w:val="en-US"/>
        </w:rPr>
      </w:pPr>
    </w:p>
    <w:p w14:paraId="34105CC8" w14:textId="21D56A8B" w:rsidR="008D0534" w:rsidRDefault="008D0534" w:rsidP="008D0534">
      <w:pPr>
        <w:pStyle w:val="2"/>
        <w:rPr>
          <w:lang w:val="en-US"/>
        </w:rPr>
      </w:pPr>
      <w:r>
        <w:rPr>
          <w:lang w:val="en-US"/>
        </w:rPr>
        <w:t>Adjusting learning rate and epochs number</w:t>
      </w:r>
    </w:p>
    <w:p w14:paraId="136518E3" w14:textId="6C4F2146" w:rsidR="008D0534" w:rsidRDefault="008D0534" w:rsidP="0088187B">
      <w:pPr>
        <w:pStyle w:val="default"/>
        <w:rPr>
          <w:lang w:val="en-US"/>
        </w:rPr>
      </w:pPr>
      <w:r>
        <w:rPr>
          <w:lang w:val="en-US"/>
        </w:rPr>
        <w:t>When we look in the learning curves, we see that we get overfit:</w:t>
      </w:r>
    </w:p>
    <w:p w14:paraId="23CCF66C" w14:textId="35CC8C69" w:rsidR="008D0534" w:rsidRDefault="008D0534" w:rsidP="008D0534">
      <w:pPr>
        <w:pStyle w:val="default"/>
        <w:jc w:val="center"/>
        <w:rPr>
          <w:lang w:val="en-US"/>
        </w:rPr>
      </w:pPr>
      <w:r>
        <w:rPr>
          <w:noProof/>
        </w:rPr>
        <w:lastRenderedPageBreak/>
        <w:drawing>
          <wp:inline distT="0" distB="0" distL="0" distR="0" wp14:anchorId="20CF3B6A" wp14:editId="5DFF5238">
            <wp:extent cx="3382010" cy="2534675"/>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686" cy="2541177"/>
                    </a:xfrm>
                    <a:prstGeom prst="rect">
                      <a:avLst/>
                    </a:prstGeom>
                    <a:noFill/>
                    <a:ln>
                      <a:noFill/>
                    </a:ln>
                  </pic:spPr>
                </pic:pic>
              </a:graphicData>
            </a:graphic>
          </wp:inline>
        </w:drawing>
      </w:r>
    </w:p>
    <w:p w14:paraId="03335D75" w14:textId="18FB5E3C" w:rsidR="008D0534" w:rsidRDefault="008D0534" w:rsidP="008D0534">
      <w:pPr>
        <w:pStyle w:val="default"/>
        <w:rPr>
          <w:lang w:val="en-US"/>
        </w:rPr>
      </w:pPr>
      <w:r>
        <w:rPr>
          <w:lang w:val="en-US"/>
        </w:rPr>
        <w:t>That’s because we tuned each parameter as it is independent of the others, and this assumption is not true. The best way is to try some kind of grid search, but this is really expensive in computation time. For now, we will just re-tune the learning rate and epochs number to prevent overfit.</w:t>
      </w:r>
    </w:p>
    <w:p w14:paraId="7E5AD9F7" w14:textId="3531D62B" w:rsidR="00797D09" w:rsidRDefault="00797D09" w:rsidP="008D0534">
      <w:pPr>
        <w:pStyle w:val="default"/>
        <w:rPr>
          <w:lang w:val="en-US"/>
        </w:rPr>
      </w:pPr>
    </w:p>
    <w:p w14:paraId="53F21107" w14:textId="702380A1" w:rsidR="00797D09" w:rsidRDefault="00797D09" w:rsidP="008D0534">
      <w:pPr>
        <w:pStyle w:val="default"/>
        <w:rPr>
          <w:lang w:val="en-US"/>
        </w:rPr>
      </w:pPr>
      <w:r>
        <w:rPr>
          <w:lang w:val="en-US"/>
        </w:rPr>
        <w:t>We found out that training the network with smaller learning (0.001) rate and less epochs (50) gives good learning:</w:t>
      </w:r>
    </w:p>
    <w:p w14:paraId="1D0A93E1" w14:textId="0D442DAE" w:rsidR="00797D09" w:rsidRPr="008D0534" w:rsidRDefault="00797D09" w:rsidP="008D0534">
      <w:pPr>
        <w:pStyle w:val="default"/>
        <w:rPr>
          <w:lang w:val="en-US"/>
        </w:rPr>
      </w:pPr>
      <w:r w:rsidRPr="00797D09">
        <w:rPr>
          <w:noProof/>
          <w:lang w:val="en-US"/>
        </w:rPr>
        <w:drawing>
          <wp:inline distT="0" distB="0" distL="0" distR="0" wp14:anchorId="0B992C47" wp14:editId="5BA45360">
            <wp:extent cx="5274310" cy="39560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30A69ECD" w14:textId="04D05F6F" w:rsidR="00B248B7" w:rsidRDefault="00797D09" w:rsidP="0088187B">
      <w:pPr>
        <w:pStyle w:val="default"/>
        <w:rPr>
          <w:lang w:val="en-US"/>
        </w:rPr>
      </w:pPr>
      <w:r>
        <w:rPr>
          <w:lang w:val="en-US"/>
        </w:rPr>
        <w:t>We even can train for less epochs and get close results so we will go with 40 epochs.</w:t>
      </w:r>
    </w:p>
    <w:p w14:paraId="48E9E649" w14:textId="77777777" w:rsidR="006F7057" w:rsidRDefault="006F7057" w:rsidP="0088187B">
      <w:pPr>
        <w:pStyle w:val="default"/>
        <w:rPr>
          <w:lang w:val="en-US"/>
        </w:rPr>
      </w:pPr>
    </w:p>
    <w:p w14:paraId="6A6CBE3E" w14:textId="383FE28B" w:rsidR="00591B56" w:rsidRPr="006F7057" w:rsidRDefault="00591B56" w:rsidP="0088187B">
      <w:pPr>
        <w:pStyle w:val="default"/>
        <w:rPr>
          <w:b/>
          <w:bCs/>
          <w:lang w:val="en-US"/>
        </w:rPr>
      </w:pPr>
      <w:r w:rsidRPr="006F7057">
        <w:rPr>
          <w:b/>
          <w:bCs/>
          <w:lang w:val="en-US"/>
        </w:rPr>
        <w:lastRenderedPageBreak/>
        <w:t>To sum up, the chosen params are:</w:t>
      </w:r>
    </w:p>
    <w:p w14:paraId="54DB6BA1" w14:textId="106FE378" w:rsidR="00591B56" w:rsidRPr="00591B56" w:rsidRDefault="00591B56" w:rsidP="006818FB">
      <w:pPr>
        <w:pStyle w:val="default"/>
        <w:numPr>
          <w:ilvl w:val="0"/>
          <w:numId w:val="5"/>
        </w:numPr>
        <w:rPr>
          <w:lang w:val="en-US"/>
        </w:rPr>
      </w:pPr>
      <w:r w:rsidRPr="00591B56">
        <w:rPr>
          <w:lang w:val="en-US"/>
        </w:rPr>
        <w:t>Batch size=64</w:t>
      </w:r>
    </w:p>
    <w:p w14:paraId="5928BB3C" w14:textId="05F49327" w:rsidR="00591B56" w:rsidRPr="00591B56" w:rsidRDefault="00591B56" w:rsidP="006818FB">
      <w:pPr>
        <w:pStyle w:val="default"/>
        <w:numPr>
          <w:ilvl w:val="0"/>
          <w:numId w:val="5"/>
        </w:numPr>
        <w:rPr>
          <w:lang w:val="en-US"/>
        </w:rPr>
      </w:pPr>
      <w:r w:rsidRPr="00591B56">
        <w:rPr>
          <w:lang w:val="en-US"/>
        </w:rPr>
        <w:t>Learning rate = 0.00</w:t>
      </w:r>
      <w:r w:rsidR="006F7057">
        <w:rPr>
          <w:lang w:val="en-US"/>
        </w:rPr>
        <w:t>1</w:t>
      </w:r>
    </w:p>
    <w:p w14:paraId="4E9A4B9D" w14:textId="1EB0377C" w:rsidR="00591B56" w:rsidRPr="00591B56" w:rsidRDefault="00591B56" w:rsidP="006818FB">
      <w:pPr>
        <w:pStyle w:val="default"/>
        <w:numPr>
          <w:ilvl w:val="0"/>
          <w:numId w:val="5"/>
        </w:numPr>
        <w:rPr>
          <w:lang w:val="en-US"/>
        </w:rPr>
      </w:pPr>
      <w:r w:rsidRPr="00591B56">
        <w:rPr>
          <w:lang w:val="en-US"/>
        </w:rPr>
        <w:t xml:space="preserve">Epochs number = </w:t>
      </w:r>
      <w:r w:rsidR="006F7057">
        <w:rPr>
          <w:lang w:val="en-US"/>
        </w:rPr>
        <w:t>4</w:t>
      </w:r>
      <w:r w:rsidRPr="00591B56">
        <w:rPr>
          <w:lang w:val="en-US"/>
        </w:rPr>
        <w:t>0</w:t>
      </w:r>
    </w:p>
    <w:p w14:paraId="0C605414" w14:textId="1256C21C" w:rsidR="00591B56" w:rsidRPr="00591B56" w:rsidRDefault="00591B56" w:rsidP="006818FB">
      <w:pPr>
        <w:pStyle w:val="default"/>
        <w:numPr>
          <w:ilvl w:val="0"/>
          <w:numId w:val="5"/>
        </w:numPr>
        <w:rPr>
          <w:lang w:val="en-US"/>
        </w:rPr>
      </w:pPr>
      <w:r w:rsidRPr="00591B56">
        <w:rPr>
          <w:lang w:val="en-US"/>
        </w:rPr>
        <w:t xml:space="preserve">Activation function = </w:t>
      </w:r>
      <w:proofErr w:type="spellStart"/>
      <w:r w:rsidRPr="00591B56">
        <w:rPr>
          <w:lang w:val="en-US"/>
        </w:rPr>
        <w:t>LeakyReLU</w:t>
      </w:r>
      <w:proofErr w:type="spellEnd"/>
    </w:p>
    <w:p w14:paraId="5742ED97" w14:textId="77777777" w:rsidR="00591B56" w:rsidRPr="00591B56" w:rsidRDefault="00591B56" w:rsidP="006818FB">
      <w:pPr>
        <w:pStyle w:val="default"/>
        <w:numPr>
          <w:ilvl w:val="0"/>
          <w:numId w:val="5"/>
        </w:numPr>
        <w:rPr>
          <w:lang w:val="en-US"/>
        </w:rPr>
      </w:pPr>
      <w:r w:rsidRPr="00591B56">
        <w:rPr>
          <w:lang w:val="en-US"/>
        </w:rPr>
        <w:t>Number of hidden layers = 2</w:t>
      </w:r>
    </w:p>
    <w:p w14:paraId="2561663E" w14:textId="3DA19CC3" w:rsidR="00591B56" w:rsidRPr="00591B56" w:rsidRDefault="00591B56" w:rsidP="006818FB">
      <w:pPr>
        <w:pStyle w:val="default"/>
        <w:numPr>
          <w:ilvl w:val="0"/>
          <w:numId w:val="5"/>
        </w:numPr>
        <w:rPr>
          <w:lang w:val="en-US"/>
        </w:rPr>
      </w:pPr>
      <w:r w:rsidRPr="00591B56">
        <w:rPr>
          <w:lang w:val="en-US"/>
        </w:rPr>
        <w:t>Neurons in each layer = 128</w:t>
      </w:r>
    </w:p>
    <w:p w14:paraId="683BBEA2" w14:textId="5E025DD7" w:rsidR="00591B56" w:rsidRDefault="00591B56">
      <w:pPr>
        <w:spacing w:after="160" w:line="259" w:lineRule="auto"/>
        <w:rPr>
          <w:rFonts w:asciiTheme="majorHAnsi" w:eastAsiaTheme="majorEastAsia" w:hAnsiTheme="majorHAnsi" w:cstheme="majorBidi"/>
          <w:color w:val="2E74B5" w:themeColor="accent1" w:themeShade="BF"/>
          <w:sz w:val="32"/>
          <w:szCs w:val="32"/>
          <w:lang w:val="en-US"/>
        </w:rPr>
      </w:pPr>
    </w:p>
    <w:p w14:paraId="1BD6E97C"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p>
    <w:p w14:paraId="77155DAB"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543A54A0" w14:textId="1EC7EE80" w:rsidR="000703FD" w:rsidRDefault="000703FD" w:rsidP="000703FD">
      <w:pPr>
        <w:pStyle w:val="2"/>
        <w:rPr>
          <w:lang w:val="en-US"/>
        </w:rPr>
      </w:pPr>
      <w:r>
        <w:rPr>
          <w:lang w:val="en-US"/>
        </w:rPr>
        <w:lastRenderedPageBreak/>
        <w:t>Dealing With Imbalanced Data</w:t>
      </w:r>
    </w:p>
    <w:p w14:paraId="19F53919" w14:textId="77777777" w:rsidR="000703FD" w:rsidRDefault="000703FD" w:rsidP="000703FD">
      <w:pPr>
        <w:rPr>
          <w:lang w:val="en-US"/>
        </w:rPr>
      </w:pPr>
    </w:p>
    <w:p w14:paraId="2A203BAB" w14:textId="7A2A5E07" w:rsidR="000703FD" w:rsidRDefault="000703FD" w:rsidP="0088187B">
      <w:pPr>
        <w:pStyle w:val="default"/>
        <w:rPr>
          <w:lang w:val="en-US"/>
        </w:rPr>
      </w:pPr>
      <w:r w:rsidRPr="000703FD">
        <w:rPr>
          <w:lang w:val="en-US"/>
        </w:rPr>
        <w:t xml:space="preserve">In the previous sections we </w:t>
      </w:r>
      <w:r>
        <w:rPr>
          <w:lang w:val="en-US"/>
        </w:rPr>
        <w:t>dealt with the imbalanced data with oversampling. In this section we will improve our pipeline and measurement and focus specifically on this problem.</w:t>
      </w:r>
    </w:p>
    <w:p w14:paraId="57C59DAC" w14:textId="77777777" w:rsidR="000703FD" w:rsidRPr="000703FD" w:rsidRDefault="000703FD" w:rsidP="000703FD">
      <w:pPr>
        <w:rPr>
          <w:lang w:val="en-US"/>
        </w:rPr>
      </w:pPr>
    </w:p>
    <w:p w14:paraId="12CAADAA" w14:textId="1B17DF78" w:rsidR="000703FD" w:rsidRDefault="000703FD" w:rsidP="000703FD">
      <w:pPr>
        <w:pStyle w:val="3"/>
        <w:rPr>
          <w:lang w:val="en-US"/>
        </w:rPr>
      </w:pPr>
      <w:r>
        <w:rPr>
          <w:lang w:val="en-US"/>
        </w:rPr>
        <w:t>Evaluation</w:t>
      </w:r>
    </w:p>
    <w:p w14:paraId="4D39AA1C" w14:textId="1E04E668" w:rsidR="00591B56" w:rsidRDefault="000703FD" w:rsidP="000703FD">
      <w:pPr>
        <w:pStyle w:val="default"/>
        <w:rPr>
          <w:lang w:val="en-US"/>
        </w:rPr>
      </w:pPr>
      <w:r>
        <w:rPr>
          <w:lang w:val="en-US"/>
        </w:rPr>
        <w:t xml:space="preserve">The first step in dealing with imbalanced data situation, just like most machine learning situations, is defining a proper metric. At first, we did not do it (you can see it in the appendix) </w:t>
      </w:r>
      <w:r w:rsidRPr="000703FD">
        <w:rPr>
          <w:lang w:val="en-US"/>
        </w:rPr>
        <w:t xml:space="preserve">and did </w:t>
      </w:r>
      <w:r>
        <w:rPr>
          <w:lang w:val="en-US"/>
        </w:rPr>
        <w:t xml:space="preserve">not understand out model is doing a very bad job. </w:t>
      </w:r>
    </w:p>
    <w:p w14:paraId="3D07D948" w14:textId="444BC742" w:rsidR="00B46313" w:rsidRDefault="00B46313" w:rsidP="000703FD">
      <w:pPr>
        <w:pStyle w:val="default"/>
        <w:rPr>
          <w:lang w:val="en-US"/>
        </w:rPr>
      </w:pPr>
      <w:r>
        <w:rPr>
          <w:lang w:val="en-US"/>
        </w:rPr>
        <w:t xml:space="preserve">First of all, we will oversample our data better – we will oversample the negative samples only in the train set and leave the test set as is. Next, we will separate the single accuracy metric to two – one only for the positive samples, and one only for the negative ones. </w:t>
      </w:r>
    </w:p>
    <w:p w14:paraId="2A27F4F6" w14:textId="4C95E467" w:rsidR="00B46313" w:rsidRDefault="00B46313" w:rsidP="000703FD">
      <w:pPr>
        <w:pStyle w:val="default"/>
        <w:rPr>
          <w:lang w:val="en-US"/>
        </w:rPr>
      </w:pPr>
      <m:oMathPara>
        <m:oMath>
          <m:r>
            <w:rPr>
              <w:rFonts w:ascii="Cambria Math" w:hAnsi="Cambria Math"/>
              <w:lang w:val="en-US"/>
            </w:rPr>
            <m:t>True Positive Ratio=Recall=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14:paraId="2551AE12" w14:textId="793EC56C" w:rsidR="000703FD" w:rsidRDefault="00B46313" w:rsidP="000703FD">
      <w:pPr>
        <w:pStyle w:val="default"/>
        <w:rPr>
          <w:lang w:val="en-US"/>
        </w:rPr>
      </w:pPr>
      <w:bookmarkStart w:id="10" w:name="_Toc86697021"/>
      <m:oMathPara>
        <m:oMath>
          <m:r>
            <w:rPr>
              <w:rFonts w:ascii="Cambria Math" w:hAnsi="Cambria Math"/>
              <w:lang w:val="en-US"/>
            </w:rPr>
            <m:t>True Negative Ratio=</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14:paraId="2566D6DE" w14:textId="640201A2" w:rsidR="000703FD" w:rsidRDefault="00B46313">
      <w:pPr>
        <w:spacing w:after="160" w:line="259" w:lineRule="auto"/>
        <w:rPr>
          <w:lang w:val="en-US"/>
        </w:rPr>
      </w:pPr>
      <w:r>
        <w:rPr>
          <w:lang w:val="en-US"/>
        </w:rPr>
        <w:t>Those metrics are agnostic to the positive-negative ratio in the data.</w:t>
      </w:r>
    </w:p>
    <w:p w14:paraId="3C05876F" w14:textId="47A2EBEE" w:rsidR="00B46313" w:rsidRDefault="00B46313">
      <w:pPr>
        <w:spacing w:after="160" w:line="259" w:lineRule="auto"/>
        <w:rPr>
          <w:lang w:val="en-US"/>
        </w:rPr>
      </w:pPr>
    </w:p>
    <w:p w14:paraId="5041DA75" w14:textId="6626527C" w:rsidR="00FB57FA" w:rsidRDefault="00FB57FA" w:rsidP="00FB57FA">
      <w:pPr>
        <w:pStyle w:val="3"/>
        <w:rPr>
          <w:lang w:val="en-US"/>
        </w:rPr>
      </w:pPr>
      <w:r>
        <w:rPr>
          <w:lang w:val="en-US"/>
        </w:rPr>
        <w:t>Oversampling</w:t>
      </w:r>
    </w:p>
    <w:p w14:paraId="4236D1FC" w14:textId="015AFB8A" w:rsidR="00FB57FA" w:rsidRDefault="009E06F6" w:rsidP="0088187B">
      <w:pPr>
        <w:pStyle w:val="default"/>
        <w:rPr>
          <w:lang w:val="en-US"/>
        </w:rPr>
      </w:pPr>
      <w:r>
        <w:rPr>
          <w:lang w:val="en-US"/>
        </w:rPr>
        <w:t xml:space="preserve">We used a simple oversample technique. We calculate the ratio between the positive samples and the negative samples in the train set </w:t>
      </w:r>
      <w:r>
        <w:rPr>
          <w:rFonts w:hint="cs"/>
          <w:rtl/>
          <w:lang w:val="en-US"/>
        </w:rPr>
        <w:t>)</w:t>
      </w:r>
      <w:r>
        <w:rPr>
          <w:lang w:val="en-US"/>
        </w:rPr>
        <w:t xml:space="preserve">it is about </w:t>
      </w:r>
      <w:r w:rsidRPr="009E06F6">
        <w:rPr>
          <w:lang w:val="en-US"/>
        </w:rPr>
        <w:t>8.2</w:t>
      </w:r>
      <w:r>
        <w:rPr>
          <w:lang w:val="en-US"/>
        </w:rPr>
        <w:t>3, the train-test split is random so it changes a bit each run), and then duplicate each negative sample for int(ratio) times (usually 8).</w:t>
      </w:r>
      <w:r w:rsidR="002C255D">
        <w:rPr>
          <w:lang w:val="en-US"/>
        </w:rPr>
        <w:t xml:space="preserve"> That way the loss function will be affected also by the negative samples, and the positive samples won’t take over so easily. </w:t>
      </w:r>
    </w:p>
    <w:p w14:paraId="1A708825" w14:textId="6A23B0F5" w:rsidR="00192A8F" w:rsidRDefault="00192A8F" w:rsidP="0088187B">
      <w:pPr>
        <w:pStyle w:val="default"/>
        <w:rPr>
          <w:lang w:val="en-US"/>
        </w:rPr>
      </w:pPr>
    </w:p>
    <w:p w14:paraId="76489136" w14:textId="34211FCB" w:rsidR="00192A8F" w:rsidRDefault="00192A8F" w:rsidP="0006720D">
      <w:pPr>
        <w:pStyle w:val="default"/>
        <w:jc w:val="center"/>
        <w:rPr>
          <w:lang w:val="en-US"/>
        </w:rPr>
      </w:pPr>
      <w:r>
        <w:rPr>
          <w:noProof/>
          <w:lang w:val="en-US"/>
        </w:rPr>
        <w:drawing>
          <wp:inline distT="0" distB="0" distL="0" distR="0" wp14:anchorId="75CD7EEB" wp14:editId="7A4A97C4">
            <wp:extent cx="4569460" cy="2530953"/>
            <wp:effectExtent l="0" t="0" r="2540" b="3175"/>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55E15A" w14:textId="3D5792E4" w:rsidR="00192A8F" w:rsidRDefault="0006720D" w:rsidP="00192A8F">
      <w:pPr>
        <w:pStyle w:val="default"/>
        <w:rPr>
          <w:lang w:val="en-US"/>
        </w:rPr>
      </w:pPr>
      <w:r>
        <w:rPr>
          <w:lang w:val="en-US"/>
        </w:rPr>
        <w:lastRenderedPageBreak/>
        <w:t xml:space="preserve">In the plot above we can see comparison of two trainings – one with oversampling and one without. We can see that the oversampling </w:t>
      </w:r>
      <w:r w:rsidR="006775D1">
        <w:rPr>
          <w:lang w:val="en-US"/>
        </w:rPr>
        <w:t>improves</w:t>
      </w:r>
      <w:r>
        <w:rPr>
          <w:lang w:val="en-US"/>
        </w:rPr>
        <w:t xml:space="preserve"> the prediction of the negative samples dramatically (about 4 times less mistakes), and hurt the TPR a little bit. </w:t>
      </w:r>
      <w:r w:rsidR="006775D1">
        <w:rPr>
          <w:lang w:val="en-US"/>
        </w:rPr>
        <w:t>Overall,</w:t>
      </w:r>
      <w:r>
        <w:rPr>
          <w:lang w:val="en-US"/>
        </w:rPr>
        <w:t xml:space="preserve"> </w:t>
      </w:r>
      <w:r w:rsidRPr="0006720D">
        <w:rPr>
          <w:lang w:val="en-US"/>
        </w:rPr>
        <w:t>it's worth it</w:t>
      </w:r>
      <w:r>
        <w:rPr>
          <w:lang w:val="en-US"/>
        </w:rPr>
        <w:t>.</w:t>
      </w:r>
    </w:p>
    <w:p w14:paraId="63AB0BF8" w14:textId="33F70C73" w:rsidR="00E26B1E" w:rsidRDefault="00E26B1E" w:rsidP="00192A8F">
      <w:pPr>
        <w:pStyle w:val="default"/>
        <w:rPr>
          <w:lang w:val="en-US"/>
        </w:rPr>
      </w:pPr>
    </w:p>
    <w:p w14:paraId="03F80D6F" w14:textId="77777777" w:rsidR="00E26B1E" w:rsidRDefault="00E26B1E">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27A56C13" w14:textId="5A90E6EE" w:rsidR="00E26B1E" w:rsidRDefault="00E26B1E" w:rsidP="00E26B1E">
      <w:pPr>
        <w:pStyle w:val="2"/>
        <w:rPr>
          <w:rtl/>
          <w:lang w:val="en-US"/>
        </w:rPr>
      </w:pPr>
      <w:r>
        <w:rPr>
          <w:lang w:val="en-US"/>
        </w:rPr>
        <w:lastRenderedPageBreak/>
        <w:t>Final training</w:t>
      </w:r>
    </w:p>
    <w:p w14:paraId="5E3C0C26" w14:textId="77777777" w:rsidR="00E26B1E" w:rsidRDefault="00E26B1E" w:rsidP="006D703A">
      <w:pPr>
        <w:pStyle w:val="default"/>
        <w:rPr>
          <w:lang w:val="en-US"/>
        </w:rPr>
      </w:pPr>
      <w:r>
        <w:rPr>
          <w:lang w:val="en-US"/>
        </w:rPr>
        <w:t>We chose all of the hyper-params and decided how to deal with imbalanced data. Now it is time to show the final learning curve and metrics.</w:t>
      </w:r>
    </w:p>
    <w:p w14:paraId="65776873" w14:textId="77777777" w:rsidR="003979F2" w:rsidRDefault="003979F2" w:rsidP="003979F2">
      <w:pPr>
        <w:spacing w:after="160" w:line="259" w:lineRule="auto"/>
        <w:jc w:val="center"/>
        <w:rPr>
          <w:lang w:val="en-US"/>
        </w:rPr>
      </w:pPr>
      <w:r>
        <w:rPr>
          <w:noProof/>
        </w:rPr>
        <w:drawing>
          <wp:inline distT="0" distB="0" distL="0" distR="0" wp14:anchorId="00B97402" wp14:editId="65A428D9">
            <wp:extent cx="4336761" cy="3251265"/>
            <wp:effectExtent l="0" t="0" r="6985"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023" cy="3255210"/>
                    </a:xfrm>
                    <a:prstGeom prst="rect">
                      <a:avLst/>
                    </a:prstGeom>
                    <a:noFill/>
                    <a:ln>
                      <a:noFill/>
                    </a:ln>
                  </pic:spPr>
                </pic:pic>
              </a:graphicData>
            </a:graphic>
          </wp:inline>
        </w:drawing>
      </w:r>
    </w:p>
    <w:p w14:paraId="73CFDE88" w14:textId="404EF5E0" w:rsidR="003979F2" w:rsidRDefault="003979F2" w:rsidP="006D703A">
      <w:pPr>
        <w:pStyle w:val="default"/>
        <w:rPr>
          <w:lang w:val="en-US"/>
        </w:rPr>
      </w:pPr>
      <w:r>
        <w:rPr>
          <w:lang w:val="en-US"/>
        </w:rPr>
        <w:t>The naïve reader may think that the test loss does not go down fast enough, but the wise reader will remember that the test loss does not say a lot because it is not oversampled, so it gives far much more weight to performance on positive samples.</w:t>
      </w:r>
    </w:p>
    <w:tbl>
      <w:tblPr>
        <w:tblStyle w:val="aa"/>
        <w:tblW w:w="0" w:type="auto"/>
        <w:tblLook w:val="04A0" w:firstRow="1" w:lastRow="0" w:firstColumn="1" w:lastColumn="0" w:noHBand="0" w:noVBand="1"/>
      </w:tblPr>
      <w:tblGrid>
        <w:gridCol w:w="2765"/>
        <w:gridCol w:w="2765"/>
        <w:gridCol w:w="2766"/>
      </w:tblGrid>
      <w:tr w:rsidR="003979F2" w14:paraId="76B72EE2" w14:textId="77777777" w:rsidTr="003979F2">
        <w:tc>
          <w:tcPr>
            <w:tcW w:w="2765" w:type="dxa"/>
          </w:tcPr>
          <w:p w14:paraId="0FFA5D2B" w14:textId="77777777" w:rsidR="003979F2" w:rsidRDefault="003979F2" w:rsidP="003979F2">
            <w:pPr>
              <w:spacing w:after="160" w:line="259" w:lineRule="auto"/>
              <w:rPr>
                <w:lang w:val="en-US"/>
              </w:rPr>
            </w:pPr>
          </w:p>
        </w:tc>
        <w:tc>
          <w:tcPr>
            <w:tcW w:w="2765" w:type="dxa"/>
          </w:tcPr>
          <w:p w14:paraId="12D4E230" w14:textId="63259747" w:rsidR="003979F2" w:rsidRDefault="003979F2" w:rsidP="003979F2">
            <w:pPr>
              <w:spacing w:after="160" w:line="259" w:lineRule="auto"/>
              <w:rPr>
                <w:lang w:val="en-US"/>
              </w:rPr>
            </w:pPr>
            <w:r>
              <w:rPr>
                <w:lang w:val="en-US"/>
              </w:rPr>
              <w:t>test</w:t>
            </w:r>
          </w:p>
        </w:tc>
        <w:tc>
          <w:tcPr>
            <w:tcW w:w="2766" w:type="dxa"/>
          </w:tcPr>
          <w:p w14:paraId="0BF5FB52" w14:textId="7A1A7CB2" w:rsidR="003979F2" w:rsidRDefault="003979F2" w:rsidP="003979F2">
            <w:pPr>
              <w:spacing w:after="160" w:line="259" w:lineRule="auto"/>
              <w:rPr>
                <w:lang w:val="en-US"/>
              </w:rPr>
            </w:pPr>
            <w:r>
              <w:rPr>
                <w:lang w:val="en-US"/>
              </w:rPr>
              <w:t xml:space="preserve">Train – </w:t>
            </w:r>
            <w:r w:rsidRPr="003979F2">
              <w:rPr>
                <w:b/>
                <w:bCs/>
                <w:lang w:val="en-US"/>
              </w:rPr>
              <w:t>oversampled</w:t>
            </w:r>
          </w:p>
        </w:tc>
      </w:tr>
      <w:tr w:rsidR="003979F2" w14:paraId="1F7589E4" w14:textId="77777777" w:rsidTr="003979F2">
        <w:tc>
          <w:tcPr>
            <w:tcW w:w="2765" w:type="dxa"/>
          </w:tcPr>
          <w:p w14:paraId="6C8E99D9" w14:textId="2EADB7A5" w:rsidR="003979F2" w:rsidRDefault="003979F2" w:rsidP="003979F2">
            <w:pPr>
              <w:spacing w:after="160" w:line="259" w:lineRule="auto"/>
              <w:rPr>
                <w:lang w:val="en-US"/>
              </w:rPr>
            </w:pPr>
            <w:r>
              <w:rPr>
                <w:lang w:val="en-US"/>
              </w:rPr>
              <w:t>TPR</w:t>
            </w:r>
          </w:p>
        </w:tc>
        <w:tc>
          <w:tcPr>
            <w:tcW w:w="2765" w:type="dxa"/>
          </w:tcPr>
          <w:p w14:paraId="35B0FC83" w14:textId="68F27F0A" w:rsidR="003979F2" w:rsidRDefault="003979F2" w:rsidP="003979F2">
            <w:pPr>
              <w:spacing w:after="160" w:line="259" w:lineRule="auto"/>
              <w:rPr>
                <w:lang w:val="en-US"/>
              </w:rPr>
            </w:pPr>
            <w:r>
              <w:rPr>
                <w:lang w:val="en-US"/>
              </w:rPr>
              <w:t>0.89</w:t>
            </w:r>
          </w:p>
        </w:tc>
        <w:tc>
          <w:tcPr>
            <w:tcW w:w="2766" w:type="dxa"/>
          </w:tcPr>
          <w:p w14:paraId="61D40FF8" w14:textId="2AE6F519" w:rsidR="003979F2" w:rsidRDefault="003979F2" w:rsidP="003979F2">
            <w:pPr>
              <w:spacing w:after="160" w:line="259" w:lineRule="auto"/>
              <w:rPr>
                <w:lang w:val="en-US"/>
              </w:rPr>
            </w:pPr>
            <w:r>
              <w:rPr>
                <w:lang w:val="en-US"/>
              </w:rPr>
              <w:t>0.90</w:t>
            </w:r>
          </w:p>
        </w:tc>
      </w:tr>
      <w:tr w:rsidR="003979F2" w14:paraId="5C6F28EA" w14:textId="77777777" w:rsidTr="003979F2">
        <w:tc>
          <w:tcPr>
            <w:tcW w:w="2765" w:type="dxa"/>
          </w:tcPr>
          <w:p w14:paraId="7B37BFC6" w14:textId="52C4F2D0" w:rsidR="003979F2" w:rsidRDefault="003979F2" w:rsidP="003979F2">
            <w:pPr>
              <w:spacing w:after="160" w:line="259" w:lineRule="auto"/>
              <w:rPr>
                <w:lang w:val="en-US"/>
              </w:rPr>
            </w:pPr>
            <w:r>
              <w:rPr>
                <w:lang w:val="en-US"/>
              </w:rPr>
              <w:t>TNR</w:t>
            </w:r>
          </w:p>
        </w:tc>
        <w:tc>
          <w:tcPr>
            <w:tcW w:w="2765" w:type="dxa"/>
          </w:tcPr>
          <w:p w14:paraId="24C507DE" w14:textId="09FF88A9" w:rsidR="003979F2" w:rsidRDefault="003979F2" w:rsidP="003979F2">
            <w:pPr>
              <w:spacing w:after="160" w:line="259" w:lineRule="auto"/>
              <w:rPr>
                <w:lang w:val="en-US"/>
              </w:rPr>
            </w:pPr>
            <w:r>
              <w:rPr>
                <w:lang w:val="en-US"/>
              </w:rPr>
              <w:t>0.86</w:t>
            </w:r>
          </w:p>
        </w:tc>
        <w:tc>
          <w:tcPr>
            <w:tcW w:w="2766" w:type="dxa"/>
          </w:tcPr>
          <w:p w14:paraId="35CB89B8" w14:textId="5E0C6465" w:rsidR="003979F2" w:rsidRDefault="003979F2" w:rsidP="003979F2">
            <w:pPr>
              <w:spacing w:after="160" w:line="259" w:lineRule="auto"/>
              <w:rPr>
                <w:lang w:val="en-US"/>
              </w:rPr>
            </w:pPr>
            <w:r>
              <w:rPr>
                <w:lang w:val="en-US"/>
              </w:rPr>
              <w:t>0.99</w:t>
            </w:r>
          </w:p>
        </w:tc>
      </w:tr>
      <w:tr w:rsidR="003979F2" w14:paraId="41F6D966" w14:textId="77777777" w:rsidTr="003979F2">
        <w:tc>
          <w:tcPr>
            <w:tcW w:w="2765" w:type="dxa"/>
          </w:tcPr>
          <w:p w14:paraId="2F818761" w14:textId="41063139" w:rsidR="003979F2" w:rsidRDefault="003979F2" w:rsidP="003979F2">
            <w:pPr>
              <w:spacing w:after="160" w:line="259" w:lineRule="auto"/>
              <w:rPr>
                <w:lang w:val="en-US"/>
              </w:rPr>
            </w:pPr>
            <w:r>
              <w:rPr>
                <w:lang w:val="en-US"/>
              </w:rPr>
              <w:t>accuracy</w:t>
            </w:r>
          </w:p>
        </w:tc>
        <w:tc>
          <w:tcPr>
            <w:tcW w:w="2765" w:type="dxa"/>
          </w:tcPr>
          <w:p w14:paraId="17335D12" w14:textId="0E8B4F73" w:rsidR="003979F2" w:rsidRDefault="003979F2" w:rsidP="003979F2">
            <w:pPr>
              <w:spacing w:after="160" w:line="259" w:lineRule="auto"/>
              <w:rPr>
                <w:lang w:val="en-US"/>
              </w:rPr>
            </w:pPr>
            <w:r>
              <w:rPr>
                <w:lang w:val="en-US"/>
              </w:rPr>
              <w:t>0.89</w:t>
            </w:r>
          </w:p>
        </w:tc>
        <w:tc>
          <w:tcPr>
            <w:tcW w:w="2766" w:type="dxa"/>
          </w:tcPr>
          <w:p w14:paraId="2886444C" w14:textId="0DA3C573" w:rsidR="003979F2" w:rsidRDefault="003979F2" w:rsidP="003979F2">
            <w:pPr>
              <w:spacing w:after="160" w:line="259" w:lineRule="auto"/>
              <w:rPr>
                <w:lang w:val="en-US"/>
              </w:rPr>
            </w:pPr>
            <w:r>
              <w:rPr>
                <w:lang w:val="en-US"/>
              </w:rPr>
              <w:t>0.94</w:t>
            </w:r>
          </w:p>
        </w:tc>
      </w:tr>
    </w:tbl>
    <w:p w14:paraId="303B5DAE" w14:textId="77777777" w:rsidR="003979F2" w:rsidRDefault="003979F2" w:rsidP="003979F2">
      <w:pPr>
        <w:spacing w:after="160" w:line="259" w:lineRule="auto"/>
        <w:rPr>
          <w:lang w:val="en-US"/>
        </w:rPr>
      </w:pPr>
    </w:p>
    <w:p w14:paraId="00506089" w14:textId="42C8D28D" w:rsidR="00B46313" w:rsidRDefault="003979F2" w:rsidP="006D703A">
      <w:pPr>
        <w:pStyle w:val="default"/>
        <w:rPr>
          <w:lang w:val="en-US"/>
        </w:rPr>
      </w:pPr>
      <w:r>
        <w:rPr>
          <w:lang w:val="en-US"/>
        </w:rPr>
        <w:t>The metrics are fine – pretty high results on the test set. An interesting observation is that we got overfit on the negative samples because they were aggressively over</w:t>
      </w:r>
      <w:r w:rsidR="00233BA1">
        <w:rPr>
          <w:lang w:val="en-US"/>
        </w:rPr>
        <w:t xml:space="preserve"> </w:t>
      </w:r>
      <w:r>
        <w:rPr>
          <w:lang w:val="en-US"/>
        </w:rPr>
        <w:t xml:space="preserve">sampled. </w:t>
      </w:r>
      <w:r w:rsidR="00233BA1">
        <w:rPr>
          <w:lang w:val="en-US"/>
        </w:rPr>
        <w:t xml:space="preserve">Maybe it was better to try a lower over sampling factor or try other methods (under sampling, oversampling + dropout, </w:t>
      </w:r>
      <w:proofErr w:type="spellStart"/>
      <w:r w:rsidR="00233BA1">
        <w:rPr>
          <w:lang w:val="en-US"/>
        </w:rPr>
        <w:t>ect</w:t>
      </w:r>
      <w:proofErr w:type="spellEnd"/>
      <w:r w:rsidR="00233BA1">
        <w:rPr>
          <w:lang w:val="en-US"/>
        </w:rPr>
        <w:t>.).</w:t>
      </w:r>
    </w:p>
    <w:p w14:paraId="18764DA0" w14:textId="64DE8BC5" w:rsidR="00B46313" w:rsidRDefault="00B46313">
      <w:pPr>
        <w:spacing w:after="160" w:line="259" w:lineRule="auto"/>
        <w:rPr>
          <w:rFonts w:asciiTheme="majorHAnsi" w:eastAsiaTheme="majorEastAsia" w:hAnsiTheme="majorHAnsi" w:cstheme="majorBidi"/>
          <w:color w:val="2E74B5" w:themeColor="accent1" w:themeShade="BF"/>
          <w:sz w:val="32"/>
          <w:szCs w:val="32"/>
          <w:lang w:val="en-US"/>
        </w:rPr>
      </w:pPr>
    </w:p>
    <w:p w14:paraId="48A4EE84"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p>
    <w:p w14:paraId="2C34E306"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646819E1" w14:textId="61D19789" w:rsidR="00CF06C8" w:rsidRDefault="00CF06C8" w:rsidP="00206B70">
      <w:pPr>
        <w:pStyle w:val="1"/>
        <w:rPr>
          <w:lang w:val="en-US"/>
        </w:rPr>
      </w:pPr>
      <w:r>
        <w:rPr>
          <w:lang w:val="en-US"/>
        </w:rPr>
        <w:lastRenderedPageBreak/>
        <w:t>Inference on Spike Protein</w:t>
      </w:r>
    </w:p>
    <w:p w14:paraId="437BC6BB" w14:textId="205487E1" w:rsidR="00613D2D" w:rsidRDefault="00613D2D" w:rsidP="00613D2D">
      <w:pPr>
        <w:pStyle w:val="default"/>
        <w:rPr>
          <w:lang w:val="en-US"/>
        </w:rPr>
      </w:pPr>
      <w:r>
        <w:rPr>
          <w:lang w:val="en-US"/>
        </w:rPr>
        <w:t xml:space="preserve">We used our trained model to identify sequences in the Spike protein. The protein is </w:t>
      </w:r>
      <w:r w:rsidR="00103534">
        <w:rPr>
          <w:lang w:val="en-US"/>
        </w:rPr>
        <w:t>from length 1273, and therefore we have 1265 peptides (1273 – 9 + 1).</w:t>
      </w:r>
    </w:p>
    <w:p w14:paraId="65ED9349" w14:textId="5AEADDEE" w:rsidR="00103534" w:rsidRDefault="00103534" w:rsidP="00613D2D">
      <w:pPr>
        <w:pStyle w:val="default"/>
        <w:rPr>
          <w:lang w:val="en-US"/>
        </w:rPr>
      </w:pPr>
      <w:r>
        <w:rPr>
          <w:lang w:val="en-US"/>
        </w:rPr>
        <w:t xml:space="preserve">Most of the predictions were </w:t>
      </w:r>
      <w:r w:rsidRPr="00103534">
        <w:rPr>
          <w:lang w:val="en-US"/>
        </w:rPr>
        <w:t>1171 positive predictions out of 1265 predictions</w:t>
      </w:r>
      <w:r>
        <w:rPr>
          <w:lang w:val="en-US"/>
        </w:rPr>
        <w:t>, which is about 92.6%.</w:t>
      </w:r>
    </w:p>
    <w:p w14:paraId="3D8D58E0" w14:textId="334B256B" w:rsidR="00CF06C8" w:rsidRDefault="00775A31" w:rsidP="00775A31">
      <w:pPr>
        <w:pStyle w:val="default"/>
        <w:rPr>
          <w:lang w:val="en-US"/>
        </w:rPr>
      </w:pPr>
      <w:r>
        <w:rPr>
          <w:lang w:val="en-US"/>
        </w:rPr>
        <w:t>The most detectable peptides are:</w:t>
      </w:r>
    </w:p>
    <w:tbl>
      <w:tblPr>
        <w:tblStyle w:val="aa"/>
        <w:tblW w:w="0" w:type="auto"/>
        <w:tblLook w:val="04A0" w:firstRow="1" w:lastRow="0" w:firstColumn="1" w:lastColumn="0" w:noHBand="0" w:noVBand="1"/>
      </w:tblPr>
      <w:tblGrid>
        <w:gridCol w:w="4148"/>
        <w:gridCol w:w="4148"/>
      </w:tblGrid>
      <w:tr w:rsidR="00775A31" w14:paraId="48AAAF42" w14:textId="77777777" w:rsidTr="00775A31">
        <w:tc>
          <w:tcPr>
            <w:tcW w:w="4148" w:type="dxa"/>
          </w:tcPr>
          <w:p w14:paraId="4A06B7D7" w14:textId="009EF1DB" w:rsidR="00775A31" w:rsidRDefault="00775A31" w:rsidP="00775A31">
            <w:pPr>
              <w:pStyle w:val="default"/>
              <w:rPr>
                <w:lang w:val="en-US"/>
              </w:rPr>
            </w:pPr>
            <w:r>
              <w:rPr>
                <w:lang w:val="en-US"/>
              </w:rPr>
              <w:t>peptide</w:t>
            </w:r>
          </w:p>
        </w:tc>
        <w:tc>
          <w:tcPr>
            <w:tcW w:w="4148" w:type="dxa"/>
          </w:tcPr>
          <w:p w14:paraId="7EC78E4A" w14:textId="198A5A2A" w:rsidR="00775A31" w:rsidRDefault="00775A31" w:rsidP="00775A31">
            <w:pPr>
              <w:pStyle w:val="default"/>
              <w:rPr>
                <w:lang w:val="en-US"/>
              </w:rPr>
            </w:pPr>
            <w:r>
              <w:rPr>
                <w:lang w:val="en-US"/>
              </w:rPr>
              <w:t>score</w:t>
            </w:r>
          </w:p>
        </w:tc>
      </w:tr>
      <w:tr w:rsidR="00775A31" w14:paraId="2982E2E9" w14:textId="77777777" w:rsidTr="00775A31">
        <w:tc>
          <w:tcPr>
            <w:tcW w:w="4148" w:type="dxa"/>
          </w:tcPr>
          <w:p w14:paraId="571252EA" w14:textId="2B1430DA" w:rsidR="00775A31" w:rsidRDefault="00775A31" w:rsidP="00775A31">
            <w:pPr>
              <w:pStyle w:val="default"/>
              <w:rPr>
                <w:lang w:val="en-US"/>
              </w:rPr>
            </w:pPr>
            <w:r w:rsidRPr="00775A31">
              <w:rPr>
                <w:lang w:val="en-US"/>
              </w:rPr>
              <w:t>VYYPDKVFR</w:t>
            </w:r>
          </w:p>
        </w:tc>
        <w:tc>
          <w:tcPr>
            <w:tcW w:w="4148" w:type="dxa"/>
          </w:tcPr>
          <w:p w14:paraId="7503AFF9" w14:textId="60E0DBA5" w:rsidR="00775A31" w:rsidRDefault="00775A31" w:rsidP="00775A31">
            <w:pPr>
              <w:pStyle w:val="default"/>
              <w:rPr>
                <w:lang w:val="en-US"/>
              </w:rPr>
            </w:pPr>
            <w:r>
              <w:rPr>
                <w:lang w:val="en-US"/>
              </w:rPr>
              <w:t>1.0</w:t>
            </w:r>
          </w:p>
        </w:tc>
      </w:tr>
      <w:tr w:rsidR="00775A31" w14:paraId="452DFDC4" w14:textId="77777777" w:rsidTr="00775A31">
        <w:tc>
          <w:tcPr>
            <w:tcW w:w="4148" w:type="dxa"/>
          </w:tcPr>
          <w:p w14:paraId="1D47DD70" w14:textId="563473A2" w:rsidR="00775A31" w:rsidRDefault="00775A31" w:rsidP="00775A31">
            <w:pPr>
              <w:pStyle w:val="default"/>
              <w:rPr>
                <w:lang w:val="en-US"/>
              </w:rPr>
            </w:pPr>
            <w:r w:rsidRPr="00775A31">
              <w:rPr>
                <w:lang w:val="en-US"/>
              </w:rPr>
              <w:t>VYADSFVIR</w:t>
            </w:r>
          </w:p>
        </w:tc>
        <w:tc>
          <w:tcPr>
            <w:tcW w:w="4148" w:type="dxa"/>
          </w:tcPr>
          <w:p w14:paraId="6906CE87" w14:textId="36D1006C" w:rsidR="00775A31" w:rsidRDefault="00775A31" w:rsidP="00775A31">
            <w:pPr>
              <w:pStyle w:val="default"/>
              <w:rPr>
                <w:lang w:val="en-US"/>
              </w:rPr>
            </w:pPr>
            <w:r>
              <w:rPr>
                <w:lang w:val="en-US"/>
              </w:rPr>
              <w:t>1.0</w:t>
            </w:r>
          </w:p>
        </w:tc>
      </w:tr>
      <w:tr w:rsidR="00775A31" w14:paraId="7EF8551C" w14:textId="77777777" w:rsidTr="00775A31">
        <w:tc>
          <w:tcPr>
            <w:tcW w:w="4148" w:type="dxa"/>
          </w:tcPr>
          <w:p w14:paraId="106D1130" w14:textId="0BD10BE4" w:rsidR="00775A31" w:rsidRDefault="00775A31" w:rsidP="00775A31">
            <w:pPr>
              <w:pStyle w:val="default"/>
              <w:rPr>
                <w:lang w:val="en-US"/>
              </w:rPr>
            </w:pPr>
            <w:r w:rsidRPr="00775A31">
              <w:rPr>
                <w:lang w:val="en-US"/>
              </w:rPr>
              <w:t>RVDFCGKGY</w:t>
            </w:r>
          </w:p>
        </w:tc>
        <w:tc>
          <w:tcPr>
            <w:tcW w:w="4148" w:type="dxa"/>
          </w:tcPr>
          <w:p w14:paraId="43390EC4" w14:textId="42C47D9C" w:rsidR="00775A31" w:rsidRDefault="00775A31" w:rsidP="00775A31">
            <w:pPr>
              <w:pStyle w:val="default"/>
              <w:rPr>
                <w:lang w:val="en-US"/>
              </w:rPr>
            </w:pPr>
            <w:r>
              <w:rPr>
                <w:lang w:val="en-US"/>
              </w:rPr>
              <w:t>1.0</w:t>
            </w:r>
          </w:p>
        </w:tc>
      </w:tr>
      <w:tr w:rsidR="00775A31" w14:paraId="04009F1D" w14:textId="77777777" w:rsidTr="00775A31">
        <w:tc>
          <w:tcPr>
            <w:tcW w:w="4148" w:type="dxa"/>
          </w:tcPr>
          <w:p w14:paraId="17E60032" w14:textId="0C6FD163" w:rsidR="00775A31" w:rsidRDefault="00775A31" w:rsidP="00775A31">
            <w:pPr>
              <w:pStyle w:val="default"/>
              <w:rPr>
                <w:lang w:val="en-US"/>
              </w:rPr>
            </w:pPr>
            <w:r w:rsidRPr="00775A31">
              <w:rPr>
                <w:lang w:val="en-US"/>
              </w:rPr>
              <w:t>ERDISTEIY</w:t>
            </w:r>
          </w:p>
        </w:tc>
        <w:tc>
          <w:tcPr>
            <w:tcW w:w="4148" w:type="dxa"/>
          </w:tcPr>
          <w:p w14:paraId="6DA23CBA" w14:textId="40248A8B" w:rsidR="00775A31" w:rsidRDefault="007624A0" w:rsidP="00775A31">
            <w:pPr>
              <w:pStyle w:val="default"/>
              <w:rPr>
                <w:lang w:val="en-US"/>
              </w:rPr>
            </w:pPr>
            <w:r>
              <w:rPr>
                <w:lang w:val="en-US"/>
              </w:rPr>
              <w:t>~1.0</w:t>
            </w:r>
            <w:r w:rsidR="00995563">
              <w:rPr>
                <w:lang w:val="en-US"/>
              </w:rPr>
              <w:t xml:space="preserve"> (9.999…)</w:t>
            </w:r>
          </w:p>
        </w:tc>
      </w:tr>
      <w:tr w:rsidR="00775A31" w14:paraId="7BC127FA" w14:textId="77777777" w:rsidTr="00775A31">
        <w:tc>
          <w:tcPr>
            <w:tcW w:w="4148" w:type="dxa"/>
          </w:tcPr>
          <w:p w14:paraId="26E4D29C" w14:textId="59A5C6BB" w:rsidR="00775A31" w:rsidRDefault="00775A31" w:rsidP="00775A31">
            <w:pPr>
              <w:pStyle w:val="default"/>
              <w:rPr>
                <w:lang w:val="en-US"/>
              </w:rPr>
            </w:pPr>
            <w:r w:rsidRPr="00775A31">
              <w:rPr>
                <w:lang w:val="en-US"/>
              </w:rPr>
              <w:t>KTSVDCTMY</w:t>
            </w:r>
          </w:p>
        </w:tc>
        <w:tc>
          <w:tcPr>
            <w:tcW w:w="4148" w:type="dxa"/>
          </w:tcPr>
          <w:p w14:paraId="3370718E" w14:textId="558DE8B0" w:rsidR="00775A31" w:rsidRDefault="007624A0" w:rsidP="00775A31">
            <w:pPr>
              <w:pStyle w:val="default"/>
              <w:rPr>
                <w:lang w:val="en-US"/>
              </w:rPr>
            </w:pPr>
            <w:r>
              <w:rPr>
                <w:lang w:val="en-US"/>
              </w:rPr>
              <w:t>~1.0</w:t>
            </w:r>
            <w:r w:rsidR="00995563">
              <w:rPr>
                <w:lang w:val="en-US"/>
              </w:rPr>
              <w:t xml:space="preserve"> (9.999…)</w:t>
            </w:r>
          </w:p>
        </w:tc>
      </w:tr>
    </w:tbl>
    <w:p w14:paraId="4B8D9EBE" w14:textId="4041ED98" w:rsidR="00B371A7" w:rsidRDefault="00B371A7" w:rsidP="00B371A7">
      <w:pPr>
        <w:pStyle w:val="default"/>
        <w:rPr>
          <w:lang w:val="en-US"/>
        </w:rPr>
      </w:pPr>
    </w:p>
    <w:p w14:paraId="0890CEB1" w14:textId="77777777" w:rsidR="008C5EC0" w:rsidRDefault="00B371A7" w:rsidP="00B371A7">
      <w:pPr>
        <w:pStyle w:val="default"/>
        <w:rPr>
          <w:lang w:val="en-US"/>
        </w:rPr>
      </w:pPr>
      <w:proofErr w:type="gramStart"/>
      <w:r>
        <w:rPr>
          <w:lang w:val="en-US"/>
        </w:rPr>
        <w:t>Of course</w:t>
      </w:r>
      <w:proofErr w:type="gramEnd"/>
      <w:r>
        <w:rPr>
          <w:lang w:val="en-US"/>
        </w:rPr>
        <w:t xml:space="preserve"> we first notified the CDC </w:t>
      </w:r>
      <w:r w:rsidRPr="00B371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0B61F4D" w14:textId="77777777" w:rsidR="008C5EC0" w:rsidRDefault="008C5EC0">
      <w:pPr>
        <w:spacing w:after="160" w:line="259" w:lineRule="auto"/>
        <w:rPr>
          <w:lang w:val="en-US"/>
        </w:rPr>
      </w:pPr>
      <w:r>
        <w:rPr>
          <w:lang w:val="en-US"/>
        </w:rPr>
        <w:br w:type="page"/>
      </w:r>
    </w:p>
    <w:p w14:paraId="41885F2A" w14:textId="77777777" w:rsidR="008C5EC0" w:rsidRDefault="008C5EC0" w:rsidP="008C5EC0">
      <w:pPr>
        <w:pStyle w:val="1"/>
        <w:rPr>
          <w:lang w:val="en-US"/>
        </w:rPr>
      </w:pPr>
      <w:r>
        <w:rPr>
          <w:lang w:val="en-US"/>
        </w:rPr>
        <w:lastRenderedPageBreak/>
        <w:t>Optimize input</w:t>
      </w:r>
    </w:p>
    <w:p w14:paraId="3C44B3C4" w14:textId="59A39089" w:rsidR="00B371A7" w:rsidRDefault="008C5EC0" w:rsidP="008C5EC0">
      <w:pPr>
        <w:pStyle w:val="default"/>
        <w:rPr>
          <w:lang w:val="en-US"/>
        </w:rPr>
      </w:pPr>
      <w:r>
        <w:rPr>
          <w:lang w:val="en-US"/>
        </w:rPr>
        <w:t xml:space="preserve">In the last section we optimized the input with respect to the pretrained model. It turns out that our model gives high scores to random values, so the loss was usually pretty low from the beginning. </w:t>
      </w:r>
    </w:p>
    <w:p w14:paraId="72ECAF0F" w14:textId="5B968FBC" w:rsidR="008C5EC0" w:rsidRDefault="008C5EC0" w:rsidP="008C5EC0">
      <w:pPr>
        <w:pStyle w:val="default"/>
        <w:rPr>
          <w:lang w:val="en-US"/>
        </w:rPr>
      </w:pPr>
      <w:r>
        <w:rPr>
          <w:lang w:val="en-US"/>
        </w:rPr>
        <w:t>To convert the arbitrary tensor to peptide we took the argmax of each 20-sized segment of the tensor and took the matching letter of the peptide.</w:t>
      </w:r>
    </w:p>
    <w:p w14:paraId="3A14F3AB" w14:textId="7EF5CEBB" w:rsidR="008C5EC0" w:rsidRDefault="008C5EC0" w:rsidP="008C5EC0">
      <w:pPr>
        <w:pStyle w:val="default"/>
        <w:rPr>
          <w:lang w:val="en-US"/>
        </w:rPr>
      </w:pPr>
      <w:r>
        <w:rPr>
          <w:lang w:val="en-US"/>
        </w:rPr>
        <w:t>We got different results each run. For example:</w:t>
      </w:r>
    </w:p>
    <w:p w14:paraId="3708D3BF" w14:textId="67113376" w:rsidR="008C5EC0" w:rsidRDefault="008C5EC0" w:rsidP="008C5EC0">
      <w:pPr>
        <w:pStyle w:val="default"/>
        <w:jc w:val="center"/>
        <w:rPr>
          <w:lang w:val="en-US"/>
        </w:rPr>
      </w:pPr>
      <w:r w:rsidRPr="008C5EC0">
        <w:rPr>
          <w:lang w:val="en-US"/>
        </w:rPr>
        <w:t>ADEVEQSWV</w:t>
      </w:r>
    </w:p>
    <w:p w14:paraId="0DF27C2D" w14:textId="60BCD657" w:rsidR="008C5EC0" w:rsidRDefault="008C5EC0" w:rsidP="008C5EC0">
      <w:pPr>
        <w:pStyle w:val="default"/>
        <w:rPr>
          <w:lang w:val="en-US"/>
        </w:rPr>
      </w:pPr>
      <w:r>
        <w:rPr>
          <w:lang w:val="en-US"/>
        </w:rPr>
        <w:t xml:space="preserve">Because the model tends to give high scores to random </w:t>
      </w:r>
      <w:proofErr w:type="gramStart"/>
      <w:r>
        <w:rPr>
          <w:lang w:val="en-US"/>
        </w:rPr>
        <w:t>values</w:t>
      </w:r>
      <w:proofErr w:type="gramEnd"/>
      <w:r>
        <w:rPr>
          <w:lang w:val="en-US"/>
        </w:rPr>
        <w:t xml:space="preserve"> we tried to change the mean and the std of the normal distribution, it didn’t help much. </w:t>
      </w:r>
      <w:proofErr w:type="gramStart"/>
      <w:r>
        <w:rPr>
          <w:lang w:val="en-US"/>
        </w:rPr>
        <w:t>So</w:t>
      </w:r>
      <w:proofErr w:type="gramEnd"/>
      <w:r>
        <w:rPr>
          <w:lang w:val="en-US"/>
        </w:rPr>
        <w:t xml:space="preserve"> in order to make sure the process works properly we tried to do the opposite – find the least detectable peptide. That way we started with high loss and watched it goes down while the input changes. A very undetectable peptide is:</w:t>
      </w:r>
    </w:p>
    <w:p w14:paraId="4777B2E7" w14:textId="3A97FFBF" w:rsidR="008C5EC0" w:rsidRDefault="008C5EC0" w:rsidP="008C5EC0">
      <w:pPr>
        <w:pStyle w:val="default"/>
        <w:jc w:val="center"/>
        <w:rPr>
          <w:lang w:val="en-US"/>
        </w:rPr>
      </w:pPr>
      <w:r w:rsidRPr="008C5EC0">
        <w:rPr>
          <w:lang w:val="en-US"/>
        </w:rPr>
        <w:t>NVEAIHYSA</w:t>
      </w:r>
    </w:p>
    <w:p w14:paraId="32EAEEF4" w14:textId="77777777" w:rsidR="00CF06C8" w:rsidRDefault="00CF06C8" w:rsidP="00206B70">
      <w:pPr>
        <w:pStyle w:val="1"/>
        <w:rPr>
          <w:lang w:val="en-US"/>
        </w:rPr>
      </w:pPr>
    </w:p>
    <w:p w14:paraId="4D226113" w14:textId="77777777" w:rsidR="00CF06C8" w:rsidRDefault="00CF06C8">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79DDCD85" w:rsidR="00206B70" w:rsidRPr="00206B70" w:rsidRDefault="000703FD" w:rsidP="00206B70">
      <w:pPr>
        <w:pStyle w:val="1"/>
        <w:rPr>
          <w:lang w:val="en-US"/>
        </w:rPr>
      </w:pPr>
      <w:r>
        <w:rPr>
          <w:lang w:val="en-US"/>
        </w:rPr>
        <w:lastRenderedPageBreak/>
        <w:t xml:space="preserve">Appendix – </w:t>
      </w:r>
      <w:r w:rsidR="00206B70">
        <w:rPr>
          <w:lang w:val="en-US"/>
        </w:rPr>
        <w:t>Problematic Experiments</w:t>
      </w:r>
      <w:bookmarkEnd w:id="10"/>
    </w:p>
    <w:p w14:paraId="06695BF5" w14:textId="77777777" w:rsidR="001C185F" w:rsidRDefault="00A943D2" w:rsidP="003118C6">
      <w:pPr>
        <w:pStyle w:val="1"/>
      </w:pPr>
      <w:bookmarkStart w:id="11" w:name="_Toc86697022"/>
      <w:r>
        <w:t>First Training</w:t>
      </w:r>
      <w:bookmarkEnd w:id="11"/>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 xml:space="preserve">128 neurons with </w:t>
      </w:r>
      <w:proofErr w:type="spellStart"/>
      <w:r w:rsidR="003F2A7D">
        <w:t>relu</w:t>
      </w:r>
      <w:proofErr w:type="spellEnd"/>
      <w:r w:rsidR="003F2A7D">
        <w:t xml:space="preserve">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12" w:name="_Toc86697023"/>
      <w:r>
        <w:lastRenderedPageBreak/>
        <w:t>Hyper-Parameters Tuning</w:t>
      </w:r>
      <w:bookmarkEnd w:id="12"/>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13" w:name="_Toc86697024"/>
      <w:r w:rsidRPr="003118C6">
        <w:t>"Basic" Hyper-Parameters Tuning</w:t>
      </w:r>
      <w:bookmarkEnd w:id="13"/>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14" w:name="_Toc86697025"/>
      <w:r>
        <w:t>Batch size</w:t>
      </w:r>
      <w:bookmarkEnd w:id="14"/>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15" w:name="_Toc86697026"/>
      <w:r>
        <w:lastRenderedPageBreak/>
        <w:t>Learning rate</w:t>
      </w:r>
      <w:bookmarkEnd w:id="15"/>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proofErr w:type="spellStart"/>
      <w:r w:rsidRPr="001F56F6">
        <w:t>learning_rates</w:t>
      </w:r>
      <w:proofErr w:type="spellEnd"/>
      <w:r w:rsidRPr="001F56F6">
        <w:t xml:space="preserve">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16" w:name="_Toc86697027"/>
      <w:r>
        <w:t>Epoch</w:t>
      </w:r>
      <w:r w:rsidR="001D4F09">
        <w:t>s number</w:t>
      </w:r>
      <w:bookmarkEnd w:id="16"/>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17" w:name="_Toc86697028"/>
      <w:r w:rsidRPr="00C63A27">
        <w:t>Activation function</w:t>
      </w:r>
      <w:bookmarkEnd w:id="17"/>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proofErr w:type="spellStart"/>
      <w:r>
        <w:t>Relu</w:t>
      </w:r>
      <w:proofErr w:type="spellEnd"/>
    </w:p>
    <w:p w14:paraId="23015683" w14:textId="77777777" w:rsidR="00C63A27" w:rsidRDefault="00C63A27" w:rsidP="00C63A27">
      <w:pPr>
        <w:pStyle w:val="a9"/>
        <w:numPr>
          <w:ilvl w:val="0"/>
          <w:numId w:val="3"/>
        </w:numPr>
      </w:pPr>
      <w:proofErr w:type="spellStart"/>
      <w:r>
        <w:t>LeakyRelu</w:t>
      </w:r>
      <w:proofErr w:type="spellEnd"/>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proofErr w:type="spellStart"/>
            <w:r w:rsidRPr="009A1A99">
              <w:t>LeakyRelu</w:t>
            </w:r>
            <w:proofErr w:type="spellEnd"/>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 xml:space="preserve">We can see that </w:t>
      </w:r>
      <w:proofErr w:type="spellStart"/>
      <w:r>
        <w:t>Relu</w:t>
      </w:r>
      <w:proofErr w:type="spellEnd"/>
      <w:r>
        <w:t xml:space="preserve">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 xml:space="preserve">Activation function = </w:t>
      </w:r>
      <w:proofErr w:type="spellStart"/>
      <w:r w:rsidRPr="00F2368F">
        <w:rPr>
          <w:b/>
          <w:bCs/>
        </w:rPr>
        <w:t>Relu</w:t>
      </w:r>
      <w:proofErr w:type="spellEnd"/>
    </w:p>
    <w:p w14:paraId="6B378037" w14:textId="77777777" w:rsidR="001C7ECA" w:rsidRPr="001D4F09" w:rsidRDefault="001C7ECA" w:rsidP="001C7ECA"/>
    <w:p w14:paraId="4B3EA814" w14:textId="77777777" w:rsidR="0090525A" w:rsidRPr="003118C6" w:rsidRDefault="0090525A" w:rsidP="003118C6">
      <w:pPr>
        <w:pStyle w:val="2"/>
      </w:pPr>
      <w:bookmarkStart w:id="18" w:name="_Toc86697029"/>
      <w:r w:rsidRPr="003118C6">
        <w:t xml:space="preserve">Architectures </w:t>
      </w:r>
      <w:r w:rsidR="006565C5" w:rsidRPr="003118C6">
        <w:t>C</w:t>
      </w:r>
      <w:r w:rsidRPr="003118C6">
        <w:t>omparison</w:t>
      </w:r>
      <w:bookmarkEnd w:id="18"/>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xml:space="preserve"># </w:t>
            </w:r>
            <w:proofErr w:type="gramStart"/>
            <w:r>
              <w:rPr>
                <w:b/>
                <w:bCs/>
                <w:color w:val="000000"/>
              </w:rPr>
              <w:t>hidden</w:t>
            </w:r>
            <w:proofErr w:type="gramEnd"/>
            <w:r>
              <w:rPr>
                <w:b/>
                <w:bCs/>
                <w:color w:val="000000"/>
              </w:rPr>
              <w:t xml:space="preserve">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xml:space="preserve"># </w:t>
            </w:r>
            <w:proofErr w:type="gramStart"/>
            <w:r>
              <w:rPr>
                <w:b/>
                <w:bCs/>
                <w:color w:val="000000"/>
              </w:rPr>
              <w:t>neurons</w:t>
            </w:r>
            <w:proofErr w:type="gramEnd"/>
            <w:r>
              <w:rPr>
                <w:b/>
                <w:bCs/>
                <w:color w:val="000000"/>
              </w:rPr>
              <w:t xml:space="preserve">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 xml:space="preserve">big differences – the accuracies </w:t>
      </w:r>
      <w:proofErr w:type="gramStart"/>
      <w:r w:rsidR="007637AD">
        <w:t>goes</w:t>
      </w:r>
      <w:proofErr w:type="gramEnd"/>
      <w:r w:rsidR="007637AD">
        <w:t xml:space="preserve"> from ~84% to ~98% (8 times less errors). In </w:t>
      </w:r>
      <w:proofErr w:type="gramStart"/>
      <w:r w:rsidR="007637AD">
        <w:t>general</w:t>
      </w:r>
      <w:proofErr w:type="gramEnd"/>
      <w:r w:rsidR="007637AD">
        <w:t xml:space="preserve">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 xml:space="preserve">For each positive number of hidden </w:t>
      </w:r>
      <w:proofErr w:type="gramStart"/>
      <w:r>
        <w:t>layers</w:t>
      </w:r>
      <w:proofErr w:type="gramEnd"/>
      <w:r>
        <w:t xml:space="preserve">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 xml:space="preserve">We did not connect the dots with a line because we think that what we see here is mainly statistical noise. We think that because there is no clear trend and because when we </w:t>
      </w:r>
      <w:proofErr w:type="gramStart"/>
      <w:r>
        <w:t>notices</w:t>
      </w:r>
      <w:proofErr w:type="gramEnd"/>
      <w:r>
        <w:t xml:space="preserve">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proofErr w:type="gramStart"/>
      <w:r>
        <w:rPr>
          <w:lang w:val="en-US"/>
        </w:rPr>
        <w:t>Therefore</w:t>
      </w:r>
      <w:proofErr w:type="gramEnd"/>
      <w:r>
        <w:rPr>
          <w:lang w:val="en-US"/>
        </w:rPr>
        <w:t xml:space="preserv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0977"/>
    <w:multiLevelType w:val="hybridMultilevel"/>
    <w:tmpl w:val="85C41D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662FF"/>
    <w:multiLevelType w:val="hybridMultilevel"/>
    <w:tmpl w:val="5D6697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6720D"/>
    <w:rsid w:val="000703FD"/>
    <w:rsid w:val="000857FF"/>
    <w:rsid w:val="00087686"/>
    <w:rsid w:val="000B6177"/>
    <w:rsid w:val="000C7A37"/>
    <w:rsid w:val="000D0ECC"/>
    <w:rsid w:val="000F6C5B"/>
    <w:rsid w:val="00103534"/>
    <w:rsid w:val="00112693"/>
    <w:rsid w:val="00133D64"/>
    <w:rsid w:val="0014163A"/>
    <w:rsid w:val="0014467B"/>
    <w:rsid w:val="00192A8F"/>
    <w:rsid w:val="001C185F"/>
    <w:rsid w:val="001C7D87"/>
    <w:rsid w:val="001C7ECA"/>
    <w:rsid w:val="001D4F09"/>
    <w:rsid w:val="001F56F6"/>
    <w:rsid w:val="00206B70"/>
    <w:rsid w:val="00225FF9"/>
    <w:rsid w:val="00233BA1"/>
    <w:rsid w:val="0026455F"/>
    <w:rsid w:val="00273318"/>
    <w:rsid w:val="00287722"/>
    <w:rsid w:val="002B5BD6"/>
    <w:rsid w:val="002C255D"/>
    <w:rsid w:val="002E1F92"/>
    <w:rsid w:val="003118C6"/>
    <w:rsid w:val="0031390F"/>
    <w:rsid w:val="00321492"/>
    <w:rsid w:val="003225F2"/>
    <w:rsid w:val="00324A8A"/>
    <w:rsid w:val="00326361"/>
    <w:rsid w:val="00351D48"/>
    <w:rsid w:val="0036158A"/>
    <w:rsid w:val="00367CEC"/>
    <w:rsid w:val="003925EB"/>
    <w:rsid w:val="003979F2"/>
    <w:rsid w:val="003A4943"/>
    <w:rsid w:val="003B0D89"/>
    <w:rsid w:val="003D257B"/>
    <w:rsid w:val="003D4362"/>
    <w:rsid w:val="003E346B"/>
    <w:rsid w:val="003F2A7D"/>
    <w:rsid w:val="003F4957"/>
    <w:rsid w:val="003F4F02"/>
    <w:rsid w:val="004658A9"/>
    <w:rsid w:val="004D2544"/>
    <w:rsid w:val="004F58B2"/>
    <w:rsid w:val="005075A0"/>
    <w:rsid w:val="0051468F"/>
    <w:rsid w:val="00545373"/>
    <w:rsid w:val="00564BAB"/>
    <w:rsid w:val="00587FA6"/>
    <w:rsid w:val="00591565"/>
    <w:rsid w:val="00591B56"/>
    <w:rsid w:val="0059762B"/>
    <w:rsid w:val="005A4DD1"/>
    <w:rsid w:val="005C3E91"/>
    <w:rsid w:val="005D0EE6"/>
    <w:rsid w:val="005F5D17"/>
    <w:rsid w:val="006039BA"/>
    <w:rsid w:val="00607F36"/>
    <w:rsid w:val="00613D2D"/>
    <w:rsid w:val="00642664"/>
    <w:rsid w:val="006565C5"/>
    <w:rsid w:val="006775D1"/>
    <w:rsid w:val="00677CE2"/>
    <w:rsid w:val="006818FB"/>
    <w:rsid w:val="006A09AB"/>
    <w:rsid w:val="006D148F"/>
    <w:rsid w:val="006D703A"/>
    <w:rsid w:val="006F7057"/>
    <w:rsid w:val="00714922"/>
    <w:rsid w:val="00746ECF"/>
    <w:rsid w:val="007624A0"/>
    <w:rsid w:val="007637AD"/>
    <w:rsid w:val="00773B23"/>
    <w:rsid w:val="00775A31"/>
    <w:rsid w:val="00797D09"/>
    <w:rsid w:val="007C16D0"/>
    <w:rsid w:val="007C7039"/>
    <w:rsid w:val="007D0B8D"/>
    <w:rsid w:val="007D40FD"/>
    <w:rsid w:val="00810682"/>
    <w:rsid w:val="0081300B"/>
    <w:rsid w:val="00864F50"/>
    <w:rsid w:val="0088187B"/>
    <w:rsid w:val="00882875"/>
    <w:rsid w:val="0089445E"/>
    <w:rsid w:val="008A371D"/>
    <w:rsid w:val="008A678D"/>
    <w:rsid w:val="008C5EC0"/>
    <w:rsid w:val="008D0534"/>
    <w:rsid w:val="008D5C8C"/>
    <w:rsid w:val="0090525A"/>
    <w:rsid w:val="00912818"/>
    <w:rsid w:val="00930FA1"/>
    <w:rsid w:val="00955D7A"/>
    <w:rsid w:val="009568A7"/>
    <w:rsid w:val="00995563"/>
    <w:rsid w:val="0099622C"/>
    <w:rsid w:val="009A07CD"/>
    <w:rsid w:val="009A1A99"/>
    <w:rsid w:val="009A7B1F"/>
    <w:rsid w:val="009C7BAC"/>
    <w:rsid w:val="009E06F6"/>
    <w:rsid w:val="009E5E1C"/>
    <w:rsid w:val="00A24BD1"/>
    <w:rsid w:val="00A32E0A"/>
    <w:rsid w:val="00A3495E"/>
    <w:rsid w:val="00A4289A"/>
    <w:rsid w:val="00A61EAE"/>
    <w:rsid w:val="00A63550"/>
    <w:rsid w:val="00A67EDA"/>
    <w:rsid w:val="00A829CE"/>
    <w:rsid w:val="00A943D2"/>
    <w:rsid w:val="00AA59FB"/>
    <w:rsid w:val="00AB239A"/>
    <w:rsid w:val="00B022DD"/>
    <w:rsid w:val="00B058A9"/>
    <w:rsid w:val="00B12D25"/>
    <w:rsid w:val="00B248B7"/>
    <w:rsid w:val="00B371A7"/>
    <w:rsid w:val="00B46313"/>
    <w:rsid w:val="00B64D24"/>
    <w:rsid w:val="00B84C60"/>
    <w:rsid w:val="00B903D7"/>
    <w:rsid w:val="00B97FF5"/>
    <w:rsid w:val="00BC48B4"/>
    <w:rsid w:val="00BD20BD"/>
    <w:rsid w:val="00C345EF"/>
    <w:rsid w:val="00C63A27"/>
    <w:rsid w:val="00CF06C8"/>
    <w:rsid w:val="00D04B74"/>
    <w:rsid w:val="00D460B3"/>
    <w:rsid w:val="00D71A86"/>
    <w:rsid w:val="00D74D73"/>
    <w:rsid w:val="00D75B75"/>
    <w:rsid w:val="00D95EC6"/>
    <w:rsid w:val="00DA65F1"/>
    <w:rsid w:val="00DC77DF"/>
    <w:rsid w:val="00DD69F7"/>
    <w:rsid w:val="00DE4C56"/>
    <w:rsid w:val="00E26B1E"/>
    <w:rsid w:val="00E3108A"/>
    <w:rsid w:val="00E73254"/>
    <w:rsid w:val="00EB786E"/>
    <w:rsid w:val="00EC0B42"/>
    <w:rsid w:val="00EE480B"/>
    <w:rsid w:val="00F21B5F"/>
    <w:rsid w:val="00F2368F"/>
    <w:rsid w:val="00F3732E"/>
    <w:rsid w:val="00F541EE"/>
    <w:rsid w:val="00F75E06"/>
    <w:rsid w:val="00F7601F"/>
    <w:rsid w:val="00FB57FA"/>
    <w:rsid w:val="00FB6262"/>
    <w:rsid w:val="00FC4B2B"/>
    <w:rsid w:val="00FE15F9"/>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4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393353561">
      <w:bodyDiv w:val="1"/>
      <w:marLeft w:val="0"/>
      <w:marRight w:val="0"/>
      <w:marTop w:val="0"/>
      <w:marBottom w:val="0"/>
      <w:divBdr>
        <w:top w:val="none" w:sz="0" w:space="0" w:color="auto"/>
        <w:left w:val="none" w:sz="0" w:space="0" w:color="auto"/>
        <w:bottom w:val="none" w:sz="0" w:space="0" w:color="auto"/>
        <w:right w:val="none" w:sz="0" w:space="0" w:color="auto"/>
      </w:divBdr>
    </w:div>
    <w:div w:id="463235736">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oversampling</a:t>
            </a:r>
            <a:r>
              <a:rPr lang="en-US" baseline="0"/>
              <a:t> effect</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גיליון1!$B$1</c:f>
              <c:strCache>
                <c:ptCount val="1"/>
                <c:pt idx="0">
                  <c:v>naïve training</c:v>
                </c:pt>
              </c:strCache>
            </c:strRef>
          </c:tx>
          <c:spPr>
            <a:solidFill>
              <a:schemeClr val="accent1"/>
            </a:solidFill>
            <a:ln>
              <a:noFill/>
            </a:ln>
            <a:effectLst/>
          </c:spPr>
          <c:invertIfNegative val="0"/>
          <c:cat>
            <c:strRef>
              <c:f>גיליון1!$A$2:$A$3</c:f>
              <c:strCache>
                <c:ptCount val="2"/>
                <c:pt idx="0">
                  <c:v>TPR</c:v>
                </c:pt>
                <c:pt idx="1">
                  <c:v>TNR</c:v>
                </c:pt>
              </c:strCache>
            </c:strRef>
          </c:cat>
          <c:val>
            <c:numRef>
              <c:f>גיליון1!$B$2:$B$3</c:f>
              <c:numCache>
                <c:formatCode>0.00%</c:formatCode>
                <c:ptCount val="2"/>
                <c:pt idx="0">
                  <c:v>0.96699999999999997</c:v>
                </c:pt>
                <c:pt idx="1">
                  <c:v>0.56699999999999995</c:v>
                </c:pt>
              </c:numCache>
            </c:numRef>
          </c:val>
          <c:extLst>
            <c:ext xmlns:c16="http://schemas.microsoft.com/office/drawing/2014/chart" uri="{C3380CC4-5D6E-409C-BE32-E72D297353CC}">
              <c16:uniqueId val="{00000000-7B66-413F-9CFA-C67717C79F68}"/>
            </c:ext>
          </c:extLst>
        </c:ser>
        <c:ser>
          <c:idx val="1"/>
          <c:order val="1"/>
          <c:tx>
            <c:strRef>
              <c:f>גיליון1!$C$1</c:f>
              <c:strCache>
                <c:ptCount val="1"/>
                <c:pt idx="0">
                  <c:v>with oversampling</c:v>
                </c:pt>
              </c:strCache>
            </c:strRef>
          </c:tx>
          <c:spPr>
            <a:solidFill>
              <a:schemeClr val="accent2"/>
            </a:solidFill>
            <a:ln>
              <a:noFill/>
            </a:ln>
            <a:effectLst/>
          </c:spPr>
          <c:invertIfNegative val="0"/>
          <c:cat>
            <c:strRef>
              <c:f>גיליון1!$A$2:$A$3</c:f>
              <c:strCache>
                <c:ptCount val="2"/>
                <c:pt idx="0">
                  <c:v>TPR</c:v>
                </c:pt>
                <c:pt idx="1">
                  <c:v>TNR</c:v>
                </c:pt>
              </c:strCache>
            </c:strRef>
          </c:cat>
          <c:val>
            <c:numRef>
              <c:f>גיליון1!$C$2:$C$3</c:f>
              <c:numCache>
                <c:formatCode>0.00%</c:formatCode>
                <c:ptCount val="2"/>
                <c:pt idx="0">
                  <c:v>0.89500000000000002</c:v>
                </c:pt>
                <c:pt idx="1">
                  <c:v>0.90100000000000002</c:v>
                </c:pt>
              </c:numCache>
            </c:numRef>
          </c:val>
          <c:extLst>
            <c:ext xmlns:c16="http://schemas.microsoft.com/office/drawing/2014/chart" uri="{C3380CC4-5D6E-409C-BE32-E72D297353CC}">
              <c16:uniqueId val="{00000001-7B66-413F-9CFA-C67717C79F68}"/>
            </c:ext>
          </c:extLst>
        </c:ser>
        <c:dLbls>
          <c:showLegendKey val="0"/>
          <c:showVal val="0"/>
          <c:showCatName val="0"/>
          <c:showSerName val="0"/>
          <c:showPercent val="0"/>
          <c:showBubbleSize val="0"/>
        </c:dLbls>
        <c:gapWidth val="219"/>
        <c:overlap val="-27"/>
        <c:axId val="482337448"/>
        <c:axId val="482337776"/>
      </c:barChart>
      <c:catAx>
        <c:axId val="48233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776"/>
        <c:crosses val="autoZero"/>
        <c:auto val="1"/>
        <c:lblAlgn val="ctr"/>
        <c:lblOffset val="100"/>
        <c:noMultiLvlLbl val="0"/>
      </c:catAx>
      <c:valAx>
        <c:axId val="482337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23</Pages>
  <Words>2770</Words>
  <Characters>15792</Characters>
  <Application>Microsoft Office Word</Application>
  <DocSecurity>0</DocSecurity>
  <Lines>131</Lines>
  <Paragraphs>37</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169</cp:revision>
  <dcterms:created xsi:type="dcterms:W3CDTF">2021-10-27T16:01:00Z</dcterms:created>
  <dcterms:modified xsi:type="dcterms:W3CDTF">2021-11-04T19:15:00Z</dcterms:modified>
</cp:coreProperties>
</file>