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163A" w:rsidRPr="0014163A" w:rsidRDefault="0014163A" w:rsidP="00587FA6">
      <w:pPr>
        <w:pStyle w:val="a6"/>
        <w:spacing w:line="360" w:lineRule="auto"/>
        <w:jc w:val="both"/>
        <w:rPr>
          <w:rStyle w:val="a3"/>
        </w:rPr>
      </w:pPr>
      <w:r w:rsidRPr="0014163A">
        <w:rPr>
          <w:rStyle w:val="a3"/>
        </w:rPr>
        <w:t>Exercise 1 – Report</w:t>
      </w:r>
    </w:p>
    <w:p w:rsidR="0014163A" w:rsidRDefault="0014163A" w:rsidP="00587FA6">
      <w:pPr>
        <w:spacing w:line="360" w:lineRule="auto"/>
        <w:jc w:val="both"/>
      </w:pPr>
    </w:p>
    <w:p w:rsidR="0014163A" w:rsidRDefault="0014163A" w:rsidP="00587FA6">
      <w:pPr>
        <w:spacing w:line="360" w:lineRule="auto"/>
        <w:jc w:val="both"/>
      </w:pPr>
    </w:p>
    <w:p w:rsidR="0014163A" w:rsidRDefault="0014163A" w:rsidP="00587FA6">
      <w:pPr>
        <w:pStyle w:val="a4"/>
        <w:spacing w:line="360" w:lineRule="auto"/>
        <w:jc w:val="both"/>
      </w:pPr>
      <w:r>
        <w:t>Antigen Discovery for SARS-CoV-2 (“Corona”) Virus Vaccine</w:t>
      </w:r>
    </w:p>
    <w:p w:rsidR="0014163A" w:rsidRDefault="0014163A" w:rsidP="00587FA6">
      <w:pPr>
        <w:spacing w:line="360" w:lineRule="auto"/>
        <w:jc w:val="both"/>
      </w:pPr>
    </w:p>
    <w:p w:rsidR="0014163A" w:rsidRPr="0014163A" w:rsidRDefault="0014163A" w:rsidP="00587FA6">
      <w:pPr>
        <w:pStyle w:val="1"/>
        <w:spacing w:line="360" w:lineRule="auto"/>
        <w:jc w:val="both"/>
        <w:rPr>
          <w:lang w:val="en-US"/>
        </w:rPr>
      </w:pPr>
      <w:r>
        <w:rPr>
          <w:lang w:val="en-US"/>
        </w:rPr>
        <w:t>Data Handling</w:t>
      </w:r>
    </w:p>
    <w:p w:rsidR="0014163A" w:rsidRPr="00B64D24" w:rsidRDefault="0014163A" w:rsidP="00B64D24">
      <w:pPr>
        <w:pStyle w:val="default"/>
      </w:pPr>
      <w:r w:rsidRPr="00B64D24">
        <w:t xml:space="preserve">Each data item is a 9-lengthed sequence of characters, and all of the characters are in a vocabulary of 20 characters. We decided to </w:t>
      </w:r>
      <w:r w:rsidR="00BD20BD" w:rsidRPr="00B64D24">
        <w:t>map</w:t>
      </w:r>
      <w:r w:rsidRPr="00B64D24">
        <w:t xml:space="preserve"> each sequence to 9*20 vector – concatenation of nine (one for character) one-hot encoding vectors, each one is of size 20.</w:t>
      </w:r>
      <w:r w:rsidR="001C185F" w:rsidRPr="00B64D24">
        <w:t xml:space="preserve"> This seems like a natural choice because we do not have prior assumptions about the data, we want to keep the order and we do not know if there is any connection between some of the characters.</w:t>
      </w:r>
    </w:p>
    <w:p w:rsidR="00A943D2" w:rsidRDefault="00A943D2" w:rsidP="00587FA6">
      <w:pPr>
        <w:spacing w:line="360" w:lineRule="auto"/>
        <w:jc w:val="both"/>
      </w:pPr>
    </w:p>
    <w:p w:rsidR="00A943D2" w:rsidRDefault="00A943D2" w:rsidP="00587FA6">
      <w:pPr>
        <w:pStyle w:val="1"/>
        <w:spacing w:line="360" w:lineRule="auto"/>
        <w:jc w:val="both"/>
      </w:pPr>
      <w:r>
        <w:t>Models Architectures</w:t>
      </w:r>
    </w:p>
    <w:p w:rsidR="001C185F" w:rsidRDefault="00A943D2" w:rsidP="00587FA6">
      <w:pPr>
        <w:spacing w:line="360" w:lineRule="auto"/>
        <w:jc w:val="both"/>
        <w:rPr>
          <w:lang w:val="en-US"/>
        </w:rPr>
      </w:pPr>
      <w:r>
        <w:t xml:space="preserve">We will try </w:t>
      </w:r>
      <w:r>
        <w:t>multi-layered perceptron network</w:t>
      </w:r>
      <w:r>
        <w:t xml:space="preserve">s with </w:t>
      </w:r>
      <w:r>
        <w:rPr>
          <w:lang w:val="en-US"/>
        </w:rPr>
        <w:t>different parameters. The parameters are numbers of layers, number of neurons in each hidden layer and activation function.</w:t>
      </w:r>
      <w:r w:rsidR="00E3108A">
        <w:rPr>
          <w:lang w:val="en-US"/>
        </w:rPr>
        <w:t xml:space="preserve"> In all cases the first layer will get 9*20-sized input vector and</w:t>
      </w:r>
      <w:r w:rsidR="003F2A7D">
        <w:rPr>
          <w:lang w:val="en-US"/>
        </w:rPr>
        <w:t xml:space="preserve"> the</w:t>
      </w:r>
      <w:r w:rsidR="00E3108A">
        <w:rPr>
          <w:lang w:val="en-US"/>
        </w:rPr>
        <w:t xml:space="preserve"> last layer will output 1-sized output vector</w:t>
      </w:r>
      <w:r w:rsidR="003F2A7D">
        <w:rPr>
          <w:lang w:val="en-US"/>
        </w:rPr>
        <w:t xml:space="preserve"> after going through sigmoid activation</w:t>
      </w:r>
      <w:r w:rsidR="00E3108A">
        <w:rPr>
          <w:lang w:val="en-US"/>
        </w:rPr>
        <w:t>.</w:t>
      </w:r>
      <w:r w:rsidR="00882875">
        <w:rPr>
          <w:lang w:val="en-US"/>
        </w:rPr>
        <w:t xml:space="preserve"> In </w:t>
      </w:r>
      <w:r w:rsidR="00BD20BD">
        <w:rPr>
          <w:lang w:val="en-US"/>
        </w:rPr>
        <w:t>inference,</w:t>
      </w:r>
      <w:r w:rsidR="00882875">
        <w:rPr>
          <w:lang w:val="en-US"/>
        </w:rPr>
        <w:t xml:space="preserve"> we round the output, so effectively the threshold is 0.5.</w:t>
      </w:r>
    </w:p>
    <w:p w:rsidR="001C185F" w:rsidRDefault="00A943D2" w:rsidP="00587FA6">
      <w:pPr>
        <w:pStyle w:val="1"/>
        <w:spacing w:line="360" w:lineRule="auto"/>
        <w:jc w:val="both"/>
      </w:pPr>
      <w:r>
        <w:t>First Training</w:t>
      </w:r>
    </w:p>
    <w:p w:rsidR="00A943D2" w:rsidRDefault="00A943D2" w:rsidP="00B64D24">
      <w:pPr>
        <w:pStyle w:val="default"/>
      </w:pPr>
      <w:r>
        <w:t xml:space="preserve">For the first training, </w:t>
      </w:r>
      <w:r w:rsidR="0090525A">
        <w:t>we</w:t>
      </w:r>
      <w:r>
        <w:t xml:space="preserve"> tried feed forward network with one hidden layer with </w:t>
      </w:r>
      <w:r w:rsidR="003F2A7D">
        <w:t>128 neurons with relu activation.</w:t>
      </w:r>
      <w:r w:rsidR="0090525A">
        <w:t xml:space="preserve"> We</w:t>
      </w:r>
      <w:r w:rsidR="005C3E91">
        <w:t xml:space="preserve"> trained the network for 5 epochs.</w:t>
      </w:r>
      <w:r w:rsidR="0090525A">
        <w:t xml:space="preserve"> We </w:t>
      </w:r>
      <w:r w:rsidR="00EB786E">
        <w:t xml:space="preserve">used batch </w:t>
      </w:r>
      <w:r w:rsidR="00C345EF">
        <w:t>size of one</w:t>
      </w:r>
      <w:r w:rsidR="00EB786E">
        <w:t xml:space="preserve"> for simplicity.</w:t>
      </w:r>
    </w:p>
    <w:p w:rsidR="005075A0" w:rsidRDefault="005075A0" w:rsidP="00B64D24">
      <w:pPr>
        <w:pStyle w:val="default"/>
      </w:pPr>
      <w:r>
        <w:t>I used binary cross e</w:t>
      </w:r>
      <w:r w:rsidRPr="005075A0">
        <w:t>ntropy</w:t>
      </w:r>
      <w:r>
        <w:t xml:space="preserve"> loss and learning rate of 0.001.</w:t>
      </w:r>
    </w:p>
    <w:p w:rsidR="0099622C" w:rsidRDefault="0099622C" w:rsidP="00B64D24">
      <w:pPr>
        <w:pStyle w:val="default"/>
      </w:pPr>
    </w:p>
    <w:p w:rsidR="0099622C" w:rsidRDefault="0099622C" w:rsidP="00B64D24">
      <w:pPr>
        <w:pStyle w:val="default"/>
      </w:pPr>
      <w:r>
        <w:t>Results on the test set:</w:t>
      </w:r>
    </w:p>
    <w:p w:rsidR="0099622C" w:rsidRDefault="0099622C" w:rsidP="00B64D24">
      <w:pPr>
        <w:pStyle w:val="default"/>
      </w:pPr>
      <w:r>
        <w:t>Accuracy</w:t>
      </w:r>
      <w:r>
        <w:t>: 0.917</w:t>
      </w:r>
    </w:p>
    <w:p w:rsidR="0099622C" w:rsidRDefault="0099622C" w:rsidP="00B64D24">
      <w:pPr>
        <w:pStyle w:val="default"/>
      </w:pPr>
      <w:r>
        <w:t>Recall</w:t>
      </w:r>
      <w:r>
        <w:t>: 0.968</w:t>
      </w:r>
    </w:p>
    <w:p w:rsidR="0099622C" w:rsidRDefault="0099622C" w:rsidP="00B64D24">
      <w:pPr>
        <w:pStyle w:val="default"/>
      </w:pPr>
      <w:r>
        <w:t>Precision: 0.941</w:t>
      </w:r>
    </w:p>
    <w:p w:rsidR="0099622C" w:rsidRDefault="0099622C" w:rsidP="00B64D24">
      <w:pPr>
        <w:pStyle w:val="default"/>
      </w:pPr>
      <w:r>
        <w:t>f1: 0.954</w:t>
      </w:r>
    </w:p>
    <w:p w:rsidR="00714922" w:rsidRDefault="00714922" w:rsidP="00B64D24">
      <w:pPr>
        <w:pStyle w:val="default"/>
      </w:pPr>
    </w:p>
    <w:p w:rsidR="00714922" w:rsidRDefault="00714922" w:rsidP="00B64D24">
      <w:pPr>
        <w:pStyle w:val="default"/>
      </w:pPr>
      <w:r>
        <w:lastRenderedPageBreak/>
        <w:t xml:space="preserve">We can see that the results are fine – all of the metrics I checked are above 90%. Especially it is good to see that both the recall and the precision are </w:t>
      </w:r>
      <w:r w:rsidR="003F4957">
        <w:t>pretty high</w:t>
      </w:r>
      <w:r>
        <w:t xml:space="preserve"> even though the data set is imbalanced.</w:t>
      </w:r>
    </w:p>
    <w:p w:rsidR="0099622C" w:rsidRDefault="0099622C" w:rsidP="00B64D24">
      <w:pPr>
        <w:pStyle w:val="default"/>
      </w:pPr>
    </w:p>
    <w:p w:rsidR="005C3E91" w:rsidRDefault="005C3E91" w:rsidP="00B64D24">
      <w:pPr>
        <w:pStyle w:val="default"/>
      </w:pPr>
      <w:r>
        <w:t>Those are the learning curves:</w:t>
      </w:r>
    </w:p>
    <w:p w:rsidR="005C3E91" w:rsidRPr="00A943D2" w:rsidRDefault="005C3E91" w:rsidP="00B64D24">
      <w:pPr>
        <w:pStyle w:val="default"/>
      </w:pPr>
      <w:r w:rsidRPr="005C3E91">
        <w:drawing>
          <wp:inline distT="0" distB="0" distL="0" distR="0" wp14:anchorId="587BE566" wp14:editId="527BEAD5">
            <wp:extent cx="3890526" cy="2918129"/>
            <wp:effectExtent l="0" t="0" r="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02869" cy="2927387"/>
                    </a:xfrm>
                    <a:prstGeom prst="rect">
                      <a:avLst/>
                    </a:prstGeom>
                  </pic:spPr>
                </pic:pic>
              </a:graphicData>
            </a:graphic>
          </wp:inline>
        </w:drawing>
      </w:r>
    </w:p>
    <w:p w:rsidR="0090525A" w:rsidRDefault="00B64D24" w:rsidP="00B64D24">
      <w:pPr>
        <w:pStyle w:val="default"/>
      </w:pPr>
      <w:r>
        <w:t>This was sanity check and now we can go forward to hyper-parameters tuning.</w:t>
      </w:r>
    </w:p>
    <w:p w:rsidR="00B64D24" w:rsidRDefault="00B64D24" w:rsidP="00587FA6">
      <w:pPr>
        <w:spacing w:line="360" w:lineRule="auto"/>
        <w:jc w:val="both"/>
      </w:pPr>
    </w:p>
    <w:p w:rsidR="00B64D24" w:rsidRDefault="00B64D24" w:rsidP="00287722">
      <w:pPr>
        <w:pStyle w:val="2"/>
      </w:pPr>
      <w:r>
        <w:t>Hyper-Parameters Tuning</w:t>
      </w:r>
    </w:p>
    <w:p w:rsidR="00B64D24" w:rsidRPr="00B64D24" w:rsidRDefault="00B64D24" w:rsidP="00B64D24">
      <w:pPr>
        <w:pStyle w:val="default"/>
      </w:pPr>
      <w:r w:rsidRPr="00B64D24">
        <w:t xml:space="preserve">There are many architectural choices and parameters to tune when training a neural net. We decided to split them to two groups: </w:t>
      </w:r>
      <w:r w:rsidR="00287722">
        <w:t xml:space="preserve">"basic" </w:t>
      </w:r>
      <w:r w:rsidRPr="00B64D24">
        <w:t>hyper-parameters and architectural parameters.</w:t>
      </w:r>
    </w:p>
    <w:p w:rsidR="00B64D24" w:rsidRDefault="00B64D24" w:rsidP="00B64D24">
      <w:pPr>
        <w:pStyle w:val="default"/>
        <w:rPr>
          <w:u w:val="single"/>
        </w:rPr>
      </w:pPr>
      <w:r w:rsidRPr="00B64D24">
        <w:rPr>
          <w:u w:val="single"/>
        </w:rPr>
        <w:t>Basic hyper-parameters</w:t>
      </w:r>
    </w:p>
    <w:p w:rsidR="00B64D24" w:rsidRDefault="00B64D24" w:rsidP="00B64D24">
      <w:pPr>
        <w:pStyle w:val="default"/>
        <w:numPr>
          <w:ilvl w:val="0"/>
          <w:numId w:val="3"/>
        </w:numPr>
      </w:pPr>
      <w:r>
        <w:t>Learning rate</w:t>
      </w:r>
    </w:p>
    <w:p w:rsidR="00B64D24" w:rsidRDefault="00B64D24" w:rsidP="00B64D24">
      <w:pPr>
        <w:pStyle w:val="default"/>
        <w:numPr>
          <w:ilvl w:val="0"/>
          <w:numId w:val="3"/>
        </w:numPr>
      </w:pPr>
      <w:r>
        <w:t>Batch size</w:t>
      </w:r>
    </w:p>
    <w:p w:rsidR="00B64D24" w:rsidRDefault="00B64D24" w:rsidP="00B64D24">
      <w:pPr>
        <w:pStyle w:val="default"/>
        <w:numPr>
          <w:ilvl w:val="0"/>
          <w:numId w:val="3"/>
        </w:numPr>
      </w:pPr>
      <w:r>
        <w:t>Epochs number</w:t>
      </w:r>
    </w:p>
    <w:p w:rsidR="00B64D24" w:rsidRDefault="00B64D24" w:rsidP="00B64D24">
      <w:pPr>
        <w:pStyle w:val="default"/>
        <w:numPr>
          <w:ilvl w:val="0"/>
          <w:numId w:val="3"/>
        </w:numPr>
      </w:pPr>
      <w:r>
        <w:t>Activation function</w:t>
      </w:r>
    </w:p>
    <w:p w:rsidR="00B64D24" w:rsidRDefault="00B64D24" w:rsidP="00B64D24">
      <w:pPr>
        <w:pStyle w:val="default"/>
        <w:numPr>
          <w:ilvl w:val="0"/>
          <w:numId w:val="3"/>
        </w:numPr>
      </w:pPr>
      <w:r>
        <w:t>Loss function</w:t>
      </w:r>
    </w:p>
    <w:p w:rsidR="00B64D24" w:rsidRDefault="00B64D24" w:rsidP="00B64D24">
      <w:pPr>
        <w:pStyle w:val="default"/>
      </w:pPr>
      <w:r>
        <w:rPr>
          <w:u w:val="single"/>
        </w:rPr>
        <w:t>Architectural parameters</w:t>
      </w:r>
    </w:p>
    <w:p w:rsidR="00B64D24" w:rsidRDefault="00B64D24" w:rsidP="00B64D24">
      <w:pPr>
        <w:pStyle w:val="default"/>
        <w:numPr>
          <w:ilvl w:val="0"/>
          <w:numId w:val="3"/>
        </w:numPr>
      </w:pPr>
      <w:r>
        <w:t>Number of layers</w:t>
      </w:r>
    </w:p>
    <w:p w:rsidR="00B64D24" w:rsidRDefault="00B64D24" w:rsidP="00B64D24">
      <w:pPr>
        <w:pStyle w:val="default"/>
        <w:numPr>
          <w:ilvl w:val="0"/>
          <w:numId w:val="3"/>
        </w:numPr>
      </w:pPr>
      <w:r>
        <w:t>Number of neurons in each layer</w:t>
      </w:r>
    </w:p>
    <w:p w:rsidR="00D95EC6" w:rsidRDefault="00D95EC6" w:rsidP="00D95EC6">
      <w:pPr>
        <w:pStyle w:val="default"/>
      </w:pPr>
      <w:r>
        <w:t xml:space="preserve">We will start by </w:t>
      </w:r>
      <w:r w:rsidR="00E73254">
        <w:t>choosing the basic hyper-</w:t>
      </w:r>
      <w:r>
        <w:t>parameters</w:t>
      </w:r>
      <w:r w:rsidR="00E73254">
        <w:t xml:space="preserve"> with a</w:t>
      </w:r>
      <w:r w:rsidR="00E73254">
        <w:rPr>
          <w:lang w:val="en-US"/>
        </w:rPr>
        <w:t>n arbitrary architecture</w:t>
      </w:r>
      <w:r>
        <w:t>, and once find a good configuration test the different architectural parameters with this configuration.</w:t>
      </w:r>
    </w:p>
    <w:p w:rsidR="00287722" w:rsidRDefault="00287722" w:rsidP="00D95EC6">
      <w:pPr>
        <w:pStyle w:val="default"/>
      </w:pPr>
    </w:p>
    <w:p w:rsidR="00287722" w:rsidRDefault="00287722" w:rsidP="00287722">
      <w:pPr>
        <w:pStyle w:val="2"/>
      </w:pPr>
      <w:r w:rsidRPr="00287722">
        <w:lastRenderedPageBreak/>
        <w:t>"Basic" Hyper-Parameters Tuning</w:t>
      </w:r>
    </w:p>
    <w:p w:rsidR="001F56F6" w:rsidRDefault="001F56F6" w:rsidP="00D75B75">
      <w:pPr>
        <w:pStyle w:val="default"/>
      </w:pPr>
    </w:p>
    <w:p w:rsidR="00D75B75" w:rsidRDefault="00D75B75" w:rsidP="00D75B75">
      <w:pPr>
        <w:pStyle w:val="default"/>
      </w:pPr>
      <w:r>
        <w:t xml:space="preserve">The basic architecture I will try the parameters with is multi-layered perceptron with one hidden layer of 256 neurons.  </w:t>
      </w:r>
    </w:p>
    <w:p w:rsidR="00DE4C56" w:rsidRPr="00D75B75" w:rsidRDefault="00DE4C56" w:rsidP="00D75B75">
      <w:pPr>
        <w:pStyle w:val="default"/>
      </w:pPr>
    </w:p>
    <w:p w:rsidR="00287722" w:rsidRDefault="00287722" w:rsidP="00287722">
      <w:pPr>
        <w:pStyle w:val="3"/>
      </w:pPr>
      <w:r>
        <w:t>Batch size</w:t>
      </w:r>
    </w:p>
    <w:p w:rsidR="00287722" w:rsidRDefault="00287722" w:rsidP="00DE4C56">
      <w:pPr>
        <w:pStyle w:val="default"/>
      </w:pPr>
      <w:r>
        <w:t>Usually choosing batch size has less to do with model quality and more with performance issues so we just tried some batch sizes and chose 64, which gave fine results in short training time. There is a connection between batch size and learning rate but once we set a fixed batch size, we can just choose the proper learning rate.</w:t>
      </w:r>
    </w:p>
    <w:p w:rsidR="00287722" w:rsidRDefault="00287722" w:rsidP="00DE4C56">
      <w:pPr>
        <w:pStyle w:val="default"/>
        <w:rPr>
          <w:b/>
          <w:bCs/>
        </w:rPr>
      </w:pPr>
      <w:r>
        <w:rPr>
          <w:b/>
          <w:bCs/>
        </w:rPr>
        <w:t>Batch size=64</w:t>
      </w:r>
    </w:p>
    <w:p w:rsidR="00E73254" w:rsidRDefault="00E73254" w:rsidP="00287722">
      <w:pPr>
        <w:rPr>
          <w:b/>
          <w:bCs/>
        </w:rPr>
      </w:pPr>
    </w:p>
    <w:p w:rsidR="00E73254" w:rsidRDefault="00E73254" w:rsidP="00E73254">
      <w:pPr>
        <w:pStyle w:val="3"/>
      </w:pPr>
      <w:r>
        <w:t>Learning rate</w:t>
      </w:r>
    </w:p>
    <w:p w:rsidR="001F56F6" w:rsidRDefault="001F56F6" w:rsidP="001F56F6">
      <w:r>
        <w:t>We trained the network with different learning rates, from 0.0001 to 0.1.</w:t>
      </w:r>
    </w:p>
    <w:p w:rsidR="00E73254" w:rsidRDefault="001F56F6" w:rsidP="001F56F6">
      <w:r>
        <w:t>The full list:</w:t>
      </w:r>
    </w:p>
    <w:p w:rsidR="001F56F6" w:rsidRDefault="001F56F6" w:rsidP="001F56F6">
      <w:proofErr w:type="spellStart"/>
      <w:r w:rsidRPr="001F56F6">
        <w:t>learning_rates</w:t>
      </w:r>
      <w:proofErr w:type="spellEnd"/>
      <w:r w:rsidRPr="001F56F6">
        <w:t xml:space="preserve"> = [10 ** (-4), 5 * 10 ** (-4), 10 ** (-3), 5 * 10 ** (-3), 10 ** (-2), 5 * 10 ** (-2), 10 ** (-1)]</w:t>
      </w:r>
    </w:p>
    <w:p w:rsidR="001F56F6" w:rsidRDefault="001F56F6" w:rsidP="001F56F6">
      <w:proofErr w:type="gramStart"/>
      <w:r>
        <w:t>Let's</w:t>
      </w:r>
      <w:proofErr w:type="gramEnd"/>
      <w:r>
        <w:t xml:space="preserve"> take a look in some learning curves to choose a good value:</w:t>
      </w:r>
    </w:p>
    <w:p w:rsidR="001F56F6" w:rsidRDefault="001F56F6" w:rsidP="001F56F6">
      <w:r>
        <w:t>When we have a very small learning rate (0.0001), we have stable but slow learning:</w:t>
      </w:r>
    </w:p>
    <w:p w:rsidR="001F56F6" w:rsidRDefault="001F56F6" w:rsidP="001F56F6">
      <w:pPr>
        <w:jc w:val="center"/>
      </w:pPr>
      <w:r w:rsidRPr="001F56F6">
        <w:drawing>
          <wp:inline distT="0" distB="0" distL="0" distR="0" wp14:anchorId="522ADF4A" wp14:editId="10EEF947">
            <wp:extent cx="3522764" cy="2642285"/>
            <wp:effectExtent l="0" t="0" r="1905" b="5715"/>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60796" cy="2670811"/>
                    </a:xfrm>
                    <a:prstGeom prst="rect">
                      <a:avLst/>
                    </a:prstGeom>
                  </pic:spPr>
                </pic:pic>
              </a:graphicData>
            </a:graphic>
          </wp:inline>
        </w:drawing>
      </w:r>
    </w:p>
    <w:p w:rsidR="001F56F6" w:rsidRDefault="001F56F6" w:rsidP="001F56F6">
      <w:r>
        <w:t xml:space="preserve">When we have a very big learning </w:t>
      </w:r>
      <w:r w:rsidR="00DD69F7">
        <w:t>rate,</w:t>
      </w:r>
      <w:r>
        <w:t xml:space="preserve"> (0.1) the train loss goes down but the test loss goes up – </w:t>
      </w:r>
      <w:proofErr w:type="spellStart"/>
      <w:r>
        <w:t>overfit</w:t>
      </w:r>
      <w:proofErr w:type="spellEnd"/>
      <w:r>
        <w:t>.</w:t>
      </w:r>
    </w:p>
    <w:p w:rsidR="001F56F6" w:rsidRPr="00E73254" w:rsidRDefault="00DD69F7" w:rsidP="00DD69F7">
      <w:pPr>
        <w:jc w:val="center"/>
      </w:pPr>
      <w:r w:rsidRPr="00DD69F7">
        <w:lastRenderedPageBreak/>
        <w:drawing>
          <wp:inline distT="0" distB="0" distL="0" distR="0" wp14:anchorId="2B6D0270" wp14:editId="4DEF2935">
            <wp:extent cx="3523148" cy="2642573"/>
            <wp:effectExtent l="0" t="0" r="1270" b="5715"/>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35505" cy="2651841"/>
                    </a:xfrm>
                    <a:prstGeom prst="rect">
                      <a:avLst/>
                    </a:prstGeom>
                  </pic:spPr>
                </pic:pic>
              </a:graphicData>
            </a:graphic>
          </wp:inline>
        </w:drawing>
      </w:r>
    </w:p>
    <w:p w:rsidR="00DD69F7" w:rsidRDefault="00DD69F7" w:rsidP="00DD69F7">
      <w:pPr>
        <w:pStyle w:val="default"/>
      </w:pPr>
      <w:r>
        <w:t>With a medium learning rate (0.005)</w:t>
      </w:r>
      <w:bookmarkStart w:id="0" w:name="_GoBack"/>
      <w:bookmarkEnd w:id="0"/>
      <w:r>
        <w:t>, we get fast convergence as wanted:</w:t>
      </w:r>
    </w:p>
    <w:p w:rsidR="00DD69F7" w:rsidRDefault="00DD69F7" w:rsidP="00DD69F7">
      <w:pPr>
        <w:pStyle w:val="default"/>
        <w:jc w:val="center"/>
      </w:pPr>
      <w:r w:rsidRPr="00DD69F7">
        <w:drawing>
          <wp:inline distT="0" distB="0" distL="0" distR="0" wp14:anchorId="14FD1C1C" wp14:editId="301B3D5B">
            <wp:extent cx="3813687" cy="2860495"/>
            <wp:effectExtent l="0" t="0" r="0" b="0"/>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30854" cy="2873371"/>
                    </a:xfrm>
                    <a:prstGeom prst="rect">
                      <a:avLst/>
                    </a:prstGeom>
                  </pic:spPr>
                </pic:pic>
              </a:graphicData>
            </a:graphic>
          </wp:inline>
        </w:drawing>
      </w:r>
    </w:p>
    <w:p w:rsidR="00DD69F7" w:rsidRDefault="00DD69F7" w:rsidP="00DD69F7">
      <w:pPr>
        <w:pStyle w:val="default"/>
      </w:pPr>
      <w:r>
        <w:t>We will go on the safe side and choose a slightly smaller learning rate of 0.002 to avoid problems later.</w:t>
      </w:r>
    </w:p>
    <w:p w:rsidR="00DD69F7" w:rsidRPr="00DD69F7" w:rsidRDefault="00DD69F7" w:rsidP="00DD69F7">
      <w:pPr>
        <w:pStyle w:val="default"/>
        <w:rPr>
          <w:b/>
          <w:bCs/>
        </w:rPr>
      </w:pPr>
      <w:r w:rsidRPr="00DD69F7">
        <w:rPr>
          <w:b/>
          <w:bCs/>
        </w:rPr>
        <w:t>Learning rate = 0.002</w:t>
      </w:r>
    </w:p>
    <w:p w:rsidR="00DD69F7" w:rsidRPr="00DD69F7" w:rsidRDefault="00DD69F7" w:rsidP="00DD69F7"/>
    <w:p w:rsidR="0090525A" w:rsidRDefault="0090525A" w:rsidP="00287722">
      <w:pPr>
        <w:pStyle w:val="2"/>
      </w:pPr>
      <w:r>
        <w:t xml:space="preserve">Architectures </w:t>
      </w:r>
      <w:r w:rsidR="006565C5">
        <w:t>C</w:t>
      </w:r>
      <w:r>
        <w:t>omparison</w:t>
      </w:r>
    </w:p>
    <w:p w:rsidR="0090525A" w:rsidRPr="009568A7" w:rsidRDefault="00591565" w:rsidP="00B64D24">
      <w:pPr>
        <w:pStyle w:val="default"/>
        <w:rPr>
          <w:lang w:val="en-US"/>
        </w:rPr>
      </w:pPr>
      <w:r>
        <w:t>I started by trying different numbers of hidden layers and neurons in each layer.</w:t>
      </w:r>
      <w:r w:rsidR="009568A7" w:rsidRPr="009568A7">
        <w:t xml:space="preserve"> The </w:t>
      </w:r>
      <w:r w:rsidR="009568A7">
        <w:t>neurons numbers</w:t>
      </w:r>
      <w:r w:rsidR="009568A7" w:rsidRPr="009568A7">
        <w:t xml:space="preserve"> series I chose are geometric </w:t>
      </w:r>
      <w:r w:rsidR="009568A7">
        <w:t xml:space="preserve">for </w:t>
      </w:r>
      <w:r w:rsidR="009568A7">
        <w:rPr>
          <w:lang w:val="en-US"/>
        </w:rPr>
        <w:t>effective searching.</w:t>
      </w:r>
    </w:p>
    <w:p w:rsidR="00591565" w:rsidRDefault="00591565" w:rsidP="00B64D24">
      <w:pPr>
        <w:pStyle w:val="default"/>
      </w:pPr>
      <w:r>
        <w:t>I tried:</w:t>
      </w:r>
    </w:p>
    <w:p w:rsidR="00591565" w:rsidRDefault="00591565" w:rsidP="00B64D24">
      <w:pPr>
        <w:pStyle w:val="default"/>
      </w:pPr>
      <w:r>
        <w:t>0 hidden layers</w:t>
      </w:r>
    </w:p>
    <w:p w:rsidR="00591565" w:rsidRDefault="00591565" w:rsidP="00B64D24">
      <w:pPr>
        <w:pStyle w:val="default"/>
      </w:pPr>
      <w:r>
        <w:t xml:space="preserve">1 hidden layer of sizes: </w:t>
      </w:r>
      <w:r w:rsidR="009568A7">
        <w:t>8, 16, 32, 64, 128, 256</w:t>
      </w:r>
    </w:p>
    <w:p w:rsidR="00591565" w:rsidRDefault="00591565" w:rsidP="00B64D24">
      <w:pPr>
        <w:pStyle w:val="default"/>
      </w:pPr>
      <w:r>
        <w:t xml:space="preserve">2 hidden layers from same size each: </w:t>
      </w:r>
      <w:r w:rsidR="009568A7">
        <w:t>8,</w:t>
      </w:r>
      <w:r w:rsidR="009568A7">
        <w:t xml:space="preserve"> </w:t>
      </w:r>
      <w:r w:rsidR="009568A7">
        <w:t>16,</w:t>
      </w:r>
      <w:r w:rsidR="009568A7">
        <w:t xml:space="preserve"> </w:t>
      </w:r>
      <w:r w:rsidR="009568A7">
        <w:t>32,</w:t>
      </w:r>
      <w:r w:rsidR="009568A7">
        <w:t xml:space="preserve"> </w:t>
      </w:r>
      <w:r w:rsidR="009568A7">
        <w:t>64,</w:t>
      </w:r>
      <w:r w:rsidR="009568A7">
        <w:t xml:space="preserve"> </w:t>
      </w:r>
      <w:r w:rsidR="009568A7">
        <w:t>128,</w:t>
      </w:r>
      <w:r w:rsidR="009568A7">
        <w:t xml:space="preserve"> </w:t>
      </w:r>
      <w:r w:rsidR="009568A7">
        <w:t>256</w:t>
      </w:r>
    </w:p>
    <w:p w:rsidR="009568A7" w:rsidRDefault="009568A7" w:rsidP="00B64D24">
      <w:pPr>
        <w:pStyle w:val="default"/>
      </w:pPr>
    </w:p>
    <w:p w:rsidR="009568A7" w:rsidRDefault="009568A7" w:rsidP="00B64D24">
      <w:pPr>
        <w:pStyle w:val="default"/>
      </w:pPr>
      <w:r>
        <w:lastRenderedPageBreak/>
        <w:t xml:space="preserve">For </w:t>
      </w:r>
      <w:r w:rsidR="00714922">
        <w:t>now,</w:t>
      </w:r>
      <w:r>
        <w:t xml:space="preserve"> I follow the instructions and look at the accuracy (and not recall or precision).</w:t>
      </w:r>
    </w:p>
    <w:p w:rsidR="00087686" w:rsidRDefault="00087686" w:rsidP="00B64D24">
      <w:pPr>
        <w:pStyle w:val="default"/>
      </w:pPr>
      <w:r>
        <w:t xml:space="preserve">We looked at the learning curves as sanity check and they were just fine, similar to </w:t>
      </w:r>
      <w:r w:rsidR="00D74D73">
        <w:t xml:space="preserve">first part </w:t>
      </w:r>
      <w:r>
        <w:t>the curve I showed befo</w:t>
      </w:r>
      <w:r w:rsidR="00D74D73">
        <w:t>re, just as expected.</w:t>
      </w:r>
    </w:p>
    <w:p w:rsidR="00677CE2" w:rsidRDefault="00677CE2" w:rsidP="00B64D24">
      <w:pPr>
        <w:pStyle w:val="default"/>
      </w:pPr>
    </w:p>
    <w:p w:rsidR="009568A7" w:rsidRDefault="009568A7" w:rsidP="00B64D24">
      <w:pPr>
        <w:pStyle w:val="default"/>
      </w:pPr>
      <w:r>
        <w:t>The results are:</w:t>
      </w:r>
    </w:p>
    <w:p w:rsidR="00591565" w:rsidRDefault="00591565" w:rsidP="00B64D24">
      <w:pPr>
        <w:pStyle w:val="default"/>
      </w:pPr>
    </w:p>
    <w:tbl>
      <w:tblPr>
        <w:tblW w:w="6860" w:type="dxa"/>
        <w:jc w:val="center"/>
        <w:tblLook w:val="04A0" w:firstRow="1" w:lastRow="0" w:firstColumn="1" w:lastColumn="0" w:noHBand="0" w:noVBand="1"/>
      </w:tblPr>
      <w:tblGrid>
        <w:gridCol w:w="2360"/>
        <w:gridCol w:w="3420"/>
        <w:gridCol w:w="1171"/>
      </w:tblGrid>
      <w:tr w:rsidR="003F4957" w:rsidRPr="003F4957" w:rsidTr="00324A8A">
        <w:trPr>
          <w:trHeight w:val="315"/>
          <w:jc w:val="center"/>
        </w:trPr>
        <w:tc>
          <w:tcPr>
            <w:tcW w:w="2360" w:type="dxa"/>
            <w:tcBorders>
              <w:top w:val="single" w:sz="4" w:space="0" w:color="auto"/>
              <w:left w:val="single" w:sz="4" w:space="0" w:color="auto"/>
              <w:bottom w:val="single" w:sz="12" w:space="0" w:color="auto"/>
              <w:right w:val="single" w:sz="4" w:space="0" w:color="auto"/>
            </w:tcBorders>
            <w:shd w:val="clear" w:color="auto" w:fill="auto"/>
            <w:noWrap/>
            <w:vAlign w:val="center"/>
            <w:hideMark/>
          </w:tcPr>
          <w:p w:rsidR="003F4957" w:rsidRPr="003F4957" w:rsidRDefault="003F4957" w:rsidP="00B64D24">
            <w:pPr>
              <w:pStyle w:val="default"/>
              <w:rPr>
                <w:rFonts w:eastAsia="Times New Roman"/>
                <w:b/>
                <w:bCs/>
                <w:color w:val="000000"/>
                <w:lang w:val="en-US"/>
              </w:rPr>
            </w:pPr>
            <w:r w:rsidRPr="003F4957">
              <w:rPr>
                <w:rFonts w:eastAsia="Times New Roman"/>
                <w:b/>
                <w:bCs/>
                <w:color w:val="000000"/>
                <w:lang w:val="en-US"/>
              </w:rPr>
              <w:t># hidden layers</w:t>
            </w:r>
          </w:p>
        </w:tc>
        <w:tc>
          <w:tcPr>
            <w:tcW w:w="3420" w:type="dxa"/>
            <w:tcBorders>
              <w:top w:val="single" w:sz="4" w:space="0" w:color="auto"/>
              <w:left w:val="nil"/>
              <w:bottom w:val="single" w:sz="12" w:space="0" w:color="auto"/>
              <w:right w:val="single" w:sz="4" w:space="0" w:color="auto"/>
            </w:tcBorders>
            <w:shd w:val="clear" w:color="auto" w:fill="auto"/>
            <w:noWrap/>
            <w:vAlign w:val="center"/>
            <w:hideMark/>
          </w:tcPr>
          <w:p w:rsidR="003F4957" w:rsidRPr="003F4957" w:rsidRDefault="003F4957" w:rsidP="00B64D24">
            <w:pPr>
              <w:pStyle w:val="default"/>
              <w:rPr>
                <w:rFonts w:eastAsia="Times New Roman"/>
                <w:b/>
                <w:bCs/>
                <w:color w:val="000000"/>
                <w:lang w:val="en-US"/>
              </w:rPr>
            </w:pPr>
            <w:r w:rsidRPr="003F4957">
              <w:rPr>
                <w:rFonts w:eastAsia="Times New Roman"/>
                <w:b/>
                <w:bCs/>
                <w:color w:val="000000"/>
                <w:lang w:val="en-US"/>
              </w:rPr>
              <w:t># neurons in each hidden layer</w:t>
            </w:r>
          </w:p>
        </w:tc>
        <w:tc>
          <w:tcPr>
            <w:tcW w:w="1080" w:type="dxa"/>
            <w:tcBorders>
              <w:top w:val="single" w:sz="4" w:space="0" w:color="auto"/>
              <w:left w:val="nil"/>
              <w:bottom w:val="single" w:sz="12" w:space="0" w:color="auto"/>
              <w:right w:val="single" w:sz="4" w:space="0" w:color="auto"/>
            </w:tcBorders>
            <w:shd w:val="clear" w:color="auto" w:fill="auto"/>
            <w:noWrap/>
            <w:vAlign w:val="center"/>
            <w:hideMark/>
          </w:tcPr>
          <w:p w:rsidR="003F4957" w:rsidRPr="003F4957" w:rsidRDefault="003F4957" w:rsidP="00B64D24">
            <w:pPr>
              <w:pStyle w:val="default"/>
              <w:rPr>
                <w:rFonts w:eastAsia="Times New Roman"/>
                <w:b/>
                <w:bCs/>
                <w:color w:val="000000"/>
                <w:lang w:val="en-US"/>
              </w:rPr>
            </w:pPr>
            <w:r w:rsidRPr="003F4957">
              <w:rPr>
                <w:rFonts w:eastAsia="Times New Roman"/>
                <w:b/>
                <w:bCs/>
                <w:color w:val="000000"/>
                <w:lang w:val="en-US"/>
              </w:rPr>
              <w:t>accuracy</w:t>
            </w:r>
          </w:p>
        </w:tc>
      </w:tr>
      <w:tr w:rsidR="003F4957" w:rsidRPr="003F4957" w:rsidTr="00324A8A">
        <w:trPr>
          <w:trHeight w:val="315"/>
          <w:jc w:val="center"/>
        </w:trPr>
        <w:tc>
          <w:tcPr>
            <w:tcW w:w="2360" w:type="dxa"/>
            <w:tcBorders>
              <w:top w:val="nil"/>
              <w:left w:val="single" w:sz="4" w:space="0" w:color="auto"/>
              <w:bottom w:val="double" w:sz="6" w:space="0" w:color="auto"/>
              <w:right w:val="single" w:sz="4" w:space="0" w:color="auto"/>
            </w:tcBorders>
            <w:shd w:val="clear" w:color="auto" w:fill="auto"/>
            <w:noWrap/>
            <w:vAlign w:val="center"/>
            <w:hideMark/>
          </w:tcPr>
          <w:p w:rsidR="003F4957" w:rsidRPr="003F4957" w:rsidRDefault="003F4957" w:rsidP="00B64D24">
            <w:pPr>
              <w:pStyle w:val="default"/>
              <w:rPr>
                <w:rFonts w:eastAsia="Times New Roman"/>
                <w:color w:val="000000"/>
                <w:lang w:val="en-US"/>
              </w:rPr>
            </w:pPr>
            <w:r w:rsidRPr="003F4957">
              <w:rPr>
                <w:rFonts w:eastAsia="Times New Roman"/>
                <w:color w:val="000000"/>
                <w:lang w:val="en-US"/>
              </w:rPr>
              <w:t>0</w:t>
            </w:r>
          </w:p>
        </w:tc>
        <w:tc>
          <w:tcPr>
            <w:tcW w:w="3420" w:type="dxa"/>
            <w:tcBorders>
              <w:top w:val="nil"/>
              <w:left w:val="nil"/>
              <w:bottom w:val="double" w:sz="6" w:space="0" w:color="auto"/>
              <w:right w:val="single" w:sz="4" w:space="0" w:color="auto"/>
            </w:tcBorders>
            <w:shd w:val="clear" w:color="auto" w:fill="auto"/>
            <w:noWrap/>
            <w:vAlign w:val="center"/>
            <w:hideMark/>
          </w:tcPr>
          <w:p w:rsidR="003F4957" w:rsidRPr="003F4957" w:rsidRDefault="003F4957" w:rsidP="00B64D24">
            <w:pPr>
              <w:pStyle w:val="default"/>
              <w:rPr>
                <w:rFonts w:eastAsia="Times New Roman"/>
                <w:color w:val="000000"/>
                <w:lang w:val="en-US"/>
              </w:rPr>
            </w:pPr>
            <w:r w:rsidRPr="003F4957">
              <w:rPr>
                <w:rFonts w:eastAsia="Times New Roman"/>
                <w:color w:val="000000"/>
                <w:lang w:val="en-US"/>
              </w:rPr>
              <w:t>-</w:t>
            </w:r>
          </w:p>
        </w:tc>
        <w:tc>
          <w:tcPr>
            <w:tcW w:w="1080" w:type="dxa"/>
            <w:tcBorders>
              <w:top w:val="nil"/>
              <w:left w:val="single" w:sz="4" w:space="0" w:color="auto"/>
              <w:bottom w:val="double" w:sz="6" w:space="0" w:color="auto"/>
              <w:right w:val="single" w:sz="4" w:space="0" w:color="auto"/>
            </w:tcBorders>
            <w:shd w:val="clear" w:color="000000" w:fill="F8696B"/>
            <w:noWrap/>
            <w:vAlign w:val="center"/>
            <w:hideMark/>
          </w:tcPr>
          <w:p w:rsidR="003F4957" w:rsidRPr="003F4957" w:rsidRDefault="003F4957" w:rsidP="00B64D24">
            <w:pPr>
              <w:pStyle w:val="default"/>
              <w:rPr>
                <w:rFonts w:eastAsia="Times New Roman"/>
                <w:color w:val="000000"/>
                <w:lang w:val="en-US"/>
              </w:rPr>
            </w:pPr>
            <w:r w:rsidRPr="003F4957">
              <w:rPr>
                <w:rFonts w:eastAsia="Times New Roman"/>
                <w:color w:val="000000"/>
                <w:lang w:val="en-US"/>
              </w:rPr>
              <w:t>90.9%</w:t>
            </w:r>
          </w:p>
        </w:tc>
      </w:tr>
      <w:tr w:rsidR="003F4957" w:rsidRPr="003F4957" w:rsidTr="00324A8A">
        <w:trPr>
          <w:trHeight w:val="300"/>
          <w:jc w:val="center"/>
        </w:trPr>
        <w:tc>
          <w:tcPr>
            <w:tcW w:w="2360" w:type="dxa"/>
            <w:tcBorders>
              <w:top w:val="nil"/>
              <w:left w:val="single" w:sz="4" w:space="0" w:color="auto"/>
              <w:bottom w:val="single" w:sz="4" w:space="0" w:color="auto"/>
              <w:right w:val="single" w:sz="4" w:space="0" w:color="auto"/>
            </w:tcBorders>
            <w:shd w:val="clear" w:color="auto" w:fill="auto"/>
            <w:noWrap/>
            <w:vAlign w:val="center"/>
            <w:hideMark/>
          </w:tcPr>
          <w:p w:rsidR="003F4957" w:rsidRPr="003F4957" w:rsidRDefault="003F4957" w:rsidP="00B64D24">
            <w:pPr>
              <w:pStyle w:val="default"/>
              <w:rPr>
                <w:rFonts w:eastAsia="Times New Roman"/>
                <w:color w:val="000000"/>
                <w:lang w:val="en-US"/>
              </w:rPr>
            </w:pPr>
            <w:r w:rsidRPr="003F4957">
              <w:rPr>
                <w:rFonts w:eastAsia="Times New Roman"/>
                <w:color w:val="000000"/>
                <w:lang w:val="en-US"/>
              </w:rPr>
              <w:t>1</w:t>
            </w:r>
          </w:p>
        </w:tc>
        <w:tc>
          <w:tcPr>
            <w:tcW w:w="3420" w:type="dxa"/>
            <w:tcBorders>
              <w:top w:val="nil"/>
              <w:left w:val="nil"/>
              <w:bottom w:val="single" w:sz="4" w:space="0" w:color="auto"/>
              <w:right w:val="single" w:sz="4" w:space="0" w:color="auto"/>
            </w:tcBorders>
            <w:shd w:val="clear" w:color="auto" w:fill="auto"/>
            <w:noWrap/>
            <w:vAlign w:val="center"/>
            <w:hideMark/>
          </w:tcPr>
          <w:p w:rsidR="003F4957" w:rsidRPr="003F4957" w:rsidRDefault="003F4957" w:rsidP="00B64D24">
            <w:pPr>
              <w:pStyle w:val="default"/>
              <w:rPr>
                <w:rFonts w:eastAsia="Times New Roman"/>
                <w:color w:val="000000"/>
                <w:lang w:val="en-US"/>
              </w:rPr>
            </w:pPr>
            <w:r w:rsidRPr="003F4957">
              <w:rPr>
                <w:rFonts w:eastAsia="Times New Roman"/>
                <w:color w:val="000000"/>
                <w:lang w:val="en-US"/>
              </w:rPr>
              <w:t>8</w:t>
            </w:r>
          </w:p>
        </w:tc>
        <w:tc>
          <w:tcPr>
            <w:tcW w:w="1080" w:type="dxa"/>
            <w:tcBorders>
              <w:top w:val="nil"/>
              <w:left w:val="single" w:sz="4" w:space="0" w:color="auto"/>
              <w:bottom w:val="single" w:sz="4" w:space="0" w:color="auto"/>
              <w:right w:val="single" w:sz="4" w:space="0" w:color="auto"/>
            </w:tcBorders>
            <w:shd w:val="clear" w:color="000000" w:fill="F99799"/>
            <w:noWrap/>
            <w:vAlign w:val="center"/>
            <w:hideMark/>
          </w:tcPr>
          <w:p w:rsidR="003F4957" w:rsidRPr="003F4957" w:rsidRDefault="003F4957" w:rsidP="00B64D24">
            <w:pPr>
              <w:pStyle w:val="default"/>
              <w:rPr>
                <w:rFonts w:eastAsia="Times New Roman"/>
                <w:color w:val="000000"/>
                <w:lang w:val="en-US"/>
              </w:rPr>
            </w:pPr>
            <w:r w:rsidRPr="003F4957">
              <w:rPr>
                <w:rFonts w:eastAsia="Times New Roman"/>
                <w:color w:val="000000"/>
                <w:lang w:val="en-US"/>
              </w:rPr>
              <w:t>91.4%</w:t>
            </w:r>
          </w:p>
        </w:tc>
      </w:tr>
      <w:tr w:rsidR="003F4957" w:rsidRPr="003F4957" w:rsidTr="00324A8A">
        <w:trPr>
          <w:trHeight w:val="285"/>
          <w:jc w:val="center"/>
        </w:trPr>
        <w:tc>
          <w:tcPr>
            <w:tcW w:w="2360" w:type="dxa"/>
            <w:tcBorders>
              <w:top w:val="nil"/>
              <w:left w:val="single" w:sz="4" w:space="0" w:color="auto"/>
              <w:bottom w:val="single" w:sz="4" w:space="0" w:color="auto"/>
              <w:right w:val="single" w:sz="4" w:space="0" w:color="auto"/>
            </w:tcBorders>
            <w:shd w:val="clear" w:color="auto" w:fill="auto"/>
            <w:noWrap/>
            <w:vAlign w:val="center"/>
            <w:hideMark/>
          </w:tcPr>
          <w:p w:rsidR="003F4957" w:rsidRPr="003F4957" w:rsidRDefault="003F4957" w:rsidP="00B64D24">
            <w:pPr>
              <w:pStyle w:val="default"/>
              <w:rPr>
                <w:rFonts w:eastAsia="Times New Roman"/>
                <w:color w:val="000000"/>
                <w:lang w:val="en-US"/>
              </w:rPr>
            </w:pPr>
            <w:r w:rsidRPr="003F4957">
              <w:rPr>
                <w:rFonts w:eastAsia="Times New Roman"/>
                <w:color w:val="000000"/>
                <w:lang w:val="en-US"/>
              </w:rPr>
              <w:t>1</w:t>
            </w:r>
          </w:p>
        </w:tc>
        <w:tc>
          <w:tcPr>
            <w:tcW w:w="3420" w:type="dxa"/>
            <w:tcBorders>
              <w:top w:val="nil"/>
              <w:left w:val="nil"/>
              <w:bottom w:val="single" w:sz="4" w:space="0" w:color="auto"/>
              <w:right w:val="single" w:sz="4" w:space="0" w:color="auto"/>
            </w:tcBorders>
            <w:shd w:val="clear" w:color="auto" w:fill="auto"/>
            <w:noWrap/>
            <w:vAlign w:val="center"/>
            <w:hideMark/>
          </w:tcPr>
          <w:p w:rsidR="003F4957" w:rsidRPr="003F4957" w:rsidRDefault="003F4957" w:rsidP="00B64D24">
            <w:pPr>
              <w:pStyle w:val="default"/>
              <w:rPr>
                <w:rFonts w:eastAsia="Times New Roman"/>
                <w:color w:val="000000"/>
                <w:lang w:val="en-US"/>
              </w:rPr>
            </w:pPr>
            <w:r w:rsidRPr="003F4957">
              <w:rPr>
                <w:rFonts w:eastAsia="Times New Roman"/>
                <w:color w:val="000000"/>
                <w:lang w:val="en-US"/>
              </w:rPr>
              <w:t>16</w:t>
            </w:r>
          </w:p>
        </w:tc>
        <w:tc>
          <w:tcPr>
            <w:tcW w:w="1080" w:type="dxa"/>
            <w:tcBorders>
              <w:top w:val="single" w:sz="4" w:space="0" w:color="auto"/>
              <w:left w:val="single" w:sz="4" w:space="0" w:color="auto"/>
              <w:bottom w:val="single" w:sz="4" w:space="0" w:color="auto"/>
              <w:right w:val="single" w:sz="4" w:space="0" w:color="auto"/>
            </w:tcBorders>
            <w:shd w:val="clear" w:color="000000" w:fill="F7F9FE"/>
            <w:noWrap/>
            <w:vAlign w:val="center"/>
            <w:hideMark/>
          </w:tcPr>
          <w:p w:rsidR="003F4957" w:rsidRPr="003F4957" w:rsidRDefault="003F4957" w:rsidP="00B64D24">
            <w:pPr>
              <w:pStyle w:val="default"/>
              <w:rPr>
                <w:rFonts w:eastAsia="Times New Roman"/>
                <w:color w:val="000000"/>
                <w:lang w:val="en-US"/>
              </w:rPr>
            </w:pPr>
            <w:r w:rsidRPr="003F4957">
              <w:rPr>
                <w:rFonts w:eastAsia="Times New Roman"/>
                <w:color w:val="000000"/>
                <w:lang w:val="en-US"/>
              </w:rPr>
              <w:t>92.4%</w:t>
            </w:r>
          </w:p>
        </w:tc>
      </w:tr>
      <w:tr w:rsidR="003F4957" w:rsidRPr="003F4957" w:rsidTr="00324A8A">
        <w:trPr>
          <w:trHeight w:val="285"/>
          <w:jc w:val="center"/>
        </w:trPr>
        <w:tc>
          <w:tcPr>
            <w:tcW w:w="2360" w:type="dxa"/>
            <w:tcBorders>
              <w:top w:val="nil"/>
              <w:left w:val="single" w:sz="4" w:space="0" w:color="auto"/>
              <w:bottom w:val="single" w:sz="4" w:space="0" w:color="auto"/>
              <w:right w:val="single" w:sz="4" w:space="0" w:color="auto"/>
            </w:tcBorders>
            <w:shd w:val="clear" w:color="auto" w:fill="auto"/>
            <w:noWrap/>
            <w:vAlign w:val="center"/>
            <w:hideMark/>
          </w:tcPr>
          <w:p w:rsidR="003F4957" w:rsidRPr="003F4957" w:rsidRDefault="003F4957" w:rsidP="00B64D24">
            <w:pPr>
              <w:pStyle w:val="default"/>
              <w:rPr>
                <w:rFonts w:eastAsia="Times New Roman"/>
                <w:color w:val="000000"/>
                <w:lang w:val="en-US"/>
              </w:rPr>
            </w:pPr>
            <w:r w:rsidRPr="003F4957">
              <w:rPr>
                <w:rFonts w:eastAsia="Times New Roman"/>
                <w:color w:val="000000"/>
                <w:lang w:val="en-US"/>
              </w:rPr>
              <w:t>1</w:t>
            </w:r>
          </w:p>
        </w:tc>
        <w:tc>
          <w:tcPr>
            <w:tcW w:w="3420" w:type="dxa"/>
            <w:tcBorders>
              <w:top w:val="nil"/>
              <w:left w:val="nil"/>
              <w:bottom w:val="single" w:sz="4" w:space="0" w:color="auto"/>
              <w:right w:val="single" w:sz="4" w:space="0" w:color="auto"/>
            </w:tcBorders>
            <w:shd w:val="clear" w:color="auto" w:fill="auto"/>
            <w:noWrap/>
            <w:vAlign w:val="center"/>
            <w:hideMark/>
          </w:tcPr>
          <w:p w:rsidR="003F4957" w:rsidRPr="003F4957" w:rsidRDefault="003F4957" w:rsidP="00B64D24">
            <w:pPr>
              <w:pStyle w:val="default"/>
              <w:rPr>
                <w:rFonts w:eastAsia="Times New Roman"/>
                <w:color w:val="000000"/>
                <w:lang w:val="en-US"/>
              </w:rPr>
            </w:pPr>
            <w:r w:rsidRPr="003F4957">
              <w:rPr>
                <w:rFonts w:eastAsia="Times New Roman"/>
                <w:color w:val="000000"/>
                <w:lang w:val="en-US"/>
              </w:rPr>
              <w:t>32</w:t>
            </w:r>
          </w:p>
        </w:tc>
        <w:tc>
          <w:tcPr>
            <w:tcW w:w="1080"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rsidR="003F4957" w:rsidRPr="003F4957" w:rsidRDefault="003F4957" w:rsidP="00B64D24">
            <w:pPr>
              <w:pStyle w:val="default"/>
              <w:rPr>
                <w:rFonts w:eastAsia="Times New Roman"/>
                <w:color w:val="000000"/>
                <w:lang w:val="en-US"/>
              </w:rPr>
            </w:pPr>
            <w:r w:rsidRPr="003F4957">
              <w:rPr>
                <w:rFonts w:eastAsia="Times New Roman"/>
                <w:color w:val="000000"/>
                <w:lang w:val="en-US"/>
              </w:rPr>
              <w:t>92.4%</w:t>
            </w:r>
          </w:p>
        </w:tc>
      </w:tr>
      <w:tr w:rsidR="003F4957" w:rsidRPr="003F4957" w:rsidTr="00324A8A">
        <w:trPr>
          <w:trHeight w:val="285"/>
          <w:jc w:val="center"/>
        </w:trPr>
        <w:tc>
          <w:tcPr>
            <w:tcW w:w="2360" w:type="dxa"/>
            <w:tcBorders>
              <w:top w:val="nil"/>
              <w:left w:val="single" w:sz="4" w:space="0" w:color="auto"/>
              <w:bottom w:val="single" w:sz="4" w:space="0" w:color="auto"/>
              <w:right w:val="single" w:sz="4" w:space="0" w:color="auto"/>
            </w:tcBorders>
            <w:shd w:val="clear" w:color="auto" w:fill="auto"/>
            <w:noWrap/>
            <w:vAlign w:val="center"/>
            <w:hideMark/>
          </w:tcPr>
          <w:p w:rsidR="003F4957" w:rsidRPr="003F4957" w:rsidRDefault="003F4957" w:rsidP="00B64D24">
            <w:pPr>
              <w:pStyle w:val="default"/>
              <w:rPr>
                <w:rFonts w:eastAsia="Times New Roman"/>
                <w:color w:val="000000"/>
                <w:lang w:val="en-US"/>
              </w:rPr>
            </w:pPr>
            <w:r w:rsidRPr="003F4957">
              <w:rPr>
                <w:rFonts w:eastAsia="Times New Roman"/>
                <w:color w:val="000000"/>
                <w:lang w:val="en-US"/>
              </w:rPr>
              <w:t>1</w:t>
            </w:r>
          </w:p>
        </w:tc>
        <w:tc>
          <w:tcPr>
            <w:tcW w:w="3420" w:type="dxa"/>
            <w:tcBorders>
              <w:top w:val="nil"/>
              <w:left w:val="nil"/>
              <w:bottom w:val="single" w:sz="4" w:space="0" w:color="auto"/>
              <w:right w:val="single" w:sz="4" w:space="0" w:color="auto"/>
            </w:tcBorders>
            <w:shd w:val="clear" w:color="auto" w:fill="auto"/>
            <w:noWrap/>
            <w:vAlign w:val="center"/>
            <w:hideMark/>
          </w:tcPr>
          <w:p w:rsidR="003F4957" w:rsidRPr="003F4957" w:rsidRDefault="003F4957" w:rsidP="00B64D24">
            <w:pPr>
              <w:pStyle w:val="default"/>
              <w:rPr>
                <w:rFonts w:eastAsia="Times New Roman"/>
                <w:color w:val="000000"/>
                <w:lang w:val="en-US"/>
              </w:rPr>
            </w:pPr>
            <w:r w:rsidRPr="003F4957">
              <w:rPr>
                <w:rFonts w:eastAsia="Times New Roman"/>
                <w:color w:val="000000"/>
                <w:lang w:val="en-US"/>
              </w:rPr>
              <w:t>64</w:t>
            </w:r>
          </w:p>
        </w:tc>
        <w:tc>
          <w:tcPr>
            <w:tcW w:w="1080" w:type="dxa"/>
            <w:tcBorders>
              <w:top w:val="single" w:sz="4" w:space="0" w:color="auto"/>
              <w:left w:val="single" w:sz="4" w:space="0" w:color="auto"/>
              <w:bottom w:val="single" w:sz="4" w:space="0" w:color="auto"/>
              <w:right w:val="single" w:sz="4" w:space="0" w:color="auto"/>
            </w:tcBorders>
            <w:shd w:val="clear" w:color="000000" w:fill="DEE7F5"/>
            <w:noWrap/>
            <w:vAlign w:val="center"/>
            <w:hideMark/>
          </w:tcPr>
          <w:p w:rsidR="003F4957" w:rsidRPr="003F4957" w:rsidRDefault="003F4957" w:rsidP="00B64D24">
            <w:pPr>
              <w:pStyle w:val="default"/>
              <w:rPr>
                <w:rFonts w:eastAsia="Times New Roman"/>
                <w:color w:val="000000"/>
                <w:lang w:val="en-US"/>
              </w:rPr>
            </w:pPr>
            <w:r w:rsidRPr="003F4957">
              <w:rPr>
                <w:rFonts w:eastAsia="Times New Roman"/>
                <w:color w:val="000000"/>
                <w:lang w:val="en-US"/>
              </w:rPr>
              <w:t>92.6%</w:t>
            </w:r>
          </w:p>
        </w:tc>
      </w:tr>
      <w:tr w:rsidR="003F4957" w:rsidRPr="003F4957" w:rsidTr="00324A8A">
        <w:trPr>
          <w:trHeight w:val="285"/>
          <w:jc w:val="center"/>
        </w:trPr>
        <w:tc>
          <w:tcPr>
            <w:tcW w:w="2360" w:type="dxa"/>
            <w:tcBorders>
              <w:top w:val="nil"/>
              <w:left w:val="single" w:sz="4" w:space="0" w:color="auto"/>
              <w:bottom w:val="single" w:sz="4" w:space="0" w:color="auto"/>
              <w:right w:val="single" w:sz="4" w:space="0" w:color="auto"/>
            </w:tcBorders>
            <w:shd w:val="clear" w:color="auto" w:fill="auto"/>
            <w:noWrap/>
            <w:vAlign w:val="center"/>
            <w:hideMark/>
          </w:tcPr>
          <w:p w:rsidR="003F4957" w:rsidRPr="003F4957" w:rsidRDefault="003F4957" w:rsidP="00B64D24">
            <w:pPr>
              <w:pStyle w:val="default"/>
              <w:rPr>
                <w:rFonts w:eastAsia="Times New Roman"/>
                <w:color w:val="000000"/>
                <w:lang w:val="en-US"/>
              </w:rPr>
            </w:pPr>
            <w:r w:rsidRPr="003F4957">
              <w:rPr>
                <w:rFonts w:eastAsia="Times New Roman"/>
                <w:color w:val="000000"/>
                <w:lang w:val="en-US"/>
              </w:rPr>
              <w:t>1</w:t>
            </w:r>
          </w:p>
        </w:tc>
        <w:tc>
          <w:tcPr>
            <w:tcW w:w="3420" w:type="dxa"/>
            <w:tcBorders>
              <w:top w:val="nil"/>
              <w:left w:val="nil"/>
              <w:bottom w:val="single" w:sz="4" w:space="0" w:color="auto"/>
              <w:right w:val="single" w:sz="4" w:space="0" w:color="auto"/>
            </w:tcBorders>
            <w:shd w:val="clear" w:color="auto" w:fill="auto"/>
            <w:noWrap/>
            <w:vAlign w:val="center"/>
            <w:hideMark/>
          </w:tcPr>
          <w:p w:rsidR="003F4957" w:rsidRPr="003F4957" w:rsidRDefault="003F4957" w:rsidP="00B64D24">
            <w:pPr>
              <w:pStyle w:val="default"/>
              <w:rPr>
                <w:rFonts w:eastAsia="Times New Roman"/>
                <w:color w:val="000000"/>
                <w:lang w:val="en-US"/>
              </w:rPr>
            </w:pPr>
            <w:r w:rsidRPr="003F4957">
              <w:rPr>
                <w:rFonts w:eastAsia="Times New Roman"/>
                <w:color w:val="000000"/>
                <w:lang w:val="en-US"/>
              </w:rPr>
              <w:t>128</w:t>
            </w:r>
          </w:p>
        </w:tc>
        <w:tc>
          <w:tcPr>
            <w:tcW w:w="1080" w:type="dxa"/>
            <w:tcBorders>
              <w:top w:val="single" w:sz="4" w:space="0" w:color="auto"/>
              <w:left w:val="single" w:sz="4" w:space="0" w:color="auto"/>
              <w:bottom w:val="single" w:sz="4" w:space="0" w:color="auto"/>
              <w:right w:val="single" w:sz="4" w:space="0" w:color="auto"/>
            </w:tcBorders>
            <w:shd w:val="clear" w:color="000000" w:fill="FACDD0"/>
            <w:noWrap/>
            <w:vAlign w:val="center"/>
            <w:hideMark/>
          </w:tcPr>
          <w:p w:rsidR="003F4957" w:rsidRPr="003F4957" w:rsidRDefault="003F4957" w:rsidP="00B64D24">
            <w:pPr>
              <w:pStyle w:val="default"/>
              <w:rPr>
                <w:rFonts w:eastAsia="Times New Roman"/>
                <w:color w:val="000000"/>
                <w:lang w:val="en-US"/>
              </w:rPr>
            </w:pPr>
            <w:r w:rsidRPr="003F4957">
              <w:rPr>
                <w:rFonts w:eastAsia="Times New Roman"/>
                <w:color w:val="000000"/>
                <w:lang w:val="en-US"/>
              </w:rPr>
              <w:t>91.9%</w:t>
            </w:r>
          </w:p>
        </w:tc>
      </w:tr>
      <w:tr w:rsidR="003F4957" w:rsidRPr="003F4957" w:rsidTr="00324A8A">
        <w:trPr>
          <w:trHeight w:val="300"/>
          <w:jc w:val="center"/>
        </w:trPr>
        <w:tc>
          <w:tcPr>
            <w:tcW w:w="2360" w:type="dxa"/>
            <w:tcBorders>
              <w:top w:val="nil"/>
              <w:left w:val="single" w:sz="4" w:space="0" w:color="auto"/>
              <w:bottom w:val="double" w:sz="6" w:space="0" w:color="auto"/>
              <w:right w:val="single" w:sz="4" w:space="0" w:color="auto"/>
            </w:tcBorders>
            <w:shd w:val="clear" w:color="auto" w:fill="auto"/>
            <w:noWrap/>
            <w:vAlign w:val="center"/>
            <w:hideMark/>
          </w:tcPr>
          <w:p w:rsidR="003F4957" w:rsidRPr="003F4957" w:rsidRDefault="003F4957" w:rsidP="00B64D24">
            <w:pPr>
              <w:pStyle w:val="default"/>
              <w:rPr>
                <w:rFonts w:eastAsia="Times New Roman"/>
                <w:color w:val="000000"/>
                <w:lang w:val="en-US"/>
              </w:rPr>
            </w:pPr>
            <w:r w:rsidRPr="003F4957">
              <w:rPr>
                <w:rFonts w:eastAsia="Times New Roman"/>
                <w:color w:val="000000"/>
                <w:lang w:val="en-US"/>
              </w:rPr>
              <w:t>1</w:t>
            </w:r>
          </w:p>
        </w:tc>
        <w:tc>
          <w:tcPr>
            <w:tcW w:w="3420" w:type="dxa"/>
            <w:tcBorders>
              <w:top w:val="nil"/>
              <w:left w:val="nil"/>
              <w:bottom w:val="double" w:sz="6" w:space="0" w:color="auto"/>
              <w:right w:val="single" w:sz="4" w:space="0" w:color="auto"/>
            </w:tcBorders>
            <w:shd w:val="clear" w:color="auto" w:fill="auto"/>
            <w:noWrap/>
            <w:vAlign w:val="center"/>
            <w:hideMark/>
          </w:tcPr>
          <w:p w:rsidR="003F4957" w:rsidRPr="003F4957" w:rsidRDefault="003F4957" w:rsidP="00B64D24">
            <w:pPr>
              <w:pStyle w:val="default"/>
              <w:rPr>
                <w:rFonts w:eastAsia="Times New Roman"/>
                <w:color w:val="000000"/>
                <w:lang w:val="en-US"/>
              </w:rPr>
            </w:pPr>
            <w:r w:rsidRPr="003F4957">
              <w:rPr>
                <w:rFonts w:eastAsia="Times New Roman"/>
                <w:color w:val="000000"/>
                <w:lang w:val="en-US"/>
              </w:rPr>
              <w:t>256</w:t>
            </w:r>
          </w:p>
        </w:tc>
        <w:tc>
          <w:tcPr>
            <w:tcW w:w="1080" w:type="dxa"/>
            <w:tcBorders>
              <w:top w:val="single" w:sz="4" w:space="0" w:color="auto"/>
              <w:left w:val="single" w:sz="4" w:space="0" w:color="auto"/>
              <w:bottom w:val="double" w:sz="6" w:space="0" w:color="auto"/>
              <w:right w:val="single" w:sz="4" w:space="0" w:color="auto"/>
            </w:tcBorders>
            <w:shd w:val="clear" w:color="000000" w:fill="F99799"/>
            <w:noWrap/>
            <w:vAlign w:val="center"/>
            <w:hideMark/>
          </w:tcPr>
          <w:p w:rsidR="003F4957" w:rsidRPr="003F4957" w:rsidRDefault="003F4957" w:rsidP="00B64D24">
            <w:pPr>
              <w:pStyle w:val="default"/>
              <w:rPr>
                <w:rFonts w:eastAsia="Times New Roman"/>
                <w:color w:val="000000"/>
                <w:lang w:val="en-US"/>
              </w:rPr>
            </w:pPr>
            <w:r w:rsidRPr="003F4957">
              <w:rPr>
                <w:rFonts w:eastAsia="Times New Roman"/>
                <w:color w:val="000000"/>
                <w:lang w:val="en-US"/>
              </w:rPr>
              <w:t>91.4%</w:t>
            </w:r>
          </w:p>
        </w:tc>
      </w:tr>
      <w:tr w:rsidR="003F4957" w:rsidRPr="003F4957" w:rsidTr="00324A8A">
        <w:trPr>
          <w:trHeight w:val="300"/>
          <w:jc w:val="center"/>
        </w:trPr>
        <w:tc>
          <w:tcPr>
            <w:tcW w:w="2360" w:type="dxa"/>
            <w:tcBorders>
              <w:top w:val="nil"/>
              <w:left w:val="single" w:sz="4" w:space="0" w:color="auto"/>
              <w:bottom w:val="single" w:sz="4" w:space="0" w:color="auto"/>
              <w:right w:val="single" w:sz="4" w:space="0" w:color="auto"/>
            </w:tcBorders>
            <w:shd w:val="clear" w:color="auto" w:fill="auto"/>
            <w:noWrap/>
            <w:vAlign w:val="center"/>
            <w:hideMark/>
          </w:tcPr>
          <w:p w:rsidR="003F4957" w:rsidRPr="003F4957" w:rsidRDefault="003F4957" w:rsidP="00B64D24">
            <w:pPr>
              <w:pStyle w:val="default"/>
              <w:rPr>
                <w:rFonts w:eastAsia="Times New Roman"/>
                <w:color w:val="000000"/>
                <w:lang w:val="en-US"/>
              </w:rPr>
            </w:pPr>
            <w:r w:rsidRPr="003F4957">
              <w:rPr>
                <w:rFonts w:eastAsia="Times New Roman"/>
                <w:color w:val="000000"/>
                <w:lang w:val="en-US"/>
              </w:rPr>
              <w:t>2</w:t>
            </w:r>
          </w:p>
        </w:tc>
        <w:tc>
          <w:tcPr>
            <w:tcW w:w="3420" w:type="dxa"/>
            <w:tcBorders>
              <w:top w:val="nil"/>
              <w:left w:val="nil"/>
              <w:bottom w:val="single" w:sz="4" w:space="0" w:color="auto"/>
              <w:right w:val="single" w:sz="4" w:space="0" w:color="auto"/>
            </w:tcBorders>
            <w:shd w:val="clear" w:color="auto" w:fill="auto"/>
            <w:noWrap/>
            <w:vAlign w:val="center"/>
            <w:hideMark/>
          </w:tcPr>
          <w:p w:rsidR="003F4957" w:rsidRPr="003F4957" w:rsidRDefault="003F4957" w:rsidP="00B64D24">
            <w:pPr>
              <w:pStyle w:val="default"/>
              <w:rPr>
                <w:rFonts w:eastAsia="Times New Roman"/>
                <w:color w:val="000000"/>
                <w:lang w:val="en-US"/>
              </w:rPr>
            </w:pPr>
            <w:r w:rsidRPr="003F4957">
              <w:rPr>
                <w:rFonts w:eastAsia="Times New Roman"/>
                <w:color w:val="000000"/>
                <w:lang w:val="en-US"/>
              </w:rPr>
              <w:t>8</w:t>
            </w:r>
          </w:p>
        </w:tc>
        <w:tc>
          <w:tcPr>
            <w:tcW w:w="1080" w:type="dxa"/>
            <w:tcBorders>
              <w:top w:val="nil"/>
              <w:left w:val="single" w:sz="4" w:space="0" w:color="auto"/>
              <w:bottom w:val="single" w:sz="4" w:space="0" w:color="auto"/>
              <w:right w:val="single" w:sz="4" w:space="0" w:color="auto"/>
            </w:tcBorders>
            <w:shd w:val="clear" w:color="000000" w:fill="FAB4B6"/>
            <w:noWrap/>
            <w:vAlign w:val="center"/>
            <w:hideMark/>
          </w:tcPr>
          <w:p w:rsidR="003F4957" w:rsidRPr="003F4957" w:rsidRDefault="003F4957" w:rsidP="00B64D24">
            <w:pPr>
              <w:pStyle w:val="default"/>
              <w:rPr>
                <w:rFonts w:eastAsia="Times New Roman"/>
                <w:color w:val="000000"/>
                <w:lang w:val="en-US"/>
              </w:rPr>
            </w:pPr>
            <w:r w:rsidRPr="003F4957">
              <w:rPr>
                <w:rFonts w:eastAsia="Times New Roman"/>
                <w:color w:val="000000"/>
                <w:lang w:val="en-US"/>
              </w:rPr>
              <w:t>91.7%</w:t>
            </w:r>
          </w:p>
        </w:tc>
      </w:tr>
      <w:tr w:rsidR="003F4957" w:rsidRPr="003F4957" w:rsidTr="00324A8A">
        <w:trPr>
          <w:trHeight w:val="285"/>
          <w:jc w:val="center"/>
        </w:trPr>
        <w:tc>
          <w:tcPr>
            <w:tcW w:w="2360" w:type="dxa"/>
            <w:tcBorders>
              <w:top w:val="nil"/>
              <w:left w:val="single" w:sz="4" w:space="0" w:color="auto"/>
              <w:bottom w:val="single" w:sz="4" w:space="0" w:color="auto"/>
              <w:right w:val="single" w:sz="4" w:space="0" w:color="auto"/>
            </w:tcBorders>
            <w:shd w:val="clear" w:color="auto" w:fill="auto"/>
            <w:noWrap/>
            <w:vAlign w:val="center"/>
            <w:hideMark/>
          </w:tcPr>
          <w:p w:rsidR="003F4957" w:rsidRPr="003F4957" w:rsidRDefault="003F4957" w:rsidP="00B64D24">
            <w:pPr>
              <w:pStyle w:val="default"/>
              <w:rPr>
                <w:rFonts w:eastAsia="Times New Roman"/>
                <w:color w:val="000000"/>
                <w:lang w:val="en-US"/>
              </w:rPr>
            </w:pPr>
            <w:r w:rsidRPr="003F4957">
              <w:rPr>
                <w:rFonts w:eastAsia="Times New Roman"/>
                <w:color w:val="000000"/>
                <w:lang w:val="en-US"/>
              </w:rPr>
              <w:t>2</w:t>
            </w:r>
          </w:p>
        </w:tc>
        <w:tc>
          <w:tcPr>
            <w:tcW w:w="3420" w:type="dxa"/>
            <w:tcBorders>
              <w:top w:val="nil"/>
              <w:left w:val="nil"/>
              <w:bottom w:val="single" w:sz="4" w:space="0" w:color="auto"/>
              <w:right w:val="single" w:sz="4" w:space="0" w:color="auto"/>
            </w:tcBorders>
            <w:shd w:val="clear" w:color="auto" w:fill="auto"/>
            <w:noWrap/>
            <w:vAlign w:val="center"/>
            <w:hideMark/>
          </w:tcPr>
          <w:p w:rsidR="003F4957" w:rsidRPr="003F4957" w:rsidRDefault="003F4957" w:rsidP="00B64D24">
            <w:pPr>
              <w:pStyle w:val="default"/>
              <w:rPr>
                <w:rFonts w:eastAsia="Times New Roman"/>
                <w:color w:val="000000"/>
                <w:lang w:val="en-US"/>
              </w:rPr>
            </w:pPr>
            <w:r w:rsidRPr="003F4957">
              <w:rPr>
                <w:rFonts w:eastAsia="Times New Roman"/>
                <w:color w:val="000000"/>
                <w:lang w:val="en-US"/>
              </w:rPr>
              <w:t>16</w:t>
            </w:r>
          </w:p>
        </w:tc>
        <w:tc>
          <w:tcPr>
            <w:tcW w:w="1080" w:type="dxa"/>
            <w:tcBorders>
              <w:top w:val="single" w:sz="4" w:space="0" w:color="auto"/>
              <w:left w:val="single" w:sz="4" w:space="0" w:color="auto"/>
              <w:bottom w:val="single" w:sz="4" w:space="0" w:color="auto"/>
              <w:right w:val="single" w:sz="4" w:space="0" w:color="auto"/>
            </w:tcBorders>
            <w:shd w:val="clear" w:color="000000" w:fill="CFDCEF"/>
            <w:noWrap/>
            <w:vAlign w:val="center"/>
            <w:hideMark/>
          </w:tcPr>
          <w:p w:rsidR="003F4957" w:rsidRPr="003F4957" w:rsidRDefault="003F4957" w:rsidP="00B64D24">
            <w:pPr>
              <w:pStyle w:val="default"/>
              <w:rPr>
                <w:rFonts w:eastAsia="Times New Roman"/>
                <w:color w:val="000000"/>
                <w:lang w:val="en-US"/>
              </w:rPr>
            </w:pPr>
            <w:r w:rsidRPr="003F4957">
              <w:rPr>
                <w:rFonts w:eastAsia="Times New Roman"/>
                <w:color w:val="000000"/>
                <w:lang w:val="en-US"/>
              </w:rPr>
              <w:t>92.7%</w:t>
            </w:r>
          </w:p>
        </w:tc>
      </w:tr>
      <w:tr w:rsidR="003F4957" w:rsidRPr="003F4957" w:rsidTr="00324A8A">
        <w:trPr>
          <w:trHeight w:val="285"/>
          <w:jc w:val="center"/>
        </w:trPr>
        <w:tc>
          <w:tcPr>
            <w:tcW w:w="2360" w:type="dxa"/>
            <w:tcBorders>
              <w:top w:val="nil"/>
              <w:left w:val="single" w:sz="4" w:space="0" w:color="auto"/>
              <w:bottom w:val="single" w:sz="4" w:space="0" w:color="auto"/>
              <w:right w:val="single" w:sz="4" w:space="0" w:color="auto"/>
            </w:tcBorders>
            <w:shd w:val="clear" w:color="auto" w:fill="auto"/>
            <w:noWrap/>
            <w:vAlign w:val="center"/>
            <w:hideMark/>
          </w:tcPr>
          <w:p w:rsidR="003F4957" w:rsidRPr="003F4957" w:rsidRDefault="003F4957" w:rsidP="00B64D24">
            <w:pPr>
              <w:pStyle w:val="default"/>
              <w:rPr>
                <w:rFonts w:eastAsia="Times New Roman"/>
                <w:color w:val="000000"/>
                <w:lang w:val="en-US"/>
              </w:rPr>
            </w:pPr>
            <w:r w:rsidRPr="003F4957">
              <w:rPr>
                <w:rFonts w:eastAsia="Times New Roman"/>
                <w:color w:val="000000"/>
                <w:lang w:val="en-US"/>
              </w:rPr>
              <w:t>2</w:t>
            </w:r>
          </w:p>
        </w:tc>
        <w:tc>
          <w:tcPr>
            <w:tcW w:w="3420" w:type="dxa"/>
            <w:tcBorders>
              <w:top w:val="nil"/>
              <w:left w:val="nil"/>
              <w:bottom w:val="single" w:sz="4" w:space="0" w:color="auto"/>
              <w:right w:val="single" w:sz="4" w:space="0" w:color="auto"/>
            </w:tcBorders>
            <w:shd w:val="clear" w:color="auto" w:fill="auto"/>
            <w:noWrap/>
            <w:vAlign w:val="center"/>
            <w:hideMark/>
          </w:tcPr>
          <w:p w:rsidR="003F4957" w:rsidRPr="003F4957" w:rsidRDefault="003F4957" w:rsidP="00B64D24">
            <w:pPr>
              <w:pStyle w:val="default"/>
              <w:rPr>
                <w:rFonts w:eastAsia="Times New Roman"/>
                <w:color w:val="000000"/>
                <w:lang w:val="en-US"/>
              </w:rPr>
            </w:pPr>
            <w:r w:rsidRPr="003F4957">
              <w:rPr>
                <w:rFonts w:eastAsia="Times New Roman"/>
                <w:color w:val="000000"/>
                <w:lang w:val="en-US"/>
              </w:rPr>
              <w:t>32</w:t>
            </w:r>
          </w:p>
        </w:tc>
        <w:tc>
          <w:tcPr>
            <w:tcW w:w="1080" w:type="dxa"/>
            <w:tcBorders>
              <w:top w:val="single" w:sz="4" w:space="0" w:color="auto"/>
              <w:left w:val="single" w:sz="4" w:space="0" w:color="auto"/>
              <w:bottom w:val="single" w:sz="4" w:space="0" w:color="auto"/>
              <w:right w:val="single" w:sz="4" w:space="0" w:color="auto"/>
            </w:tcBorders>
            <w:shd w:val="clear" w:color="000000" w:fill="F9B0B3"/>
            <w:noWrap/>
            <w:vAlign w:val="center"/>
            <w:hideMark/>
          </w:tcPr>
          <w:p w:rsidR="003F4957" w:rsidRPr="003F4957" w:rsidRDefault="003F4957" w:rsidP="00B64D24">
            <w:pPr>
              <w:pStyle w:val="default"/>
              <w:rPr>
                <w:rFonts w:eastAsia="Times New Roman"/>
                <w:color w:val="000000"/>
                <w:lang w:val="en-US"/>
              </w:rPr>
            </w:pPr>
            <w:r w:rsidRPr="003F4957">
              <w:rPr>
                <w:rFonts w:eastAsia="Times New Roman"/>
                <w:color w:val="000000"/>
                <w:lang w:val="en-US"/>
              </w:rPr>
              <w:t>91.6%</w:t>
            </w:r>
          </w:p>
        </w:tc>
      </w:tr>
      <w:tr w:rsidR="003F4957" w:rsidRPr="003F4957" w:rsidTr="00324A8A">
        <w:trPr>
          <w:trHeight w:val="285"/>
          <w:jc w:val="center"/>
        </w:trPr>
        <w:tc>
          <w:tcPr>
            <w:tcW w:w="2360" w:type="dxa"/>
            <w:tcBorders>
              <w:top w:val="nil"/>
              <w:left w:val="single" w:sz="4" w:space="0" w:color="auto"/>
              <w:bottom w:val="single" w:sz="4" w:space="0" w:color="auto"/>
              <w:right w:val="single" w:sz="4" w:space="0" w:color="auto"/>
            </w:tcBorders>
            <w:shd w:val="clear" w:color="auto" w:fill="auto"/>
            <w:noWrap/>
            <w:vAlign w:val="center"/>
            <w:hideMark/>
          </w:tcPr>
          <w:p w:rsidR="003F4957" w:rsidRPr="003F4957" w:rsidRDefault="003F4957" w:rsidP="00B64D24">
            <w:pPr>
              <w:pStyle w:val="default"/>
              <w:rPr>
                <w:rFonts w:eastAsia="Times New Roman"/>
                <w:color w:val="000000"/>
                <w:lang w:val="en-US"/>
              </w:rPr>
            </w:pPr>
            <w:r w:rsidRPr="003F4957">
              <w:rPr>
                <w:rFonts w:eastAsia="Times New Roman"/>
                <w:color w:val="000000"/>
                <w:lang w:val="en-US"/>
              </w:rPr>
              <w:t>2</w:t>
            </w:r>
          </w:p>
        </w:tc>
        <w:tc>
          <w:tcPr>
            <w:tcW w:w="3420" w:type="dxa"/>
            <w:tcBorders>
              <w:top w:val="nil"/>
              <w:left w:val="nil"/>
              <w:bottom w:val="single" w:sz="4" w:space="0" w:color="auto"/>
              <w:right w:val="single" w:sz="4" w:space="0" w:color="auto"/>
            </w:tcBorders>
            <w:shd w:val="clear" w:color="auto" w:fill="auto"/>
            <w:noWrap/>
            <w:vAlign w:val="center"/>
            <w:hideMark/>
          </w:tcPr>
          <w:p w:rsidR="003F4957" w:rsidRPr="003F4957" w:rsidRDefault="003F4957" w:rsidP="00B64D24">
            <w:pPr>
              <w:pStyle w:val="default"/>
              <w:rPr>
                <w:rFonts w:eastAsia="Times New Roman"/>
                <w:color w:val="000000"/>
                <w:lang w:val="en-US"/>
              </w:rPr>
            </w:pPr>
            <w:r w:rsidRPr="003F4957">
              <w:rPr>
                <w:rFonts w:eastAsia="Times New Roman"/>
                <w:color w:val="000000"/>
                <w:lang w:val="en-US"/>
              </w:rPr>
              <w:t>64</w:t>
            </w:r>
          </w:p>
        </w:tc>
        <w:tc>
          <w:tcPr>
            <w:tcW w:w="1080" w:type="dxa"/>
            <w:tcBorders>
              <w:top w:val="single" w:sz="4" w:space="0" w:color="auto"/>
              <w:left w:val="single" w:sz="4" w:space="0" w:color="auto"/>
              <w:bottom w:val="single" w:sz="4" w:space="0" w:color="auto"/>
              <w:right w:val="single" w:sz="4" w:space="0" w:color="auto"/>
            </w:tcBorders>
            <w:shd w:val="clear" w:color="000000" w:fill="D4E0F1"/>
            <w:noWrap/>
            <w:vAlign w:val="center"/>
            <w:hideMark/>
          </w:tcPr>
          <w:p w:rsidR="003F4957" w:rsidRPr="003F4957" w:rsidRDefault="003F4957" w:rsidP="00B64D24">
            <w:pPr>
              <w:pStyle w:val="default"/>
              <w:rPr>
                <w:rFonts w:eastAsia="Times New Roman"/>
                <w:color w:val="000000"/>
                <w:lang w:val="en-US"/>
              </w:rPr>
            </w:pPr>
            <w:r w:rsidRPr="003F4957">
              <w:rPr>
                <w:rFonts w:eastAsia="Times New Roman"/>
                <w:color w:val="000000"/>
                <w:lang w:val="en-US"/>
              </w:rPr>
              <w:t>92.7%</w:t>
            </w:r>
          </w:p>
        </w:tc>
      </w:tr>
      <w:tr w:rsidR="003F4957" w:rsidRPr="003F4957" w:rsidTr="00324A8A">
        <w:trPr>
          <w:trHeight w:val="285"/>
          <w:jc w:val="center"/>
        </w:trPr>
        <w:tc>
          <w:tcPr>
            <w:tcW w:w="2360" w:type="dxa"/>
            <w:tcBorders>
              <w:top w:val="nil"/>
              <w:left w:val="single" w:sz="4" w:space="0" w:color="auto"/>
              <w:bottom w:val="single" w:sz="4" w:space="0" w:color="auto"/>
              <w:right w:val="single" w:sz="4" w:space="0" w:color="auto"/>
            </w:tcBorders>
            <w:shd w:val="clear" w:color="auto" w:fill="auto"/>
            <w:noWrap/>
            <w:vAlign w:val="center"/>
            <w:hideMark/>
          </w:tcPr>
          <w:p w:rsidR="003F4957" w:rsidRPr="003F4957" w:rsidRDefault="003F4957" w:rsidP="00B64D24">
            <w:pPr>
              <w:pStyle w:val="default"/>
              <w:rPr>
                <w:rFonts w:eastAsia="Times New Roman"/>
                <w:color w:val="000000"/>
                <w:lang w:val="en-US"/>
              </w:rPr>
            </w:pPr>
            <w:r w:rsidRPr="003F4957">
              <w:rPr>
                <w:rFonts w:eastAsia="Times New Roman"/>
                <w:color w:val="000000"/>
                <w:lang w:val="en-US"/>
              </w:rPr>
              <w:t>2</w:t>
            </w:r>
          </w:p>
        </w:tc>
        <w:tc>
          <w:tcPr>
            <w:tcW w:w="3420" w:type="dxa"/>
            <w:tcBorders>
              <w:top w:val="nil"/>
              <w:left w:val="nil"/>
              <w:bottom w:val="single" w:sz="4" w:space="0" w:color="auto"/>
              <w:right w:val="single" w:sz="4" w:space="0" w:color="auto"/>
            </w:tcBorders>
            <w:shd w:val="clear" w:color="auto" w:fill="auto"/>
            <w:noWrap/>
            <w:vAlign w:val="center"/>
            <w:hideMark/>
          </w:tcPr>
          <w:p w:rsidR="003F4957" w:rsidRPr="003F4957" w:rsidRDefault="003F4957" w:rsidP="00B64D24">
            <w:pPr>
              <w:pStyle w:val="default"/>
              <w:rPr>
                <w:rFonts w:eastAsia="Times New Roman"/>
                <w:color w:val="000000"/>
                <w:lang w:val="en-US"/>
              </w:rPr>
            </w:pPr>
            <w:r w:rsidRPr="003F4957">
              <w:rPr>
                <w:rFonts w:eastAsia="Times New Roman"/>
                <w:color w:val="000000"/>
                <w:lang w:val="en-US"/>
              </w:rPr>
              <w:t>128</w:t>
            </w:r>
          </w:p>
        </w:tc>
        <w:tc>
          <w:tcPr>
            <w:tcW w:w="1080" w:type="dxa"/>
            <w:tcBorders>
              <w:top w:val="single" w:sz="4" w:space="0" w:color="auto"/>
              <w:left w:val="single" w:sz="4" w:space="0" w:color="auto"/>
              <w:bottom w:val="single" w:sz="4" w:space="0" w:color="auto"/>
              <w:right w:val="single" w:sz="4" w:space="0" w:color="auto"/>
            </w:tcBorders>
            <w:shd w:val="clear" w:color="000000" w:fill="F2F5FC"/>
            <w:noWrap/>
            <w:vAlign w:val="center"/>
            <w:hideMark/>
          </w:tcPr>
          <w:p w:rsidR="003F4957" w:rsidRPr="003F4957" w:rsidRDefault="003F4957" w:rsidP="00B64D24">
            <w:pPr>
              <w:pStyle w:val="default"/>
              <w:rPr>
                <w:rFonts w:eastAsia="Times New Roman"/>
                <w:color w:val="000000"/>
                <w:lang w:val="en-US"/>
              </w:rPr>
            </w:pPr>
            <w:r w:rsidRPr="003F4957">
              <w:rPr>
                <w:rFonts w:eastAsia="Times New Roman"/>
                <w:color w:val="000000"/>
                <w:lang w:val="en-US"/>
              </w:rPr>
              <w:t>92.5%</w:t>
            </w:r>
          </w:p>
        </w:tc>
      </w:tr>
      <w:tr w:rsidR="003F4957" w:rsidRPr="003F4957" w:rsidTr="00324A8A">
        <w:trPr>
          <w:trHeight w:val="285"/>
          <w:jc w:val="center"/>
        </w:trPr>
        <w:tc>
          <w:tcPr>
            <w:tcW w:w="2360" w:type="dxa"/>
            <w:tcBorders>
              <w:top w:val="nil"/>
              <w:left w:val="single" w:sz="4" w:space="0" w:color="auto"/>
              <w:bottom w:val="single" w:sz="4" w:space="0" w:color="auto"/>
              <w:right w:val="single" w:sz="4" w:space="0" w:color="auto"/>
            </w:tcBorders>
            <w:shd w:val="clear" w:color="auto" w:fill="auto"/>
            <w:noWrap/>
            <w:vAlign w:val="center"/>
            <w:hideMark/>
          </w:tcPr>
          <w:p w:rsidR="003F4957" w:rsidRPr="003F4957" w:rsidRDefault="003F4957" w:rsidP="00B64D24">
            <w:pPr>
              <w:pStyle w:val="default"/>
              <w:rPr>
                <w:rFonts w:eastAsia="Times New Roman"/>
                <w:color w:val="000000"/>
                <w:lang w:val="en-US"/>
              </w:rPr>
            </w:pPr>
            <w:r w:rsidRPr="003F4957">
              <w:rPr>
                <w:rFonts w:eastAsia="Times New Roman"/>
                <w:color w:val="000000"/>
                <w:lang w:val="en-US"/>
              </w:rPr>
              <w:t>2</w:t>
            </w:r>
          </w:p>
        </w:tc>
        <w:tc>
          <w:tcPr>
            <w:tcW w:w="3420" w:type="dxa"/>
            <w:tcBorders>
              <w:top w:val="nil"/>
              <w:left w:val="nil"/>
              <w:bottom w:val="single" w:sz="4" w:space="0" w:color="auto"/>
              <w:right w:val="single" w:sz="4" w:space="0" w:color="auto"/>
            </w:tcBorders>
            <w:shd w:val="clear" w:color="auto" w:fill="auto"/>
            <w:noWrap/>
            <w:vAlign w:val="center"/>
            <w:hideMark/>
          </w:tcPr>
          <w:p w:rsidR="003F4957" w:rsidRPr="003F4957" w:rsidRDefault="003F4957" w:rsidP="00B64D24">
            <w:pPr>
              <w:pStyle w:val="default"/>
              <w:rPr>
                <w:rFonts w:eastAsia="Times New Roman"/>
                <w:color w:val="000000"/>
                <w:lang w:val="en-US"/>
              </w:rPr>
            </w:pPr>
            <w:r w:rsidRPr="003F4957">
              <w:rPr>
                <w:rFonts w:eastAsia="Times New Roman"/>
                <w:color w:val="000000"/>
                <w:lang w:val="en-US"/>
              </w:rPr>
              <w:t>256</w:t>
            </w:r>
          </w:p>
        </w:tc>
        <w:tc>
          <w:tcPr>
            <w:tcW w:w="1080" w:type="dxa"/>
            <w:tcBorders>
              <w:top w:val="single" w:sz="4" w:space="0" w:color="auto"/>
              <w:left w:val="single" w:sz="4" w:space="0" w:color="auto"/>
              <w:bottom w:val="single" w:sz="4" w:space="0" w:color="auto"/>
              <w:right w:val="single" w:sz="4" w:space="0" w:color="auto"/>
            </w:tcBorders>
            <w:shd w:val="clear" w:color="000000" w:fill="5A8AC6"/>
            <w:noWrap/>
            <w:vAlign w:val="center"/>
            <w:hideMark/>
          </w:tcPr>
          <w:p w:rsidR="003F4957" w:rsidRPr="003F4957" w:rsidRDefault="003F4957" w:rsidP="00B64D24">
            <w:pPr>
              <w:pStyle w:val="default"/>
              <w:rPr>
                <w:rFonts w:eastAsia="Times New Roman"/>
                <w:color w:val="000000"/>
                <w:lang w:val="en-US"/>
              </w:rPr>
            </w:pPr>
            <w:r w:rsidRPr="003F4957">
              <w:rPr>
                <w:rFonts w:eastAsia="Times New Roman"/>
                <w:color w:val="000000"/>
                <w:lang w:val="en-US"/>
              </w:rPr>
              <w:t>93.6%</w:t>
            </w:r>
          </w:p>
        </w:tc>
      </w:tr>
    </w:tbl>
    <w:p w:rsidR="003F4957" w:rsidRDefault="003F4957" w:rsidP="00B64D24">
      <w:pPr>
        <w:pStyle w:val="default"/>
      </w:pPr>
      <w:r>
        <w:t xml:space="preserve"> </w:t>
      </w:r>
    </w:p>
    <w:p w:rsidR="003F4957" w:rsidRDefault="003F4957" w:rsidP="00B64D24">
      <w:pPr>
        <w:pStyle w:val="default"/>
      </w:pPr>
      <w:r>
        <w:t>We can see that there are differences, but they are not dramatic – the accuracies from 90.9% to 93.6%.</w:t>
      </w:r>
    </w:p>
    <w:p w:rsidR="003F4957" w:rsidRDefault="003F4957" w:rsidP="00B64D24">
      <w:pPr>
        <w:pStyle w:val="default"/>
      </w:pPr>
      <w:r>
        <w:t>The worst result</w:t>
      </w:r>
      <w:r w:rsidR="0036158A">
        <w:t xml:space="preserve"> (90.9%)</w:t>
      </w:r>
      <w:r>
        <w:t xml:space="preserve"> is with the small network – without hidden layers, and the best one</w:t>
      </w:r>
      <w:r w:rsidR="0036158A">
        <w:t xml:space="preserve"> (93.6%)</w:t>
      </w:r>
      <w:r>
        <w:t xml:space="preserve"> is with the biggest network – two hidden layers of 256 neurons each.</w:t>
      </w:r>
    </w:p>
    <w:p w:rsidR="0036158A" w:rsidRDefault="0036158A" w:rsidP="00B64D24">
      <w:pPr>
        <w:pStyle w:val="default"/>
      </w:pPr>
    </w:p>
    <w:p w:rsidR="00FF27C6" w:rsidRDefault="00FF27C6" w:rsidP="00B64D24">
      <w:pPr>
        <w:pStyle w:val="default"/>
      </w:pPr>
      <w:r>
        <w:t>For each positive number of hidden layers I plotted the results as function of the number of neurons in each layer.</w:t>
      </w:r>
    </w:p>
    <w:p w:rsidR="00FF27C6" w:rsidRDefault="00FF27C6" w:rsidP="004D2544">
      <w:pPr>
        <w:spacing w:line="360" w:lineRule="auto"/>
        <w:jc w:val="center"/>
      </w:pPr>
      <w:r>
        <w:rPr>
          <w:noProof/>
          <w:lang w:val="en-US"/>
        </w:rPr>
        <w:lastRenderedPageBreak/>
        <w:drawing>
          <wp:inline distT="0" distB="0" distL="0" distR="0" wp14:anchorId="775F9560" wp14:editId="79BC30B4">
            <wp:extent cx="4572000" cy="2743200"/>
            <wp:effectExtent l="0" t="0" r="0" b="0"/>
            <wp:docPr id="2" name="תרשים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FF27C6" w:rsidRDefault="00FF27C6" w:rsidP="00587FA6">
      <w:pPr>
        <w:spacing w:line="360" w:lineRule="auto"/>
        <w:jc w:val="both"/>
      </w:pPr>
    </w:p>
    <w:p w:rsidR="00FF27C6" w:rsidRDefault="00FF27C6" w:rsidP="004D2544">
      <w:pPr>
        <w:spacing w:line="360" w:lineRule="auto"/>
        <w:jc w:val="center"/>
      </w:pPr>
      <w:r>
        <w:rPr>
          <w:noProof/>
          <w:lang w:val="en-US"/>
        </w:rPr>
        <w:drawing>
          <wp:inline distT="0" distB="0" distL="0" distR="0" wp14:anchorId="1CB1441C" wp14:editId="13F42F21">
            <wp:extent cx="4572000" cy="2743200"/>
            <wp:effectExtent l="0" t="0" r="0" b="0"/>
            <wp:docPr id="4" name="תרשים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FF27C6" w:rsidRDefault="00FF27C6" w:rsidP="00587FA6">
      <w:pPr>
        <w:spacing w:line="360" w:lineRule="auto"/>
        <w:jc w:val="both"/>
      </w:pPr>
    </w:p>
    <w:p w:rsidR="00FF27C6" w:rsidRPr="0090525A" w:rsidRDefault="00FF27C6" w:rsidP="00B64D24">
      <w:pPr>
        <w:pStyle w:val="default"/>
      </w:pPr>
      <w:r>
        <w:t>For one layer the best results are with medium number of neurons, and for two layers the best results are with many neurons. Anyway, the trends are not very clear, and maybe much of what we see here is only statistic noise.</w:t>
      </w:r>
    </w:p>
    <w:sectPr w:rsidR="00FF27C6" w:rsidRPr="0090525A" w:rsidSect="00912818">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F74394E"/>
    <w:multiLevelType w:val="hybridMultilevel"/>
    <w:tmpl w:val="9AECD848"/>
    <w:lvl w:ilvl="0" w:tplc="EBE68436">
      <w:start w:val="93"/>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8FE27C6"/>
    <w:multiLevelType w:val="hybridMultilevel"/>
    <w:tmpl w:val="CF9AE7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CE22DDF"/>
    <w:multiLevelType w:val="hybridMultilevel"/>
    <w:tmpl w:val="319C8834"/>
    <w:lvl w:ilvl="0" w:tplc="FD544B6E">
      <w:start w:val="93"/>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03D7"/>
    <w:rsid w:val="00087686"/>
    <w:rsid w:val="0014163A"/>
    <w:rsid w:val="001C185F"/>
    <w:rsid w:val="001F56F6"/>
    <w:rsid w:val="00287722"/>
    <w:rsid w:val="00324A8A"/>
    <w:rsid w:val="0036158A"/>
    <w:rsid w:val="003F2A7D"/>
    <w:rsid w:val="003F4957"/>
    <w:rsid w:val="004D2544"/>
    <w:rsid w:val="005075A0"/>
    <w:rsid w:val="00587FA6"/>
    <w:rsid w:val="00591565"/>
    <w:rsid w:val="005C3E91"/>
    <w:rsid w:val="006039BA"/>
    <w:rsid w:val="006565C5"/>
    <w:rsid w:val="00677CE2"/>
    <w:rsid w:val="00714922"/>
    <w:rsid w:val="007C16D0"/>
    <w:rsid w:val="00882875"/>
    <w:rsid w:val="008A371D"/>
    <w:rsid w:val="0090525A"/>
    <w:rsid w:val="00912818"/>
    <w:rsid w:val="009568A7"/>
    <w:rsid w:val="0099622C"/>
    <w:rsid w:val="009A7B1F"/>
    <w:rsid w:val="00A943D2"/>
    <w:rsid w:val="00B64D24"/>
    <w:rsid w:val="00B903D7"/>
    <w:rsid w:val="00BD20BD"/>
    <w:rsid w:val="00C345EF"/>
    <w:rsid w:val="00D74D73"/>
    <w:rsid w:val="00D75B75"/>
    <w:rsid w:val="00D95EC6"/>
    <w:rsid w:val="00DD69F7"/>
    <w:rsid w:val="00DE4C56"/>
    <w:rsid w:val="00E3108A"/>
    <w:rsid w:val="00E73254"/>
    <w:rsid w:val="00EB786E"/>
    <w:rsid w:val="00F3732E"/>
    <w:rsid w:val="00FF27C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F3495F-D0AA-4E23-A53B-6134F529E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14163A"/>
    <w:pPr>
      <w:spacing w:after="0" w:line="276" w:lineRule="auto"/>
    </w:pPr>
    <w:rPr>
      <w:rFonts w:ascii="Arial" w:eastAsia="Arial" w:hAnsi="Arial" w:cs="Arial"/>
      <w:lang w:val="en"/>
    </w:rPr>
  </w:style>
  <w:style w:type="paragraph" w:styleId="1">
    <w:name w:val="heading 1"/>
    <w:basedOn w:val="a"/>
    <w:next w:val="a"/>
    <w:link w:val="10"/>
    <w:uiPriority w:val="9"/>
    <w:qFormat/>
    <w:rsid w:val="0014163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287722"/>
    <w:pPr>
      <w:keepNext/>
      <w:keepLines/>
      <w:spacing w:before="40"/>
      <w:outlineLvl w:val="1"/>
    </w:pPr>
    <w:rPr>
      <w:rFonts w:asciiTheme="majorHAnsi" w:eastAsiaTheme="majorEastAsia" w:hAnsiTheme="majorHAnsi" w:cstheme="majorBidi"/>
      <w:color w:val="2E74B5" w:themeColor="accent1" w:themeShade="BF"/>
      <w:sz w:val="32"/>
      <w:szCs w:val="32"/>
    </w:rPr>
  </w:style>
  <w:style w:type="paragraph" w:styleId="3">
    <w:name w:val="heading 3"/>
    <w:basedOn w:val="a"/>
    <w:next w:val="a"/>
    <w:link w:val="30"/>
    <w:uiPriority w:val="9"/>
    <w:unhideWhenUsed/>
    <w:qFormat/>
    <w:rsid w:val="00287722"/>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Book Title"/>
    <w:basedOn w:val="a0"/>
    <w:uiPriority w:val="33"/>
    <w:qFormat/>
    <w:rsid w:val="0014163A"/>
    <w:rPr>
      <w:b/>
      <w:bCs/>
      <w:i/>
      <w:iCs/>
      <w:spacing w:val="5"/>
    </w:rPr>
  </w:style>
  <w:style w:type="paragraph" w:styleId="a4">
    <w:name w:val="Subtitle"/>
    <w:basedOn w:val="a"/>
    <w:next w:val="a"/>
    <w:link w:val="a5"/>
    <w:uiPriority w:val="11"/>
    <w:qFormat/>
    <w:rsid w:val="0014163A"/>
    <w:pPr>
      <w:numPr>
        <w:ilvl w:val="1"/>
      </w:numPr>
      <w:spacing w:after="160"/>
    </w:pPr>
    <w:rPr>
      <w:rFonts w:asciiTheme="minorHAnsi" w:eastAsiaTheme="minorEastAsia" w:hAnsiTheme="minorHAnsi" w:cstheme="minorBidi"/>
      <w:color w:val="5A5A5A" w:themeColor="text1" w:themeTint="A5"/>
      <w:spacing w:val="15"/>
    </w:rPr>
  </w:style>
  <w:style w:type="character" w:customStyle="1" w:styleId="a5">
    <w:name w:val="כותרת משנה תו"/>
    <w:basedOn w:val="a0"/>
    <w:link w:val="a4"/>
    <w:uiPriority w:val="11"/>
    <w:rsid w:val="0014163A"/>
    <w:rPr>
      <w:rFonts w:eastAsiaTheme="minorEastAsia"/>
      <w:color w:val="5A5A5A" w:themeColor="text1" w:themeTint="A5"/>
      <w:spacing w:val="15"/>
      <w:lang w:val="en"/>
    </w:rPr>
  </w:style>
  <w:style w:type="paragraph" w:styleId="a6">
    <w:name w:val="Title"/>
    <w:basedOn w:val="a"/>
    <w:next w:val="a"/>
    <w:link w:val="a7"/>
    <w:uiPriority w:val="10"/>
    <w:qFormat/>
    <w:rsid w:val="0014163A"/>
    <w:pPr>
      <w:spacing w:line="240" w:lineRule="auto"/>
      <w:contextualSpacing/>
    </w:pPr>
    <w:rPr>
      <w:rFonts w:asciiTheme="majorHAnsi" w:eastAsiaTheme="majorEastAsia" w:hAnsiTheme="majorHAnsi" w:cstheme="majorBidi"/>
      <w:spacing w:val="-10"/>
      <w:kern w:val="28"/>
      <w:sz w:val="56"/>
      <w:szCs w:val="56"/>
    </w:rPr>
  </w:style>
  <w:style w:type="character" w:customStyle="1" w:styleId="a7">
    <w:name w:val="כותרת טקסט תו"/>
    <w:basedOn w:val="a0"/>
    <w:link w:val="a6"/>
    <w:uiPriority w:val="10"/>
    <w:rsid w:val="0014163A"/>
    <w:rPr>
      <w:rFonts w:asciiTheme="majorHAnsi" w:eastAsiaTheme="majorEastAsia" w:hAnsiTheme="majorHAnsi" w:cstheme="majorBidi"/>
      <w:spacing w:val="-10"/>
      <w:kern w:val="28"/>
      <w:sz w:val="56"/>
      <w:szCs w:val="56"/>
      <w:lang w:val="en"/>
    </w:rPr>
  </w:style>
  <w:style w:type="paragraph" w:styleId="a8">
    <w:name w:val="No Spacing"/>
    <w:basedOn w:val="a"/>
    <w:next w:val="a"/>
    <w:uiPriority w:val="1"/>
    <w:qFormat/>
    <w:rsid w:val="00B64D24"/>
    <w:pPr>
      <w:spacing w:line="360" w:lineRule="auto"/>
    </w:pPr>
    <w:rPr>
      <w:sz w:val="24"/>
      <w:szCs w:val="28"/>
    </w:rPr>
  </w:style>
  <w:style w:type="character" w:customStyle="1" w:styleId="10">
    <w:name w:val="כותרת 1 תו"/>
    <w:basedOn w:val="a0"/>
    <w:link w:val="1"/>
    <w:uiPriority w:val="9"/>
    <w:rsid w:val="0014163A"/>
    <w:rPr>
      <w:rFonts w:asciiTheme="majorHAnsi" w:eastAsiaTheme="majorEastAsia" w:hAnsiTheme="majorHAnsi" w:cstheme="majorBidi"/>
      <w:color w:val="2E74B5" w:themeColor="accent1" w:themeShade="BF"/>
      <w:sz w:val="32"/>
      <w:szCs w:val="32"/>
      <w:lang w:val="en"/>
    </w:rPr>
  </w:style>
  <w:style w:type="character" w:customStyle="1" w:styleId="20">
    <w:name w:val="כותרת 2 תו"/>
    <w:basedOn w:val="a0"/>
    <w:link w:val="2"/>
    <w:uiPriority w:val="9"/>
    <w:rsid w:val="00287722"/>
    <w:rPr>
      <w:rFonts w:asciiTheme="majorHAnsi" w:eastAsiaTheme="majorEastAsia" w:hAnsiTheme="majorHAnsi" w:cstheme="majorBidi"/>
      <w:color w:val="2E74B5" w:themeColor="accent1" w:themeShade="BF"/>
      <w:sz w:val="32"/>
      <w:szCs w:val="32"/>
      <w:lang w:val="en"/>
    </w:rPr>
  </w:style>
  <w:style w:type="paragraph" w:styleId="a9">
    <w:name w:val="List Paragraph"/>
    <w:basedOn w:val="a"/>
    <w:uiPriority w:val="34"/>
    <w:qFormat/>
    <w:rsid w:val="00591565"/>
    <w:pPr>
      <w:ind w:left="720"/>
      <w:contextualSpacing/>
    </w:pPr>
  </w:style>
  <w:style w:type="table" w:styleId="aa">
    <w:name w:val="Table Grid"/>
    <w:basedOn w:val="a1"/>
    <w:uiPriority w:val="39"/>
    <w:rsid w:val="009568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basedOn w:val="a"/>
    <w:link w:val="default0"/>
    <w:qFormat/>
    <w:rsid w:val="00B64D24"/>
    <w:pPr>
      <w:spacing w:line="360" w:lineRule="auto"/>
      <w:jc w:val="both"/>
    </w:pPr>
  </w:style>
  <w:style w:type="character" w:customStyle="1" w:styleId="30">
    <w:name w:val="כותרת 3 תו"/>
    <w:basedOn w:val="a0"/>
    <w:link w:val="3"/>
    <w:uiPriority w:val="9"/>
    <w:rsid w:val="00287722"/>
    <w:rPr>
      <w:rFonts w:asciiTheme="majorHAnsi" w:eastAsiaTheme="majorEastAsia" w:hAnsiTheme="majorHAnsi" w:cstheme="majorBidi"/>
      <w:color w:val="1F4D78" w:themeColor="accent1" w:themeShade="7F"/>
      <w:sz w:val="24"/>
      <w:szCs w:val="24"/>
      <w:lang w:val="en"/>
    </w:rPr>
  </w:style>
  <w:style w:type="character" w:customStyle="1" w:styleId="default0">
    <w:name w:val="default תו"/>
    <w:basedOn w:val="a0"/>
    <w:link w:val="default"/>
    <w:rsid w:val="00B64D24"/>
    <w:rPr>
      <w:rFonts w:ascii="Arial" w:eastAsia="Arial" w:hAnsi="Arial" w:cs="Arial"/>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61143">
      <w:bodyDiv w:val="1"/>
      <w:marLeft w:val="0"/>
      <w:marRight w:val="0"/>
      <w:marTop w:val="0"/>
      <w:marBottom w:val="0"/>
      <w:divBdr>
        <w:top w:val="none" w:sz="0" w:space="0" w:color="auto"/>
        <w:left w:val="none" w:sz="0" w:space="0" w:color="auto"/>
        <w:bottom w:val="none" w:sz="0" w:space="0" w:color="auto"/>
        <w:right w:val="none" w:sz="0" w:space="0" w:color="auto"/>
      </w:divBdr>
    </w:div>
    <w:div w:id="90443533">
      <w:bodyDiv w:val="1"/>
      <w:marLeft w:val="0"/>
      <w:marRight w:val="0"/>
      <w:marTop w:val="0"/>
      <w:marBottom w:val="0"/>
      <w:divBdr>
        <w:top w:val="none" w:sz="0" w:space="0" w:color="auto"/>
        <w:left w:val="none" w:sz="0" w:space="0" w:color="auto"/>
        <w:bottom w:val="none" w:sz="0" w:space="0" w:color="auto"/>
        <w:right w:val="none" w:sz="0" w:space="0" w:color="auto"/>
      </w:divBdr>
    </w:div>
    <w:div w:id="594361337">
      <w:bodyDiv w:val="1"/>
      <w:marLeft w:val="0"/>
      <w:marRight w:val="0"/>
      <w:marTop w:val="0"/>
      <w:marBottom w:val="0"/>
      <w:divBdr>
        <w:top w:val="none" w:sz="0" w:space="0" w:color="auto"/>
        <w:left w:val="none" w:sz="0" w:space="0" w:color="auto"/>
        <w:bottom w:val="none" w:sz="0" w:space="0" w:color="auto"/>
        <w:right w:val="none" w:sz="0" w:space="0" w:color="auto"/>
      </w:divBdr>
    </w:div>
    <w:div w:id="604578811">
      <w:bodyDiv w:val="1"/>
      <w:marLeft w:val="0"/>
      <w:marRight w:val="0"/>
      <w:marTop w:val="0"/>
      <w:marBottom w:val="0"/>
      <w:divBdr>
        <w:top w:val="none" w:sz="0" w:space="0" w:color="auto"/>
        <w:left w:val="none" w:sz="0" w:space="0" w:color="auto"/>
        <w:bottom w:val="none" w:sz="0" w:space="0" w:color="auto"/>
        <w:right w:val="none" w:sz="0" w:space="0" w:color="auto"/>
      </w:divBdr>
    </w:div>
    <w:div w:id="1038506603">
      <w:bodyDiv w:val="1"/>
      <w:marLeft w:val="0"/>
      <w:marRight w:val="0"/>
      <w:marTop w:val="0"/>
      <w:marBottom w:val="0"/>
      <w:divBdr>
        <w:top w:val="none" w:sz="0" w:space="0" w:color="auto"/>
        <w:left w:val="none" w:sz="0" w:space="0" w:color="auto"/>
        <w:bottom w:val="none" w:sz="0" w:space="0" w:color="auto"/>
        <w:right w:val="none" w:sz="0" w:space="0" w:color="auto"/>
      </w:divBdr>
    </w:div>
    <w:div w:id="1324316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chart" Target="charts/chart2.xml"/><Relationship Id="rId4" Type="http://schemas.openxmlformats.org/officeDocument/2006/relationships/webSettings" Target="web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G:\My%20Drive\cloud\&#1488;&#1511;&#1491;&#1502;&#1497;&#1492;\&#1504;&#1493;&#1499;&#1495;&#1497;&#1497;&#1501;\DL\deep-learning-course\ex1\resul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G:\My%20Drive\cloud\&#1488;&#1511;&#1491;&#1502;&#1497;&#1492;\&#1504;&#1493;&#1499;&#1495;&#1497;&#1497;&#1501;\DL\deep-learning-course\ex1\result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he-I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results</a:t>
            </a:r>
            <a:r>
              <a:rPr lang="en-US" baseline="0"/>
              <a:t> by neurons number - 1 hidden layer</a:t>
            </a:r>
            <a:endParaRPr lang="he-I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he-IL"/>
        </a:p>
      </c:txPr>
    </c:title>
    <c:autoTitleDeleted val="0"/>
    <c:plotArea>
      <c:layout/>
      <c:scatterChart>
        <c:scatterStyle val="smoothMarker"/>
        <c:varyColors val="0"/>
        <c:ser>
          <c:idx val="2"/>
          <c:order val="0"/>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'השוואת ארכיטקטורות'!$B$3:$B$8</c:f>
              <c:numCache>
                <c:formatCode>General</c:formatCode>
                <c:ptCount val="6"/>
                <c:pt idx="0">
                  <c:v>8</c:v>
                </c:pt>
                <c:pt idx="1">
                  <c:v>16</c:v>
                </c:pt>
                <c:pt idx="2">
                  <c:v>32</c:v>
                </c:pt>
                <c:pt idx="3">
                  <c:v>64</c:v>
                </c:pt>
                <c:pt idx="4">
                  <c:v>128</c:v>
                </c:pt>
                <c:pt idx="5">
                  <c:v>256</c:v>
                </c:pt>
              </c:numCache>
            </c:numRef>
          </c:xVal>
          <c:yVal>
            <c:numRef>
              <c:f>'השוואת ארכיטקטורות'!$C$3:$C$8</c:f>
              <c:numCache>
                <c:formatCode>0.0%</c:formatCode>
                <c:ptCount val="6"/>
                <c:pt idx="0">
                  <c:v>0.91378000000000004</c:v>
                </c:pt>
                <c:pt idx="1">
                  <c:v>0.92432999999999998</c:v>
                </c:pt>
                <c:pt idx="2">
                  <c:v>0.92396999999999996</c:v>
                </c:pt>
                <c:pt idx="3">
                  <c:v>0.92615000000000003</c:v>
                </c:pt>
                <c:pt idx="4">
                  <c:v>0.91923999999999995</c:v>
                </c:pt>
                <c:pt idx="5">
                  <c:v>0.91378000000000004</c:v>
                </c:pt>
              </c:numCache>
            </c:numRef>
          </c:yVal>
          <c:smooth val="1"/>
        </c:ser>
        <c:ser>
          <c:idx val="3"/>
          <c:order val="1"/>
          <c:spPr>
            <a:ln w="19050" cap="rnd">
              <a:solidFill>
                <a:schemeClr val="accent1"/>
              </a:solidFill>
              <a:round/>
            </a:ln>
            <a:effectLst/>
          </c:spPr>
          <c:marker>
            <c:symbol val="circle"/>
            <c:size val="5"/>
            <c:spPr>
              <a:solidFill>
                <a:schemeClr val="accent4"/>
              </a:solidFill>
              <a:ln w="9525">
                <a:solidFill>
                  <a:schemeClr val="accent4"/>
                </a:solidFill>
              </a:ln>
              <a:effectLst/>
            </c:spPr>
          </c:marker>
          <c:xVal>
            <c:numRef>
              <c:f>'השוואת ארכיטקטורות'!$B$3:$B$8</c:f>
              <c:numCache>
                <c:formatCode>General</c:formatCode>
                <c:ptCount val="6"/>
                <c:pt idx="0">
                  <c:v>8</c:v>
                </c:pt>
                <c:pt idx="1">
                  <c:v>16</c:v>
                </c:pt>
                <c:pt idx="2">
                  <c:v>32</c:v>
                </c:pt>
                <c:pt idx="3">
                  <c:v>64</c:v>
                </c:pt>
                <c:pt idx="4">
                  <c:v>128</c:v>
                </c:pt>
                <c:pt idx="5">
                  <c:v>256</c:v>
                </c:pt>
              </c:numCache>
            </c:numRef>
          </c:xVal>
          <c:yVal>
            <c:numRef>
              <c:f>'השוואת ארכיטקטורות'!$C$3:$C$8</c:f>
              <c:numCache>
                <c:formatCode>0.0%</c:formatCode>
                <c:ptCount val="6"/>
                <c:pt idx="0">
                  <c:v>0.91378000000000004</c:v>
                </c:pt>
                <c:pt idx="1">
                  <c:v>0.92432999999999998</c:v>
                </c:pt>
                <c:pt idx="2">
                  <c:v>0.92396999999999996</c:v>
                </c:pt>
                <c:pt idx="3">
                  <c:v>0.92615000000000003</c:v>
                </c:pt>
                <c:pt idx="4">
                  <c:v>0.91923999999999995</c:v>
                </c:pt>
                <c:pt idx="5">
                  <c:v>0.91378000000000004</c:v>
                </c:pt>
              </c:numCache>
            </c:numRef>
          </c:yVal>
          <c:smooth val="1"/>
        </c:ser>
        <c:ser>
          <c:idx val="1"/>
          <c:order val="2"/>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'השוואת ארכיטקטורות'!$B$3:$B$8</c:f>
              <c:numCache>
                <c:formatCode>General</c:formatCode>
                <c:ptCount val="6"/>
                <c:pt idx="0">
                  <c:v>8</c:v>
                </c:pt>
                <c:pt idx="1">
                  <c:v>16</c:v>
                </c:pt>
                <c:pt idx="2">
                  <c:v>32</c:v>
                </c:pt>
                <c:pt idx="3">
                  <c:v>64</c:v>
                </c:pt>
                <c:pt idx="4">
                  <c:v>128</c:v>
                </c:pt>
                <c:pt idx="5">
                  <c:v>256</c:v>
                </c:pt>
              </c:numCache>
            </c:numRef>
          </c:xVal>
          <c:yVal>
            <c:numRef>
              <c:f>'השוואת ארכיטקטורות'!$C$3:$C$8</c:f>
              <c:numCache>
                <c:formatCode>0.0%</c:formatCode>
                <c:ptCount val="6"/>
                <c:pt idx="0">
                  <c:v>0.91378000000000004</c:v>
                </c:pt>
                <c:pt idx="1">
                  <c:v>0.92432999999999998</c:v>
                </c:pt>
                <c:pt idx="2">
                  <c:v>0.92396999999999996</c:v>
                </c:pt>
                <c:pt idx="3">
                  <c:v>0.92615000000000003</c:v>
                </c:pt>
                <c:pt idx="4">
                  <c:v>0.91923999999999995</c:v>
                </c:pt>
                <c:pt idx="5">
                  <c:v>0.91378000000000004</c:v>
                </c:pt>
              </c:numCache>
            </c:numRef>
          </c:yVal>
          <c:smooth val="1"/>
        </c:ser>
        <c:ser>
          <c:idx val="0"/>
          <c:order val="3"/>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'השוואת ארכיטקטורות'!$B$3:$B$8</c:f>
              <c:numCache>
                <c:formatCode>General</c:formatCode>
                <c:ptCount val="6"/>
                <c:pt idx="0">
                  <c:v>8</c:v>
                </c:pt>
                <c:pt idx="1">
                  <c:v>16</c:v>
                </c:pt>
                <c:pt idx="2">
                  <c:v>32</c:v>
                </c:pt>
                <c:pt idx="3">
                  <c:v>64</c:v>
                </c:pt>
                <c:pt idx="4">
                  <c:v>128</c:v>
                </c:pt>
                <c:pt idx="5">
                  <c:v>256</c:v>
                </c:pt>
              </c:numCache>
            </c:numRef>
          </c:xVal>
          <c:yVal>
            <c:numRef>
              <c:f>'השוואת ארכיטקטורות'!$C$3:$C$8</c:f>
              <c:numCache>
                <c:formatCode>0.0%</c:formatCode>
                <c:ptCount val="6"/>
                <c:pt idx="0">
                  <c:v>0.91378000000000004</c:v>
                </c:pt>
                <c:pt idx="1">
                  <c:v>0.92432999999999998</c:v>
                </c:pt>
                <c:pt idx="2">
                  <c:v>0.92396999999999996</c:v>
                </c:pt>
                <c:pt idx="3">
                  <c:v>0.92615000000000003</c:v>
                </c:pt>
                <c:pt idx="4">
                  <c:v>0.91923999999999995</c:v>
                </c:pt>
                <c:pt idx="5">
                  <c:v>0.91378000000000004</c:v>
                </c:pt>
              </c:numCache>
            </c:numRef>
          </c:yVal>
          <c:smooth val="1"/>
        </c:ser>
        <c:dLbls>
          <c:showLegendKey val="0"/>
          <c:showVal val="0"/>
          <c:showCatName val="0"/>
          <c:showSerName val="0"/>
          <c:showPercent val="0"/>
          <c:showBubbleSize val="0"/>
        </c:dLbls>
        <c:axId val="291327832"/>
        <c:axId val="291328616"/>
      </c:scatterChart>
      <c:valAx>
        <c:axId val="29132783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neurons in layer</a:t>
                </a:r>
                <a:endParaRPr lang="he-IL"/>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he-I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291328616"/>
        <c:crosses val="autoZero"/>
        <c:crossBetween val="midCat"/>
      </c:valAx>
      <c:valAx>
        <c:axId val="2913286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accuracy</a:t>
                </a:r>
                <a:endParaRPr lang="he-IL"/>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he-IL"/>
            </a:p>
          </c:txPr>
        </c:title>
        <c:numFmt formatCod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29132783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he-I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he-I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baseline="0">
                <a:effectLst/>
              </a:rPr>
              <a:t>results by neurons number - 2 hidden layers</a:t>
            </a:r>
            <a:endParaRPr lang="he-IL" sz="11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he-IL"/>
        </a:p>
      </c:txPr>
    </c:title>
    <c:autoTitleDeleted val="0"/>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'השוואת ארכיטקטורות'!$B$9:$B$14</c:f>
              <c:numCache>
                <c:formatCode>General</c:formatCode>
                <c:ptCount val="6"/>
                <c:pt idx="0">
                  <c:v>8</c:v>
                </c:pt>
                <c:pt idx="1">
                  <c:v>16</c:v>
                </c:pt>
                <c:pt idx="2">
                  <c:v>32</c:v>
                </c:pt>
                <c:pt idx="3">
                  <c:v>64</c:v>
                </c:pt>
                <c:pt idx="4">
                  <c:v>128</c:v>
                </c:pt>
                <c:pt idx="5">
                  <c:v>256</c:v>
                </c:pt>
              </c:numCache>
            </c:numRef>
          </c:xVal>
          <c:yVal>
            <c:numRef>
              <c:f>'השוואת ארכיטקטורות'!$C$9:$C$14</c:f>
              <c:numCache>
                <c:formatCode>0.0%</c:formatCode>
                <c:ptCount val="6"/>
                <c:pt idx="0">
                  <c:v>0.91669</c:v>
                </c:pt>
                <c:pt idx="1">
                  <c:v>0.92723999999999995</c:v>
                </c:pt>
                <c:pt idx="2">
                  <c:v>0.91632999999999998</c:v>
                </c:pt>
                <c:pt idx="3">
                  <c:v>0.92688000000000004</c:v>
                </c:pt>
                <c:pt idx="4">
                  <c:v>0.92469900000000005</c:v>
                </c:pt>
                <c:pt idx="5">
                  <c:v>0.93561000000000005</c:v>
                </c:pt>
              </c:numCache>
            </c:numRef>
          </c:yVal>
          <c:smooth val="1"/>
        </c:ser>
        <c:dLbls>
          <c:showLegendKey val="0"/>
          <c:showVal val="0"/>
          <c:showCatName val="0"/>
          <c:showSerName val="0"/>
          <c:showPercent val="0"/>
          <c:showBubbleSize val="0"/>
        </c:dLbls>
        <c:axId val="291325872"/>
        <c:axId val="291331752"/>
      </c:scatterChart>
      <c:valAx>
        <c:axId val="29132587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baseline="0">
                    <a:effectLst/>
                  </a:rPr>
                  <a:t>number of neurons in layer</a:t>
                </a:r>
                <a:endParaRPr lang="he-IL" sz="1000">
                  <a:effectLst/>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he-I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291331752"/>
        <c:crosses val="autoZero"/>
        <c:crossBetween val="midCat"/>
      </c:valAx>
      <c:valAx>
        <c:axId val="2913317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baseline="0">
                    <a:effectLst/>
                  </a:rPr>
                  <a:t>accuracy</a:t>
                </a:r>
                <a:endParaRPr lang="he-IL" sz="400">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he-IL"/>
            </a:p>
          </c:txPr>
        </c:title>
        <c:numFmt formatCod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29132587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he-I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2658</TotalTime>
  <Pages>6</Pages>
  <Words>801</Words>
  <Characters>4009</Characters>
  <Application>Microsoft Office Word</Application>
  <DocSecurity>0</DocSecurity>
  <Lines>33</Lines>
  <Paragraphs>9</Paragraphs>
  <ScaleCrop>false</ScaleCrop>
  <HeadingPairs>
    <vt:vector size="2" baseType="variant">
      <vt:variant>
        <vt:lpstr>שם</vt:lpstr>
      </vt:variant>
      <vt:variant>
        <vt:i4>1</vt:i4>
      </vt:variant>
    </vt:vector>
  </HeadingPairs>
  <TitlesOfParts>
    <vt:vector size="1" baseType="lpstr">
      <vt:lpstr/>
    </vt:vector>
  </TitlesOfParts>
  <Company>One1</Company>
  <LinksUpToDate>false</LinksUpToDate>
  <CharactersWithSpaces>4801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42</cp:revision>
  <dcterms:created xsi:type="dcterms:W3CDTF">2021-10-27T16:01:00Z</dcterms:created>
  <dcterms:modified xsi:type="dcterms:W3CDTF">2021-10-29T13:42:00Z</dcterms:modified>
</cp:coreProperties>
</file>