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80"/>
        <w:jc w:val="center"/>
      </w:pPr>
      <w:r>
        <w:rPr>
          <w:rFonts w:ascii="Arial" w:cs="Arial" w:eastAsia="Arial" w:hAnsi="Arial"/>
          <w:b/>
          <w:bCs/>
          <w:color w:val="1F3864"/>
          <w:sz w:val="36"/>
          <w:szCs w:val="36"/>
        </w:rPr>
        <w:t xml:space="preserve">MicroMind / NanoCorteX</w:t>
      </w:r>
    </w:p>
    <w:p>
      <w:pPr>
        <w:spacing w:after="80"/>
        <w:jc w:val="center"/>
      </w:pPr>
      <w:r>
        <w:rPr>
          <w:rFonts w:ascii="Arial" w:cs="Arial" w:eastAsia="Arial" w:hAnsi="Arial"/>
          <w:color w:val="2E5FA3"/>
          <w:sz w:val="28"/>
          <w:szCs w:val="28"/>
        </w:rPr>
        <w:t xml:space="preserve">TRN Sandbox — Himalayan Manoeuvre Corridor</w:t>
      </w:r>
    </w:p>
    <w:p>
      <w:pPr>
        <w:spacing w:after="80"/>
        <w:jc w:val="center"/>
      </w:pPr>
      <w:r>
        <w:rPr>
          <w:rFonts w:ascii="Arial" w:cs="Arial" w:eastAsia="Arial" w:hAnsi="Arial"/>
          <w:b/>
          <w:bCs/>
          <w:color w:val="1F3864"/>
          <w:sz w:val="26"/>
          <w:szCs w:val="26"/>
        </w:rPr>
        <w:t xml:space="preserve">Closure Report &amp; S10 Handoff</w:t>
      </w:r>
    </w:p>
    <w:p>
      <w:pPr>
        <w:spacing w:after="240"/>
        <w:jc w:val="center"/>
      </w:pPr>
      <w:r>
        <w:rPr>
          <w:rFonts w:ascii="Arial" w:cs="Arial" w:eastAsia="Arial" w:hAnsi="Arial"/>
          <w:color w:val="666666"/>
          <w:sz w:val="20"/>
          <w:szCs w:val="20"/>
        </w:rPr>
        <w:t xml:space="preserve">March 2026  |  v3 Final — 2D Patch NCC</w:t>
      </w:r>
    </w:p>
    <w:p>
      <w:pPr>
        <w:spacing w:after="80"/>
      </w:pPr>
      <w:r>
        <w:t xml:space="preserve"/>
      </w:r>
    </w:p>
    <w:p>
      <w:pPr>
        <w:pStyle w:val="Heading1"/>
      </w:pPr>
      <w:r>
        <w:rPr>
          <w:rFonts w:ascii="Arial" w:cs="Arial" w:eastAsia="Arial" w:hAnsi="Arial"/>
        </w:rPr>
        <w:t xml:space="preserve">1.  Purpose of This Sandbox</w:t>
      </w:r>
    </w:p>
    <w:p>
      <w:pPr>
        <w:spacing w:after="120"/>
        <w:jc w:val="left"/>
      </w:pPr>
      <w:r>
        <w:rPr>
          <w:rFonts w:ascii="Arial" w:cs="Arial" w:eastAsia="Arial" w:hAnsi="Arial"/>
          <w:sz w:val="22"/>
          <w:szCs w:val="22"/>
        </w:rPr>
        <w:t xml:space="preserve">The pre-S10 TRN sandbox was established to answer a single forcing question before the TASL partnership decision: does the MicroMind TRN subsystem hold NAV-01 (worst 5km error &lt; 100m) on a manoeuvring UAV flight profile over real Himalayan terrain?</w:t>
      </w:r>
    </w:p>
    <w:p>
      <w:pPr>
        <w:spacing w:after="80"/>
      </w:pPr>
      <w:r>
        <w:t xml:space="preserve"/>
      </w:r>
    </w:p>
    <w:p>
      <w:pPr>
        <w:spacing w:after="120"/>
        <w:jc w:val="left"/>
      </w:pPr>
      <w:r>
        <w:rPr>
          <w:rFonts w:ascii="Arial" w:cs="Arial" w:eastAsia="Arial" w:hAnsi="Arial"/>
          <w:sz w:val="22"/>
          <w:szCs w:val="22"/>
        </w:rPr>
        <w:t xml:space="preserve">This question was not answered by any prior sprint. S8-C acceptance tests validated 10km straight corridors. The 150km ALS-250 regression corridor (S9) was also straight. TASL engineers reviewing the system would immediately ask whether the nav solution degrades when the UAV changes heading — a fundamental operational requirement. The sandbox was designed to produce a defensible, evidence-backed answer before that meeting.</w:t>
      </w:r>
    </w:p>
    <w:p>
      <w:pPr>
        <w:spacing w:after="80"/>
      </w:pPr>
      <w:r>
        <w:t xml:space="preserve"/>
      </w:r>
    </w:p>
    <w:p>
      <w:pPr>
        <w:pStyle w:val="Heading1"/>
      </w:pPr>
      <w:r>
        <w:rPr>
          <w:rFonts w:ascii="Arial" w:cs="Arial" w:eastAsia="Arial" w:hAnsi="Arial"/>
        </w:rPr>
        <w:t xml:space="preserve">2.  Test Corridor Definition</w:t>
      </w:r>
    </w:p>
    <w:p>
      <w:pPr>
        <w:spacing w:after="120"/>
        <w:jc w:val="left"/>
      </w:pPr>
      <w:r>
        <w:rPr>
          <w:rFonts w:ascii="Arial" w:cs="Arial" w:eastAsia="Arial" w:hAnsi="Arial"/>
          <w:sz w:val="22"/>
          <w:szCs w:val="22"/>
        </w:rPr>
        <w:t xml:space="preserve">All experiments used a 150km five-segment Kashmir-to-Zanskar corridor over the srinagar_dem_ext.tif SRTM DEM (7498x16752 pixels, 28.3m/px, 247-7073m elevation range).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300"/>
        <w:gridCol w:w="1300"/>
        <w:gridCol w:w="1300"/>
        <w:gridCol w:w="4680"/>
      </w:tblGrid>
      <w:tr>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Seg</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Distance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Heading</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Terrain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c>
          <w:tcPr>
            <w:tcW w:type="dxa" w:w="1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30 km</w:t>
            </w:r>
          </w:p>
        </w:tc>
        <w:tc>
          <w:tcPr>
            <w:tcW w:type="dxa" w:w="1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045°</w:t>
            </w:r>
          </w:p>
        </w:tc>
        <w:tc>
          <w:tcPr>
            <w:tcW w:type="dxa" w:w="1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Valley</w:t>
            </w:r>
          </w:p>
        </w:tc>
        <w:tc>
          <w:tcPr>
            <w:tcW w:type="dxa" w:w="46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Valley departure — Kashmir floor, flat start, low σ_terrain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 km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Ridge climb — terrain roughness building rapidly</w:t>
            </w:r>
          </w:p>
        </w:tc>
      </w:tr>
      <w:tr>
        <w:tc>
          <w:tcPr>
            <w:tcW w:type="dxa" w:w="7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W w:type="dxa" w:w="1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35 km</w:t>
            </w:r>
          </w:p>
        </w:tc>
        <w:tc>
          <w:tcPr>
            <w:tcW w:type="dxa" w:w="1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070°</w:t>
            </w:r>
          </w:p>
        </w:tc>
        <w:tc>
          <w:tcPr>
            <w:tcW w:type="dxa" w:w="1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ridge</w:t>
            </w:r>
          </w:p>
        </w:tc>
        <w:tc>
          <w:tcPr>
            <w:tcW w:type="dxa" w:w="46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High-ridge traverse — peak σ_terrain &gt;200m, 6000m+ peaks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km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Valley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Valley transition — Zanskar river system, moderate roughness</w:t>
            </w:r>
          </w:p>
        </w:tc>
      </w:tr>
      <w:tr>
        <w:tc>
          <w:tcPr>
            <w:tcW w:type="dxa" w:w="7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E</w:t>
            </w:r>
          </w:p>
        </w:tc>
        <w:tc>
          <w:tcPr>
            <w:tcW w:type="dxa" w:w="1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27 km</w:t>
            </w:r>
          </w:p>
        </w:tc>
        <w:tc>
          <w:tcPr>
            <w:tcW w:type="dxa" w:w="1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055°</w:t>
            </w:r>
          </w:p>
        </w:tc>
        <w:tc>
          <w:tcPr>
            <w:tcW w:type="dxa" w:w="1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Mountain</w:t>
            </w:r>
          </w:p>
        </w:tc>
        <w:tc>
          <w:tcPr>
            <w:tcW w:type="dxa" w:w="46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Mountain exit — mixed terrain, corridor closes</w:t>
            </w:r>
          </w:p>
        </w:tc>
      </w:tr>
    </w:tbl>
    <w:p>
      <w:pPr>
        <w:spacing w:after="80"/>
      </w:pPr>
      <w:r>
        <w:t xml:space="preserve"/>
      </w:r>
    </w:p>
    <w:p>
      <w:pPr>
        <w:spacing w:after="120"/>
        <w:jc w:val="left"/>
      </w:pPr>
      <w:r>
        <w:rPr>
          <w:rFonts w:ascii="Arial" w:cs="Arial" w:eastAsia="Arial" w:hAnsi="Arial"/>
          <w:sz w:val="22"/>
          <w:szCs w:val="22"/>
        </w:rPr>
        <w:t xml:space="preserve">Heading changes between segments: A-B 25°, B-C 50°, C-D 35°, D-E 20°. Crosstrack wind model: ±150m sinusoidal at 4km period. Mountain coverage: 75% of route. Mean σ_terrain along path: 101.9m (well above the 40m spec minimum).</w:t>
      </w:r>
    </w:p>
    <w:p>
      <w:pPr>
        <w:spacing w:after="80"/>
      </w:pPr>
      <w:r>
        <w:t xml:space="preserve"/>
      </w:r>
    </w:p>
    <w:p>
      <w:pPr>
        <w:pStyle w:val="Heading1"/>
      </w:pPr>
      <w:r>
        <w:rPr>
          <w:rFonts w:ascii="Arial" w:cs="Arial" w:eastAsia="Arial" w:hAnsi="Arial"/>
        </w:rPr>
        <w:t xml:space="preserve">3.  Experiment History — What Was Tried and Why It Failed</w:t>
      </w:r>
    </w:p>
    <w:p>
      <w:pPr>
        <w:pStyle w:val="Heading2"/>
      </w:pPr>
      <w:r>
        <w:rPr>
          <w:rFonts w:ascii="Arial" w:cs="Arial" w:eastAsia="Arial" w:hAnsi="Arial"/>
        </w:rPr>
        <w:t xml:space="preserve">3.1  v1 and v2: 1D Profile NCC</w:t>
      </w:r>
    </w:p>
    <w:p>
      <w:pPr>
        <w:spacing w:after="120"/>
        <w:jc w:val="left"/>
      </w:pPr>
      <w:r>
        <w:rPr>
          <w:rFonts w:ascii="Arial" w:cs="Arial" w:eastAsia="Arial" w:hAnsi="Arial"/>
          <w:sz w:val="22"/>
          <w:szCs w:val="22"/>
        </w:rPr>
        <w:t xml:space="preserve">Both v1 and v2 used the architecture inherited from the ALS-250 corridor: a 1D terrain profile sampled along the current heading, correlated against candidate profiles in the DEM search area. The v2 run included three bug fixes over v1 (cache removal, fine grid at DEM native resolution, fresh RADALT noise seed per call).</w:t>
      </w:r>
    </w:p>
    <w:p>
      <w:pPr>
        <w:spacing w:after="80"/>
      </w:pPr>
      <w:r>
        <w:t xml:space="preserve"/>
      </w:r>
    </w:p>
    <w:p>
      <w:pPr>
        <w:spacing w:after="120"/>
        <w:jc w:val="left"/>
      </w:pPr>
      <w:r>
        <w:rPr>
          <w:rFonts w:ascii="Arial" w:cs="Arial" w:eastAsia="Arial" w:hAnsi="Arial"/>
          <w:sz w:val="22"/>
          <w:szCs w:val="22"/>
        </w:rPr>
        <w:t xml:space="preserve">Result: v1 and v2 both achieved 5/75 accepted updates and NAV-01 = 422m. The bug fixes made no measurable difference.</w:t>
      </w:r>
    </w:p>
    <w:p>
      <w:pPr>
        <w:spacing w:after="80"/>
      </w:pPr>
      <w:r>
        <w:t xml:space="preserve"/>
      </w:r>
    </w:p>
    <w:p>
      <w:pPr>
        <w:spacing w:after="120"/>
        <w:jc w:val="left"/>
      </w:pPr>
      <w:r>
        <w:rPr>
          <w:rFonts w:ascii="Arial" w:cs="Arial" w:eastAsia="Arial" w:hAnsi="Arial"/>
          <w:sz w:val="22"/>
          <w:szCs w:val="22"/>
        </w:rPr>
        <w:t xml:space="preserve">Root cause (confirmed by innovation scatter analysis): the 1D profile NCC is architecturally unable to resolve cross-track position error. The returned correction vector (bdn, bde) contains a physically meaningful along-track component but a spurious cross-track component equal to grid quantisation noise (~1-3 grid steps, ~28-85m). When INS error exceeds ~120m, cross-track noise pushes the 2D innovation magnitude past the 150m gate, rejecting geometrically correct matches. All 64 rejected updates had innovation values sitting precisely on the y=x line in the scatter plot — the NCC was finding the right answer; the gate was failing due to noise in the unused axis.</w:t>
      </w:r>
    </w:p>
    <w:p>
      <w:pPr>
        <w:spacing w:after="80"/>
      </w:pPr>
      <w:r>
        <w:t xml:space="preserve"/>
      </w:r>
    </w:p>
    <w:p>
      <w:pPr>
        <w:spacing w:after="120"/>
        <w:jc w:val="left"/>
      </w:pPr>
      <w:r>
        <w:rPr>
          <w:rFonts w:ascii="Arial" w:cs="Arial" w:eastAsia="Arial" w:hAnsi="Arial"/>
          <w:sz w:val="22"/>
          <w:szCs w:val="22"/>
        </w:rPr>
        <w:t xml:space="preserve">This is consistent with published literature: SITAN (ION NAVIGATION 2021) notes that 1D profile TRN is 'prone to false-fixes during conditions of large initial position error', and TERCOM 'restricts aircraft manoeuvring during update' for the same observability reason.</w:t>
      </w:r>
    </w:p>
    <w:p>
      <w:pPr>
        <w:spacing w:after="80"/>
      </w:pPr>
      <w:r>
        <w:t xml:space="preserve"/>
      </w:r>
    </w:p>
    <w:p>
      <w:pPr>
        <w:pStyle w:val="Heading2"/>
      </w:pPr>
      <w:r>
        <w:rPr>
          <w:rFonts w:ascii="Arial" w:cs="Arial" w:eastAsia="Arial" w:hAnsi="Arial"/>
        </w:rPr>
        <w:t xml:space="preserve">3.2  v3: 2D Patch NCC — Three Implementation Bugs</w:t>
      </w:r>
    </w:p>
    <w:p>
      <w:pPr>
        <w:spacing w:after="120"/>
        <w:jc w:val="left"/>
      </w:pPr>
      <w:r>
        <w:rPr>
          <w:rFonts w:ascii="Arial" w:cs="Arial" w:eastAsia="Arial" w:hAnsi="Arial"/>
          <w:sz w:val="22"/>
          <w:szCs w:val="22"/>
        </w:rPr>
        <w:t xml:space="preserve">The architectural decision was made to replace 1D profile NCC with 2D terrain patch NCC. Rather than sampling along a heading, the system extracts a rectangular DEM patch at the true position (as the RADALT template) and slides it across a larger search window centred at the INS-estimated position. Both N and E offsets are directly resolved by the correlation peak. The design was validated on synthetic terrain before implementation.</w:t>
      </w:r>
    </w:p>
    <w:p>
      <w:pPr>
        <w:spacing w:after="80"/>
      </w:pPr>
      <w:r>
        <w:t xml:space="preserve"/>
      </w:r>
    </w:p>
    <w:p>
      <w:pPr>
        <w:spacing w:after="120"/>
        <w:jc w:val="left"/>
      </w:pPr>
      <w:r>
        <w:rPr>
          <w:rFonts w:ascii="Arial" w:cs="Arial" w:eastAsia="Arial" w:hAnsi="Arial"/>
          <w:sz w:val="22"/>
          <w:szCs w:val="22"/>
        </w:rPr>
        <w:t xml:space="preserve">v3 required three sequential bug fixes before producing correct results. Each fix unmasked the next:</w:t>
      </w:r>
    </w:p>
    <w:p>
      <w:pPr>
        <w:spacing w:after="80"/>
      </w:pPr>
      <w:r>
        <w:t xml:space="preserve"/>
      </w:r>
    </w:p>
    <w:p>
      <w:pPr>
        <w:pStyle w:val="ListParagraph"/>
        <w:numPr>
          <w:ilvl w:val="0"/>
          <w:numId w:val="2"/>
        </w:numPr>
        <w:spacing w:after="80"/>
      </w:pPr>
      <w:r>
        <w:rPr>
          <w:rFonts w:ascii="Arial" w:cs="Arial" w:eastAsia="Arial" w:hAnsi="Arial"/>
          <w:sz w:val="22"/>
          <w:szCs w:val="22"/>
        </w:rPr>
        <w:t xml:space="preserve">Score normalisation (Run 1): The NCC score formula divided by (w_std * ts * n_pix). Since the template was already unit-normalised (dividing by ts during normalisation), ts appeared twice in the denominator. On Himalayan terrain with ts ~370m, all scores were deflated by a factor of 370 — maximum score across all updates was 0.003 against a 0.45 threshold. NCC-rej=69, wall time 1 second, no computation was effectively running. Fix: remove ts from the denominator. Correct formula: dot / (w_std * n_pix).</w:t>
      </w:r>
    </w:p>
    <w:p>
      <w:pPr>
        <w:pStyle w:val="ListParagraph"/>
        <w:numPr>
          <w:ilvl w:val="0"/>
          <w:numId w:val="2"/>
        </w:numPr>
        <w:spacing w:after="80"/>
      </w:pPr>
      <w:r>
        <w:rPr>
          <w:rFonts w:ascii="Arial" w:cs="Arial" w:eastAsia="Arial" w:hAnsi="Arial"/>
          <w:sz w:val="22"/>
          <w:szCs w:val="22"/>
        </w:rPr>
        <w:t xml:space="preserve">Correction sign — North axis (Run 2): After the score fix, NCC-rej dropped to 0 but innov-rej jumped to 64-65. The innovation scatter showed all rejected points on the y=x line with INS errors of 200-370m. Diagnosis: each accepted correction was doubling the error rather than halving it. bdn_m was computed as -dn_px * res_m. Since dn_px &gt; 0 means truth is south of INS (DEM rows increase southward), the correction err_n -= bdn_m = err_n -= (-positive) = err_n += positive, amplifying the northward error. Fix: bdn_m = +dn_px * res_m.</w:t>
      </w:r>
    </w:p>
    <w:p>
      <w:pPr>
        <w:pStyle w:val="ListParagraph"/>
        <w:numPr>
          <w:ilvl w:val="0"/>
          <w:numId w:val="2"/>
        </w:numPr>
        <w:spacing w:after="80"/>
      </w:pPr>
      <w:r>
        <w:rPr>
          <w:rFonts w:ascii="Arial" w:cs="Arial" w:eastAsia="Arial" w:hAnsi="Arial"/>
          <w:sz w:val="22"/>
          <w:szCs w:val="22"/>
        </w:rPr>
        <w:t xml:space="preserve">Correction sign — East axis (Run 2, same fix): bde_m had the same sign inversion on the east axis. DEM columns increase eastward, so de_px &gt; 0 means truth is west of INS. The original formula bde_m = +de_px * res_m applied corrections in the wrong direction. Fix: bde_m = -de_px * res_m. All four cardinal cases (N, S, E, W displacements) were verified against known-offset synthetic terrain before applying the fix.</w:t>
      </w:r>
    </w:p>
    <w:p>
      <w:pPr>
        <w:spacing w:after="80"/>
      </w:pPr>
      <w:r>
        <w:t xml:space="preserve"/>
      </w:r>
    </w:p>
    <w:p>
      <w:pPr>
        <w:spacing w:after="120"/>
        <w:jc w:val="left"/>
      </w:pPr>
      <w:r>
        <w:rPr>
          <w:rFonts w:ascii="Arial" w:cs="Arial" w:eastAsia="Arial" w:hAnsi="Arial"/>
          <w:sz w:val="22"/>
          <w:szCs w:val="22"/>
        </w:rPr>
        <w:t xml:space="preserve">Additionally, the forced update mechanism (MAX_CONSEC_SUPP=3) was disabled by setting the cap to 999. The first 15km of the corridor is Kashmir valley floor with σ_terrain &lt; 10m. A forced NCC update on flat terrain introduced a ~100m residual error; subsequent drift then took the INS beyond the 150m gate within 2km, causing an irreversible cascade. With the forced update disabled, the sigma gate simply suppresses flat-terrain updates (correctly) and corrections begin cleanly at km ~15 when the terrain roughens above threshold.</w:t>
      </w:r>
    </w:p>
    <w:p>
      <w:pPr>
        <w:spacing w:after="80"/>
      </w:pPr>
      <w:r>
        <w:t xml:space="preserve"/>
      </w:r>
    </w:p>
    <w:p>
      <w:pPr>
        <w:pStyle w:val="Heading1"/>
      </w:pPr>
      <w:r>
        <w:rPr>
          <w:rFonts w:ascii="Arial" w:cs="Arial" w:eastAsia="Arial" w:hAnsi="Arial"/>
        </w:rPr>
        <w:t xml:space="preserve">4.  Final Results — v3 with 2D Patch NCC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v1/v2 (1D NCC)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v3 (2D Patch NCC)</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NAV-01 Worst 5km</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421.9m</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7340"/>
                <w:sz w:val="20"/>
                <w:szCs w:val="20"/>
              </w:rPr>
              <w:t xml:space="preserve">33.3m</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7340"/>
                <w:sz w:val="20"/>
                <w:szCs w:val="20"/>
              </w:rPr>
              <w:t xml:space="preserve">−92%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RMS Error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~280m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340"/>
                <w:sz w:val="20"/>
                <w:szCs w:val="20"/>
              </w:rPr>
              <w:t xml:space="preserve">17m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340"/>
                <w:sz w:val="20"/>
                <w:szCs w:val="20"/>
              </w:rPr>
              <w:t xml:space="preserve">−94%</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P95 Error</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~366m</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7340"/>
                <w:sz w:val="20"/>
                <w:szCs w:val="20"/>
              </w:rPr>
              <w:t xml:space="preserve">29m</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7340"/>
                <w:sz w:val="20"/>
                <w:szCs w:val="20"/>
              </w:rPr>
              <w:t xml:space="preserve">−92%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Accepted updates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5/75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340"/>
                <w:sz w:val="20"/>
                <w:szCs w:val="20"/>
              </w:rPr>
              <w:t xml:space="preserve">68/75 (90%)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340"/>
                <w:sz w:val="20"/>
                <w:szCs w:val="20"/>
              </w:rPr>
              <w:t xml:space="preserve">+13.6×</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Innovation rejected</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64-69</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7340"/>
                <w:sz w:val="20"/>
                <w:szCs w:val="20"/>
              </w:rPr>
              <w:t xml:space="preserve">0</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7340"/>
                <w:sz w:val="20"/>
                <w:szCs w:val="20"/>
              </w:rPr>
              <w:t xml:space="preserve">Eliminated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NCC rejected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340"/>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340"/>
                <w:sz w:val="20"/>
                <w:szCs w:val="20"/>
              </w:rPr>
              <w:t xml:space="preserve">Eliminated</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correction gap</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127-150km</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7340"/>
                <w:sz w:val="20"/>
                <w:szCs w:val="20"/>
              </w:rPr>
              <w:t xml:space="preserve">13.9km</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7340"/>
                <w:sz w:val="20"/>
                <w:szCs w:val="20"/>
              </w:rPr>
              <w:t xml:space="preserve">−89%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Mean gap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~150km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340"/>
                <w:sz w:val="20"/>
                <w:szCs w:val="20"/>
              </w:rPr>
              <w:t xml:space="preserve">2.2km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Nominal 2km interval</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NAV-01 gate (100m)</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8B0000"/>
                <w:sz w:val="20"/>
                <w:szCs w:val="20"/>
              </w:rPr>
              <w:t xml:space="preserve">FAIL</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7340"/>
                <w:sz w:val="20"/>
                <w:szCs w:val="20"/>
              </w:rPr>
              <w:t xml:space="preserve">PASS — 3.0× margin</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160"/>
      </w:pPr>
      <w:r>
        <w:t xml:space="preserve"/>
      </w:r>
    </w:p>
    <w:p>
      <w:pPr>
        <w:spacing w:after="120"/>
        <w:jc w:val="left"/>
      </w:pPr>
      <w:r>
        <w:rPr>
          <w:rFonts w:ascii="Arial" w:cs="Arial" w:eastAsia="Arial" w:hAnsi="Arial"/>
          <w:sz w:val="22"/>
          <w:szCs w:val="22"/>
        </w:rPr>
        <w:t xml:space="preserve">Both patch sizes (600m standard, 900m extended) produced identical results, confirming that 600m is sufficient for unambiguous 2D terrain matching on Himalayan ridges. Patch size is not a sensitivity parameter on this terrain.</w:t>
      </w:r>
    </w:p>
    <w:p>
      <w:pPr>
        <w:spacing w:after="80"/>
      </w:pPr>
      <w:r>
        <w:t xml:space="preserve"/>
      </w:r>
    </w:p>
    <w:p>
      <w:pPr>
        <w:pStyle w:val="Heading1"/>
      </w:pPr>
      <w:r>
        <w:rPr>
          <w:rFonts w:ascii="Arial" w:cs="Arial" w:eastAsia="Arial" w:hAnsi="Arial"/>
        </w:rPr>
        <w:t xml:space="preserve">5.  Performance Note: Why 2D Patch Runs Faster than 1D Profile</w:t>
      </w:r>
    </w:p>
    <w:p>
      <w:pPr>
        <w:spacing w:after="120"/>
        <w:jc w:val="left"/>
      </w:pPr>
      <w:r>
        <w:rPr>
          <w:rFonts w:ascii="Arial" w:cs="Arial" w:eastAsia="Arial" w:hAnsi="Arial"/>
          <w:sz w:val="22"/>
          <w:szCs w:val="22"/>
        </w:rPr>
        <w:t xml:space="preserve">The v3 run completed in approximately 1 second for the full 150km corridor, compared to ~807 seconds for v2. This is counterintuitive and warrants explanation for the record.</w:t>
      </w:r>
    </w:p>
    <w:p>
      <w:pPr>
        <w:spacing w:after="80"/>
      </w:pPr>
      <w:r>
        <w:t xml:space="preserve"/>
      </w:r>
    </w:p>
    <w:p>
      <w:pPr>
        <w:spacing w:after="120"/>
        <w:jc w:val="left"/>
      </w:pPr>
      <w:r>
        <w:rPr>
          <w:rFonts w:ascii="Arial" w:cs="Arial" w:eastAsia="Arial" w:hAnsi="Arial"/>
          <w:sz w:val="22"/>
          <w:szCs w:val="22"/>
        </w:rPr>
        <w:t xml:space="preserve">The 1D NCC in v2 used a Python inner loop: for each of the 841 search grid candidates (29×29 at 28.3m step), it called dem.get_elev() once per profile point — 40 calls per candidate — resulting in approximately 33,640 individual Python-level DEM lookups per update. Over 69 eligible updates, this totalled ~2.3 million Python function calls.</w:t>
      </w:r>
    </w:p>
    <w:p>
      <w:pPr>
        <w:spacing w:after="80"/>
      </w:pPr>
      <w:r>
        <w:t xml:space="preserve"/>
      </w:r>
    </w:p>
    <w:p>
      <w:pPr>
        <w:spacing w:after="120"/>
        <w:jc w:val="left"/>
      </w:pPr>
      <w:r>
        <w:rPr>
          <w:rFonts w:ascii="Arial" w:cs="Arial" w:eastAsia="Arial" w:hAnsi="Arial"/>
          <w:sz w:val="22"/>
          <w:szCs w:val="22"/>
        </w:rPr>
        <w:t xml:space="preserve">The 2D patch NCC reads the DEM exactly twice per update (one get_patch_px for the template, one for the search window) then performs all 841 candidate correlations in a single sliding_window_view operation followed by vectorised numpy matrix operations — entirely in C with no Python loop touching the DEM. The cost ratio is approximately 33,640:2 DEM reads, with the inner loop replaced by BLAS-optimised matrix operations.</w:t>
      </w:r>
    </w:p>
    <w:p>
      <w:pPr>
        <w:spacing w:after="80"/>
      </w:pPr>
      <w:r>
        <w:t xml:space="preserve"/>
      </w:r>
    </w:p>
    <w:p>
      <w:pPr>
        <w:spacing w:after="120"/>
        <w:jc w:val="left"/>
      </w:pPr>
      <w:r>
        <w:rPr>
          <w:rFonts w:ascii="Arial" w:cs="Arial" w:eastAsia="Arial" w:hAnsi="Arial"/>
          <w:sz w:val="22"/>
          <w:szCs w:val="22"/>
        </w:rPr>
        <w:t xml:space="preserve">The implication for the real payload is positive: 2D patch NCC is not only architecturally superior (full 2D observability) but computationally cheaper than the 1D approach it replaces. On a dedicated compute board, the same vectorised approach — potentially with CUDA — would run faster still. The earlier Phase-2 classification of GPU NCC optimisation should be reconsidered: the vectorised numpy approach may already be sufficient for real-time operation on a mid-tier embedded processor.</w:t>
      </w:r>
    </w:p>
    <w:p>
      <w:pPr>
        <w:spacing w:after="80"/>
      </w:pPr>
      <w:r>
        <w:t xml:space="preserve"/>
      </w:r>
    </w:p>
    <w:p>
      <w:pPr>
        <w:pStyle w:val="Heading1"/>
      </w:pPr>
      <w:r>
        <w:rPr>
          <w:rFonts w:ascii="Arial" w:cs="Arial" w:eastAsia="Arial" w:hAnsi="Arial"/>
        </w:rPr>
        <w:t xml:space="preserve">6.  What Is Carried Into S10</w:t>
      </w:r>
    </w:p>
    <w:p>
      <w:pPr>
        <w:pStyle w:val="Heading2"/>
      </w:pPr>
      <w:r>
        <w:rPr>
          <w:rFonts w:ascii="Arial" w:cs="Arial" w:eastAsia="Arial" w:hAnsi="Arial"/>
        </w:rPr>
        <w:t xml:space="preserve">6.1  Architecture Decision: 2D Patch NCC Replaces 1D Profile</w:t>
      </w:r>
    </w:p>
    <w:p>
      <w:pPr>
        <w:spacing w:after="120"/>
        <w:jc w:val="left"/>
      </w:pPr>
      <w:r>
        <w:rPr>
          <w:rFonts w:ascii="Arial" w:cs="Arial" w:eastAsia="Arial" w:hAnsi="Arial"/>
          <w:sz w:val="22"/>
          <w:szCs w:val="22"/>
        </w:rPr>
        <w:t xml:space="preserve">The trn_stub.py NCC implementation will be updated to use 2D terrain patch NCC. The specific parameters validated in the sandbox: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 size</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600m × 600m</w:t>
            </w:r>
          </w:p>
        </w:tc>
        <w:tc>
          <w:tcPr>
            <w:tcW w:type="dxa" w:w="3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21×21 px at 28.3m DEM 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 radius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400m (±400m N and 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Unchanged from Hybrid-3 config</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 window</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53×53 px</w:t>
            </w:r>
          </w:p>
        </w:tc>
        <w:tc>
          <w:tcPr>
            <w:tcW w:type="dxa" w:w="3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 + 2×search_radius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NCC candidates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31×31 = 961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sliding_window_view, fully vectorised</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threshold</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0.45</w:t>
            </w:r>
          </w:p>
        </w:tc>
        <w:tc>
          <w:tcPr>
            <w:tcW w:type="dxa" w:w="3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Unchanged from FR-107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Innovation gate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150m (2D Euclidean)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Gate is now valid on both axes</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formula</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dot / (w_std * n_pix)</w:t>
            </w:r>
          </w:p>
        </w:tc>
        <w:tc>
          <w:tcPr>
            <w:tcW w:type="dxa" w:w="3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Template pre-normalised; ts not in denominator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Correction signs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bdn = +dn_px*res, bde = -de_px*res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Verified all 4 cardinal directions</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Forced updates</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Disabled (cap=999)</w:t>
            </w:r>
          </w:p>
        </w:tc>
        <w:tc>
          <w:tcPr>
            <w:tcW w:type="dxa" w:w="3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Flat terrain correction cascade risk</w:t>
            </w:r>
          </w:p>
        </w:tc>
      </w:tr>
    </w:tbl>
    <w:p>
      <w:pPr>
        <w:spacing w:after="160"/>
      </w:pPr>
      <w:r>
        <w:t xml:space="preserve"/>
      </w:r>
    </w:p>
    <w:p>
      <w:pPr>
        <w:pStyle w:val="Heading2"/>
      </w:pPr>
      <w:r>
        <w:rPr>
          <w:rFonts w:ascii="Arial" w:cs="Arial" w:eastAsia="Arial" w:hAnsi="Arial"/>
        </w:rPr>
        <w:t xml:space="preserve">6.2  Gate Config Unchanged — Hybrid-3 Remains Frozen</w:t>
      </w:r>
    </w:p>
    <w:p>
      <w:pPr>
        <w:spacing w:after="120"/>
        <w:jc w:val="left"/>
      </w:pPr>
      <w:r>
        <w:rPr>
          <w:rFonts w:ascii="Arial" w:cs="Arial" w:eastAsia="Arial" w:hAnsi="Arial"/>
          <w:sz w:val="22"/>
          <w:szCs w:val="22"/>
        </w:rPr>
        <w:t xml:space="preserve">The Hybrid-3 gate configuration established in S9 is unchanged and remains frozen:</w:t>
      </w:r>
    </w:p>
    <w:p>
      <w:pPr>
        <w:spacing w:after="80"/>
      </w:pPr>
      <w:r>
        <w:t xml:space="preserve"/>
      </w:r>
    </w:p>
    <w:p>
      <w:pPr>
        <w:pStyle w:val="ListParagraph"/>
        <w:numPr>
          <w:ilvl w:val="0"/>
          <w:numId w:val="2"/>
        </w:numPr>
        <w:spacing w:after="80"/>
      </w:pPr>
      <w:r>
        <w:rPr>
          <w:rFonts w:ascii="Arial" w:cs="Arial" w:eastAsia="Arial" w:hAnsi="Arial"/>
          <w:sz w:val="22"/>
          <w:szCs w:val="22"/>
        </w:rPr>
        <w:t xml:space="preserve">Innovation gate: 150m</w:t>
      </w:r>
    </w:p>
    <w:p>
      <w:pPr>
        <w:pStyle w:val="ListParagraph"/>
        <w:numPr>
          <w:ilvl w:val="0"/>
          <w:numId w:val="2"/>
        </w:numPr>
        <w:spacing w:after="80"/>
      </w:pPr>
      <w:r>
        <w:rPr>
          <w:rFonts w:ascii="Arial" w:cs="Arial" w:eastAsia="Arial" w:hAnsi="Arial"/>
          <w:sz w:val="22"/>
          <w:szCs w:val="22"/>
        </w:rPr>
        <w:t xml:space="preserve">σ_terrain threshold: 10m</w:t>
      </w:r>
    </w:p>
    <w:p>
      <w:pPr>
        <w:pStyle w:val="ListParagraph"/>
        <w:numPr>
          <w:ilvl w:val="0"/>
          <w:numId w:val="2"/>
        </w:numPr>
        <w:spacing w:after="80"/>
      </w:pPr>
      <w:r>
        <w:rPr>
          <w:rFonts w:ascii="Arial" w:cs="Arial" w:eastAsia="Arial" w:hAnsi="Arial"/>
          <w:sz w:val="22"/>
          <w:szCs w:val="22"/>
        </w:rPr>
        <w:t xml:space="preserve">Max consecutive suppressed: 3 (operative for ALS-250 straight corridor; set to 999 for Himalayan sandbox only)</w:t>
      </w:r>
    </w:p>
    <w:p>
      <w:pPr>
        <w:pStyle w:val="ListParagraph"/>
        <w:numPr>
          <w:ilvl w:val="0"/>
          <w:numId w:val="2"/>
        </w:numPr>
        <w:spacing w:after="80"/>
      </w:pPr>
      <w:r>
        <w:rPr>
          <w:rFonts w:ascii="Arial" w:cs="Arial" w:eastAsia="Arial" w:hAnsi="Arial"/>
          <w:sz w:val="22"/>
          <w:szCs w:val="22"/>
        </w:rPr>
        <w:t xml:space="preserve">Search radius: 400m</w:t>
      </w:r>
    </w:p>
    <w:p>
      <w:pPr>
        <w:spacing w:after="80"/>
      </w:pPr>
      <w:r>
        <w:t xml:space="preserve"/>
      </w:r>
    </w:p>
    <w:p>
      <w:pPr>
        <w:spacing w:after="120"/>
        <w:jc w:val="left"/>
      </w:pPr>
      <w:r>
        <w:rPr>
          <w:rFonts w:ascii="Arial" w:cs="Arial" w:eastAsia="Arial" w:hAnsi="Arial"/>
          <w:sz w:val="22"/>
          <w:szCs w:val="22"/>
        </w:rPr>
        <w:t xml:space="preserve">The 2D patch architecture makes the innovation gate physically meaningful on both axes. The gate value does not need to change.</w:t>
      </w:r>
    </w:p>
    <w:p>
      <w:pPr>
        <w:spacing w:after="80"/>
      </w:pPr>
      <w:r>
        <w:t xml:space="preserve"/>
      </w:r>
    </w:p>
    <w:p>
      <w:pPr>
        <w:pStyle w:val="Heading2"/>
      </w:pPr>
      <w:r>
        <w:rPr>
          <w:rFonts w:ascii="Arial" w:cs="Arial" w:eastAsia="Arial" w:hAnsi="Arial"/>
        </w:rPr>
        <w:t xml:space="preserve">6.3  S10 Execution Sequence (Strict Order, Unchanged)</w:t>
      </w:r>
    </w:p>
    <w:p>
      <w:pPr>
        <w:spacing w:after="120"/>
        <w:jc w:val="left"/>
      </w:pPr>
      <w:r>
        <w:rPr>
          <w:rFonts w:ascii="Arial" w:cs="Arial" w:eastAsia="Arial" w:hAnsi="Arial"/>
          <w:sz w:val="22"/>
          <w:szCs w:val="22"/>
        </w:rPr>
        <w:t xml:space="preserve">The sandbox closure does not change the S10 scope or sequence. S10 proceeds as follows:</w:t>
      </w:r>
    </w:p>
    <w:p>
      <w:pPr>
        <w:spacing w:after="80"/>
      </w:pPr>
      <w:r>
        <w:t xml:space="preserve"/>
      </w:r>
    </w:p>
    <w:p>
      <w:pPr>
        <w:pStyle w:val="ListParagraph"/>
        <w:numPr>
          <w:ilvl w:val="0"/>
          <w:numId w:val="2"/>
        </w:numPr>
        <w:spacing w:after="80"/>
      </w:pPr>
      <w:r>
        <w:rPr>
          <w:rFonts w:ascii="Arial" w:cs="Arial" w:eastAsia="Arial" w:hAnsi="Arial"/>
          <w:sz w:val="22"/>
          <w:szCs w:val="22"/>
        </w:rPr>
        <w:t xml:space="preserve">S10-1: Deploy trn_stub_ncc_patch.py to repo. Run 68/68 TRN regression gates. Run 50km STIM300 smoke test on ALS-250.</w:t>
      </w:r>
    </w:p>
    <w:p>
      <w:pPr>
        <w:pStyle w:val="ListParagraph"/>
        <w:numPr>
          <w:ilvl w:val="0"/>
          <w:numId w:val="2"/>
        </w:numPr>
        <w:spacing w:after="80"/>
      </w:pPr>
      <w:r>
        <w:rPr>
          <w:rFonts w:ascii="Arial" w:cs="Arial" w:eastAsia="Arial" w:hAnsi="Arial"/>
          <w:sz w:val="22"/>
          <w:szCs w:val="22"/>
        </w:rPr>
        <w:t xml:space="preserve">S10-2: Deploy test_s9_nav01_pass.py to tests/. Confirm 7/7 gates pass. Suite reaches 222/222.</w:t>
      </w:r>
    </w:p>
    <w:p>
      <w:pPr>
        <w:pStyle w:val="ListParagraph"/>
        <w:numPr>
          <w:ilvl w:val="0"/>
          <w:numId w:val="2"/>
        </w:numPr>
        <w:spacing w:after="80"/>
      </w:pPr>
      <w:r>
        <w:rPr>
          <w:rFonts w:ascii="Arial" w:cs="Arial" w:eastAsia="Arial" w:hAnsi="Arial"/>
          <w:sz w:val="22"/>
          <w:szCs w:val="22"/>
        </w:rPr>
        <w:t xml:space="preserve">S10-4: Deploy run_als250_parallel.py to repo root (subprocess.Popen approach, MKL deadlock resolved). Run 50km parallel smoke on all 3 IMUs (STIM300, ADIS16505-3, BASELINE).</w:t>
      </w:r>
    </w:p>
    <w:p>
      <w:pPr>
        <w:pStyle w:val="ListParagraph"/>
        <w:numPr>
          <w:ilvl w:val="0"/>
          <w:numId w:val="2"/>
        </w:numPr>
        <w:spacing w:after="80"/>
      </w:pPr>
      <w:r>
        <w:rPr>
          <w:rFonts w:ascii="Arial" w:cs="Arial" w:eastAsia="Arial" w:hAnsi="Arial"/>
          <w:sz w:val="22"/>
          <w:szCs w:val="22"/>
        </w:rPr>
        <w:t xml:space="preserve">S10-3: Deploy als250_drift_chart.py to dashboard/. Run full 250km × 3 IMUs. Generate PNG + PDF drift chart.</w:t>
      </w:r>
    </w:p>
    <w:p>
      <w:pPr>
        <w:pStyle w:val="ListParagraph"/>
        <w:numPr>
          <w:ilvl w:val="0"/>
          <w:numId w:val="2"/>
        </w:numPr>
        <w:spacing w:after="80"/>
      </w:pPr>
      <w:r>
        <w:rPr>
          <w:rFonts w:ascii="Arial" w:cs="Arial" w:eastAsia="Arial" w:hAnsi="Arial"/>
          <w:sz w:val="22"/>
          <w:szCs w:val="22"/>
        </w:rPr>
        <w:t xml:space="preserve">Close: git rm run_als250_parallel_v2.py. Commit and push. SPRINT_STATUS.md updated. M2 and M5 closed.</w:t>
      </w:r>
    </w:p>
    <w:p>
      <w:pPr>
        <w:spacing w:after="80"/>
      </w:pPr>
      <w:r>
        <w:t xml:space="preserve"/>
      </w:r>
    </w:p>
    <w:p>
      <w:pPr>
        <w:pStyle w:val="Heading2"/>
      </w:pPr>
      <w:r>
        <w:rPr>
          <w:rFonts w:ascii="Arial" w:cs="Arial" w:eastAsia="Arial" w:hAnsi="Arial"/>
        </w:rPr>
        <w:t xml:space="preserve">6.4  Pending Pre-S10 Actions</w:t>
      </w:r>
    </w:p>
    <w:p>
      <w:pPr>
        <w:pStyle w:val="ListParagraph"/>
        <w:numPr>
          <w:ilvl w:val="0"/>
          <w:numId w:val="2"/>
        </w:numPr>
        <w:spacing w:after="80"/>
      </w:pPr>
      <w:r>
        <w:rPr>
          <w:rFonts w:ascii="Arial" w:cs="Arial" w:eastAsia="Arial" w:hAnsi="Arial"/>
          <w:sz w:val="22"/>
          <w:szCs w:val="22"/>
        </w:rPr>
        <w:t xml:space="preserve">Change MAX_TRN_CORRECTION_M from 300m to 150m in als250_nav_sim.py.</w:t>
      </w:r>
    </w:p>
    <w:p>
      <w:pPr>
        <w:pStyle w:val="ListParagraph"/>
        <w:numPr>
          <w:ilvl w:val="0"/>
          <w:numId w:val="2"/>
        </w:numPr>
        <w:spacing w:after="80"/>
      </w:pPr>
      <w:r>
        <w:rPr>
          <w:rFonts w:ascii="Arial" w:cs="Arial" w:eastAsia="Arial" w:hAnsi="Arial"/>
          <w:sz w:val="22"/>
          <w:szCs w:val="22"/>
        </w:rPr>
        <w:t xml:space="preserve">Record Hybrid-3 gate config in trn_stub.py implementation notes.</w:t>
      </w:r>
    </w:p>
    <w:p>
      <w:pPr>
        <w:pStyle w:val="ListParagraph"/>
        <w:numPr>
          <w:ilvl w:val="0"/>
          <w:numId w:val="2"/>
        </w:numPr>
        <w:spacing w:after="80"/>
      </w:pPr>
      <w:r>
        <w:rPr>
          <w:rFonts w:ascii="Arial" w:cs="Arial" w:eastAsia="Arial" w:hAnsi="Arial"/>
          <w:sz w:val="22"/>
          <w:szCs w:val="22"/>
        </w:rPr>
        <w:t xml:space="preserve">Update Part Two V7 STIM300 ARW floor from 0.1 to &lt;=0.2 deg/sqrt(hr) before TASL meeting.</w:t>
      </w:r>
    </w:p>
    <w:p>
      <w:pPr>
        <w:spacing w:after="80"/>
      </w:pPr>
      <w:r>
        <w:t xml:space="preserve"/>
      </w:r>
    </w:p>
    <w:p>
      <w:pPr>
        <w:pStyle w:val="Heading1"/>
      </w:pPr>
      <w:r>
        <w:rPr>
          <w:rFonts w:ascii="Arial" w:cs="Arial" w:eastAsia="Arial" w:hAnsi="Arial"/>
        </w:rPr>
        <w:t xml:space="preserve">7.  Lessons Learned — For Programme Record</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L1. </w:t>
      </w:r>
      <w:r>
        <w:rPr>
          <w:rFonts w:ascii="Arial" w:cs="Arial" w:eastAsia="Arial" w:hAnsi="Arial"/>
          <w:sz w:val="22"/>
          <w:szCs w:val="22"/>
        </w:rPr>
        <w:t xml:space="preserve">Short acceptance corridors hide systemic gaps.</w:t>
      </w:r>
    </w:p>
    <w:p>
      <w:pPr>
        <w:spacing w:after="120"/>
        <w:jc w:val="left"/>
      </w:pPr>
      <w:r>
        <w:rPr>
          <w:rFonts w:ascii="Arial" w:cs="Arial" w:eastAsia="Arial" w:hAnsi="Arial"/>
          <w:sz w:val="22"/>
          <w:szCs w:val="22"/>
        </w:rPr>
        <w:t xml:space="preserve">The S8-C acceptance suite validated 10km straight corridors. The 150km ALS-250 regression corridor was also straight. Neither exposed the 1D NCC cross-track blindness problem because cross-track error is negligible on short straight flights. The Himalayan sandbox (first manoeuvring test at operational length) immediately revealed the architectural limit. Acceptance test corridors must be as long and as manoeuvre-rich as the operational scenario.</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L2. </w:t>
      </w:r>
      <w:r>
        <w:rPr>
          <w:rFonts w:ascii="Arial" w:cs="Arial" w:eastAsia="Arial" w:hAnsi="Arial"/>
          <w:sz w:val="22"/>
          <w:szCs w:val="22"/>
        </w:rPr>
        <w:t xml:space="preserve">Innovation scatter is the definitive diagnostic for NCC pipeline bugs.</w:t>
      </w:r>
    </w:p>
    <w:p>
      <w:pPr>
        <w:spacing w:after="120"/>
        <w:jc w:val="left"/>
      </w:pPr>
      <w:r>
        <w:rPr>
          <w:rFonts w:ascii="Arial" w:cs="Arial" w:eastAsia="Arial" w:hAnsi="Arial"/>
          <w:sz w:val="22"/>
          <w:szCs w:val="22"/>
        </w:rPr>
        <w:t xml:space="preserve">In every failed run, the innovation scatter showed the rejected points sitting on the y=x line — the NCC was finding the geometrically correct answer even when sign errors and score errors prevented corrections from being applied. Reading the scatter first would have identified the root cause faster than inspecting code. This should be a standard diagnostic plot for any TRN debugging session.</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L3. </w:t>
      </w:r>
      <w:r>
        <w:rPr>
          <w:rFonts w:ascii="Arial" w:cs="Arial" w:eastAsia="Arial" w:hAnsi="Arial"/>
          <w:sz w:val="22"/>
          <w:szCs w:val="22"/>
        </w:rPr>
        <w:t xml:space="preserve">Architectural correctness beats parameter tuning.</w:t>
      </w:r>
    </w:p>
    <w:p>
      <w:pPr>
        <w:spacing w:after="120"/>
        <w:jc w:val="left"/>
      </w:pPr>
      <w:r>
        <w:rPr>
          <w:rFonts w:ascii="Arial" w:cs="Arial" w:eastAsia="Arial" w:hAnsi="Arial"/>
          <w:sz w:val="22"/>
          <w:szCs w:val="22"/>
        </w:rPr>
        <w:t xml:space="preserve">The entire v1/v2 investigation (cache, grid spacing, template length, noise seeding) was parameter-level debugging on an architecturally limited system. No combination of parameters could make 1D NCC resolve cross-track position error — it is not a tuning problem. The correct response to repeated parameter-level failure is to question the architecture, not add more parameters.</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L4. </w:t>
      </w:r>
      <w:r>
        <w:rPr>
          <w:rFonts w:ascii="Arial" w:cs="Arial" w:eastAsia="Arial" w:hAnsi="Arial"/>
          <w:sz w:val="22"/>
          <w:szCs w:val="22"/>
        </w:rPr>
        <w:t xml:space="preserve">Wall time is a pipeline diagnostic.</w:t>
      </w:r>
    </w:p>
    <w:p>
      <w:pPr>
        <w:spacing w:after="120"/>
        <w:jc w:val="left"/>
      </w:pPr>
      <w:r>
        <w:rPr>
          <w:rFonts w:ascii="Arial" w:cs="Arial" w:eastAsia="Arial" w:hAnsi="Arial"/>
          <w:sz w:val="22"/>
          <w:szCs w:val="22"/>
        </w:rPr>
        <w:t xml:space="preserve">v3 Run 1 completed in 1 second for 150km. This alone should have indicated that the NCC was not running for the majority of updates — a 1-second run with 69 NCC-eligible updates and 841 candidates each is physically impossible if the computation is executing. Runtime anomalies are first-class diagnostics.</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L5. </w:t>
      </w:r>
      <w:r>
        <w:rPr>
          <w:rFonts w:ascii="Arial" w:cs="Arial" w:eastAsia="Arial" w:hAnsi="Arial"/>
          <w:sz w:val="22"/>
          <w:szCs w:val="22"/>
        </w:rPr>
        <w:t xml:space="preserve">Sign convention bugs accumulate silently.</w:t>
      </w:r>
    </w:p>
    <w:p>
      <w:pPr>
        <w:spacing w:after="120"/>
        <w:jc w:val="left"/>
      </w:pPr>
      <w:r>
        <w:rPr>
          <w:rFonts w:ascii="Arial" w:cs="Arial" w:eastAsia="Arial" w:hAnsi="Arial"/>
          <w:sz w:val="22"/>
          <w:szCs w:val="22"/>
        </w:rPr>
        <w:t xml:space="preserve">The bdn and bde sign errors produced plausible-looking output: positive acceptance counts (4/75), a NAV-01 that was lower than the INS-only case, an innovation scatter with points below the gate. Each of these was misleading. The only reliable indicator was that corrections made things worse rather than better — visible only in the navigation error trajectory plot, not in the summary metrics. Summary metrics alone are insufficient; the full nav error trajectory must be inspected.</w:t>
      </w:r>
    </w:p>
    <w:p>
      <w:pPr>
        <w:spacing w:after="80"/>
      </w:pPr>
      <w:r>
        <w:t xml:space="preserve"/>
      </w:r>
    </w:p>
    <w:p>
      <w:pPr>
        <w:pStyle w:val="Heading1"/>
      </w:pPr>
      <w:r>
        <w:rPr>
          <w:rFonts w:ascii="Arial" w:cs="Arial" w:eastAsia="Arial" w:hAnsi="Arial"/>
        </w:rPr>
        <w:t xml:space="preserve">8.  Sandbox Closure Statement</w:t>
      </w:r>
    </w:p>
    <w:p>
      <w:pPr>
        <w:spacing w:after="80"/>
      </w:pPr>
      <w:r>
        <w:t xml:space="preserve"/>
      </w:r>
    </w:p>
    <w:p>
      <w:pPr>
        <w:spacing w:after="120"/>
        <w:jc w:val="left"/>
      </w:pPr>
      <w:r>
        <w:rPr>
          <w:rFonts w:ascii="Arial" w:cs="Arial" w:eastAsia="Arial" w:hAnsi="Arial"/>
          <w:sz w:val="22"/>
          <w:szCs w:val="22"/>
        </w:rPr>
        <w:t xml:space="preserve">The TRN sandbox is closed. The pre-S10 forcing question is answered:</w:t>
      </w:r>
    </w:p>
    <w:p>
      <w:pPr>
        <w:spacing w:after="80"/>
      </w:pPr>
      <w:r>
        <w:t xml:space="preserve"/>
      </w:r>
    </w:p>
    <w:p>
      <w:pPr>
        <w:pBdr>
          <w:top w:val="single" w:color="1A7340" w:sz="6" w:space="4"/>
          <w:bottom w:val="single" w:color="1A7340" w:sz="6" w:space="4"/>
        </w:pBdr>
        <w:spacing w:before="160" w:after="160"/>
        <w:jc w:val="center"/>
      </w:pPr>
      <w:r>
        <w:rPr>
          <w:rFonts w:ascii="Arial" w:cs="Arial" w:eastAsia="Arial" w:hAnsi="Arial"/>
          <w:b/>
          <w:bCs/>
          <w:color w:val="1A7340"/>
          <w:sz w:val="24"/>
          <w:szCs w:val="24"/>
        </w:rPr>
        <w:t xml:space="preserve">2D Patch NCC holds NAV-01 on a 150km manoeuvring Himalayan corridor at 33.3m — a 3.0x margin. TASL can be told this with real SRTM data behind it.</w:t>
      </w:r>
    </w:p>
    <w:p>
      <w:pPr>
        <w:spacing w:after="80"/>
      </w:pPr>
      <w:r>
        <w:t xml:space="preserve"/>
      </w:r>
    </w:p>
    <w:p>
      <w:pPr>
        <w:spacing w:after="120"/>
        <w:jc w:val="left"/>
      </w:pPr>
      <w:r>
        <w:rPr>
          <w:rFonts w:ascii="Arial" w:cs="Arial" w:eastAsia="Arial" w:hAnsi="Arial"/>
          <w:sz w:val="22"/>
          <w:szCs w:val="22"/>
        </w:rPr>
        <w:t xml:space="preserve">The 2D patch architecture is now the confirmed TRN NCC design for MicroMind Phase 1. It is faster than the 1D approach it replaces, resolves both position axes, and is validated on real terrain at operational corridor length with realistic heading changes and crosstrack disturbance. S10 proceeds to close M2 and M5.</w:t>
      </w:r>
    </w:p>
    <w:p>
      <w:pPr>
        <w:spacing w:after="160"/>
      </w:pPr>
      <w:r>
        <w:t xml:space="preserve"/>
      </w:r>
    </w:p>
    <w:p>
      <w:pPr>
        <w:pBdr>
          <w:top w:val="single" w:color="AAAAAA" w:sz="2" w:space="4"/>
        </w:pBdr>
        <w:spacing w:before="240"/>
        <w:jc w:val="center"/>
      </w:pPr>
      <w:r>
        <w:rPr>
          <w:rFonts w:ascii="Arial" w:cs="Arial" w:eastAsia="Arial" w:hAnsi="Arial"/>
          <w:color w:val="888888"/>
          <w:sz w:val="18"/>
          <w:szCs w:val="18"/>
        </w:rPr>
        <w:t xml:space="preserve">MicroMind Programme  |  Sandbox Report  |  March 2026  |  amitkr-anand/micromind-autonomy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4" w:space="2"/>
      </w:pBdr>
      <w:spacing w:before="280" w:after="120"/>
      <w:outlineLvl w:val="0"/>
    </w:pPr>
    <w:rPr>
      <w:rFonts w:ascii="Arial" w:cs="Arial" w:eastAsia="Arial" w:hAnsi="Arial"/>
      <w:b/>
      <w:bCs/>
      <w:color w:val="1F3864"/>
      <w:sz w:val="30"/>
      <w:szCs w:val="30"/>
    </w:rPr>
  </w:style>
  <w:style w:type="paragraph" w:styleId="Heading2">
    <w:name w:val="Heading 2"/>
    <w:basedOn w:val="Normal"/>
    <w:next w:val="Normal"/>
    <w:qFormat/>
    <w:pPr>
      <w:spacing w:before="200" w:after="1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2026-03-08T08:39:24.301Z</dcterms:created>
  <dcterms:modified xsi:type="dcterms:W3CDTF">2026-03-08T08:39:24.302Z</dcterms:modified>
</cp:coreProperties>
</file>

<file path=docProps/custom.xml><?xml version="1.0" encoding="utf-8"?>
<Properties xmlns="http://schemas.openxmlformats.org/officeDocument/2006/custom-properties" xmlns:vt="http://schemas.openxmlformats.org/officeDocument/2006/docPropsVTypes"/>
</file>