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9990" w:type="dxa"/>
        <w:tblInd w:w="-635" w:type="dxa"/>
        <w:tblLook w:val="04A0" w:firstRow="1" w:lastRow="0" w:firstColumn="1" w:lastColumn="0" w:noHBand="0" w:noVBand="1"/>
      </w:tblPr>
      <w:tblGrid>
        <w:gridCol w:w="3748"/>
        <w:gridCol w:w="6242"/>
      </w:tblGrid>
      <w:tr w:rsidR="00D1758B" w:rsidTr="00061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Default="00D1758B" w:rsidP="00061E2E">
            <w:r>
              <w:t>Requirements</w:t>
            </w:r>
          </w:p>
        </w:tc>
        <w:tc>
          <w:tcPr>
            <w:tcW w:w="6242" w:type="dxa"/>
          </w:tcPr>
          <w:p w:rsidR="00D1758B" w:rsidRDefault="00D1758B" w:rsidP="00061E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marking</w:t>
            </w:r>
          </w:p>
        </w:tc>
      </w:tr>
      <w:tr w:rsidR="00D1758B" w:rsidTr="00061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Default="00D1758B" w:rsidP="00061E2E">
            <w:r>
              <w:t>Over all migration</w:t>
            </w:r>
          </w:p>
        </w:tc>
        <w:tc>
          <w:tcPr>
            <w:tcW w:w="6242" w:type="dxa"/>
            <w:vMerge w:val="restart"/>
          </w:tcPr>
          <w:p w:rsidR="00D1758B" w:rsidRPr="00610FE9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n-US"/>
              </w:rPr>
              <w:drawing>
                <wp:inline distT="0" distB="0" distL="0" distR="0" wp14:anchorId="29D80499" wp14:editId="5F352A09">
                  <wp:extent cx="600075" cy="568187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21" cy="58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Safety of food contact material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 xml:space="preserve"> symbol should be added.</w:t>
            </w:r>
          </w:p>
          <w:p w:rsidR="00D1758B" w:rsidRPr="00F777EC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Pr="00F777EC">
              <w:t>ame or trade name and the contact details of the manufacturer</w:t>
            </w:r>
            <w:r>
              <w:t>.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EC">
              <w:t>identification to ensure traceability</w:t>
            </w:r>
            <w:r>
              <w:t xml:space="preserve"> ( batch no).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case of active material and articles, information on the permitted use(s) and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and quantity of the substances 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released by the active component.</w:t>
            </w:r>
          </w:p>
          <w:p w:rsidR="00D1758B" w:rsidRDefault="00D1758B" w:rsidP="00061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2DF9">
              <w:t>Instructions for use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Pr="00F777EC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Marking in The Arabic or Arabic and English 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Pr="009F2DF9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the marketing stages marking information  shall be displayed on (a) the accompanying documents or (b) the labels or the packaging or (c)the materials and articles themselve.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758B" w:rsidRDefault="00D1758B" w:rsidP="00D1758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the retail stage, marking information shall be displayed on (a) the materials or articles or on their packaging, (b) labels fixed to them or (c) a notice in the immediate vicinity of the materials or articles.</w:t>
            </w:r>
          </w:p>
          <w:p w:rsidR="00D1758B" w:rsidRDefault="00D1758B" w:rsidP="00061E2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bookmarkStart w:id="0" w:name="_GoBack"/>
        <w:bookmarkEnd w:id="0"/>
      </w:tr>
      <w:tr w:rsidR="00D1758B" w:rsidTr="00061E2E">
        <w:trPr>
          <w:trHeight w:val="1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Default="00D1758B" w:rsidP="00061E2E">
            <w:r>
              <w:t>Extractable Cb,Pb, and Hg</w:t>
            </w:r>
          </w:p>
        </w:tc>
        <w:tc>
          <w:tcPr>
            <w:tcW w:w="6242" w:type="dxa"/>
            <w:vMerge/>
          </w:tcPr>
          <w:p w:rsidR="00D1758B" w:rsidRDefault="00D1758B" w:rsidP="00061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58B" w:rsidTr="00061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Default="00D1758B" w:rsidP="00061E2E">
            <w:r>
              <w:t>Pentachlorophenol</w:t>
            </w:r>
          </w:p>
        </w:tc>
        <w:tc>
          <w:tcPr>
            <w:tcW w:w="6242" w:type="dxa"/>
            <w:vMerge/>
          </w:tcPr>
          <w:p w:rsidR="00D1758B" w:rsidRDefault="00D1758B" w:rsidP="00061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758B" w:rsidTr="00061E2E">
        <w:trPr>
          <w:trHeight w:val="1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Default="00D1758B" w:rsidP="00061E2E">
            <w:r>
              <w:t>Primary Aromatic Amine</w:t>
            </w:r>
          </w:p>
        </w:tc>
        <w:tc>
          <w:tcPr>
            <w:tcW w:w="6242" w:type="dxa"/>
            <w:vMerge/>
          </w:tcPr>
          <w:p w:rsidR="00D1758B" w:rsidRDefault="00D1758B" w:rsidP="00061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58B" w:rsidTr="00061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Default="00D1758B" w:rsidP="00061E2E">
            <w:r>
              <w:t>Polycyclic Aromatic Hydrocarbons.</w:t>
            </w:r>
          </w:p>
        </w:tc>
        <w:tc>
          <w:tcPr>
            <w:tcW w:w="6242" w:type="dxa"/>
            <w:vMerge/>
          </w:tcPr>
          <w:p w:rsidR="00D1758B" w:rsidRDefault="00D1758B" w:rsidP="00061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758B" w:rsidTr="00061E2E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8" w:type="dxa"/>
          </w:tcPr>
          <w:p w:rsidR="00D1758B" w:rsidRPr="00F777EC" w:rsidRDefault="00D1758B" w:rsidP="00061E2E">
            <w:r>
              <w:t>Color Migration ( in case of colored product)</w:t>
            </w:r>
          </w:p>
        </w:tc>
        <w:tc>
          <w:tcPr>
            <w:tcW w:w="6242" w:type="dxa"/>
            <w:vMerge/>
          </w:tcPr>
          <w:p w:rsidR="00D1758B" w:rsidRDefault="00D1758B" w:rsidP="00061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570A0" w:rsidRPr="004549E5" w:rsidRDefault="004570A0" w:rsidP="004549E5"/>
    <w:sectPr w:rsidR="004570A0" w:rsidRPr="004549E5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D4C" w:rsidRDefault="00147D4C" w:rsidP="006C1C0B">
      <w:r>
        <w:separator/>
      </w:r>
    </w:p>
  </w:endnote>
  <w:endnote w:type="continuationSeparator" w:id="0">
    <w:p w:rsidR="00147D4C" w:rsidRDefault="00147D4C" w:rsidP="006C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D4C" w:rsidRDefault="00147D4C" w:rsidP="006C1C0B">
      <w:r>
        <w:separator/>
      </w:r>
    </w:p>
  </w:footnote>
  <w:footnote w:type="continuationSeparator" w:id="0">
    <w:p w:rsidR="00147D4C" w:rsidRDefault="00147D4C" w:rsidP="006C1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58B" w:rsidRDefault="00D1758B" w:rsidP="00D1758B">
    <w:pPr>
      <w:pStyle w:val="Header"/>
    </w:pPr>
    <w:r w:rsidRPr="00D1758B">
      <w:t>Food contact material</w:t>
    </w:r>
    <w:r>
      <w:t xml:space="preserve"> </w:t>
    </w:r>
  </w:p>
  <w:p w:rsidR="00D1758B" w:rsidRDefault="00D17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54ABD"/>
    <w:multiLevelType w:val="hybridMultilevel"/>
    <w:tmpl w:val="CFA6A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8684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2" w15:restartNumberingAfterBreak="0">
    <w:nsid w:val="267D4F7B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3DD639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4" w15:restartNumberingAfterBreak="0">
    <w:nsid w:val="385D0AA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98F6DF1"/>
    <w:multiLevelType w:val="hybridMultilevel"/>
    <w:tmpl w:val="454C0992"/>
    <w:lvl w:ilvl="0" w:tplc="CCEAA26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6" w15:restartNumberingAfterBreak="0">
    <w:nsid w:val="39B51C6C"/>
    <w:multiLevelType w:val="multilevel"/>
    <w:tmpl w:val="95FA203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7" w15:restartNumberingAfterBreak="0">
    <w:nsid w:val="3C473FFB"/>
    <w:multiLevelType w:val="hybridMultilevel"/>
    <w:tmpl w:val="8AD6AD04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30417"/>
    <w:multiLevelType w:val="hybridMultilevel"/>
    <w:tmpl w:val="4CC80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B4A75"/>
    <w:multiLevelType w:val="hybridMultilevel"/>
    <w:tmpl w:val="3CD4D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80552"/>
    <w:multiLevelType w:val="multilevel"/>
    <w:tmpl w:val="9A1A4DC4"/>
    <w:lvl w:ilvl="0">
      <w:start w:val="1"/>
      <w:numFmt w:val="bullet"/>
      <w:pStyle w:val="TabellePMHplai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1"/>
        </w:tabs>
        <w:ind w:left="6481" w:hanging="363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1"/>
  </w:num>
  <w:num w:numId="10">
    <w:abstractNumId w:val="4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952"/>
    <w:rsid w:val="00006A07"/>
    <w:rsid w:val="000E6952"/>
    <w:rsid w:val="00106CE9"/>
    <w:rsid w:val="00147D4C"/>
    <w:rsid w:val="001C3EFA"/>
    <w:rsid w:val="001F105E"/>
    <w:rsid w:val="001F3A98"/>
    <w:rsid w:val="00224B84"/>
    <w:rsid w:val="00314251"/>
    <w:rsid w:val="003337B1"/>
    <w:rsid w:val="003E7C7D"/>
    <w:rsid w:val="00432D35"/>
    <w:rsid w:val="004549E5"/>
    <w:rsid w:val="004570A0"/>
    <w:rsid w:val="004820FD"/>
    <w:rsid w:val="00552446"/>
    <w:rsid w:val="00575A82"/>
    <w:rsid w:val="005F27CE"/>
    <w:rsid w:val="006C1C0B"/>
    <w:rsid w:val="006D2F58"/>
    <w:rsid w:val="006D759E"/>
    <w:rsid w:val="00740769"/>
    <w:rsid w:val="00755964"/>
    <w:rsid w:val="008673D5"/>
    <w:rsid w:val="009767D1"/>
    <w:rsid w:val="00A11A89"/>
    <w:rsid w:val="00A43BE3"/>
    <w:rsid w:val="00A454A7"/>
    <w:rsid w:val="00AF32F4"/>
    <w:rsid w:val="00B34576"/>
    <w:rsid w:val="00B7777B"/>
    <w:rsid w:val="00C32C66"/>
    <w:rsid w:val="00CB275C"/>
    <w:rsid w:val="00D1758B"/>
    <w:rsid w:val="00D516D3"/>
    <w:rsid w:val="00E60029"/>
    <w:rsid w:val="00E6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FD648"/>
  <w15:chartTrackingRefBased/>
  <w15:docId w15:val="{EAE39C28-7F8E-4A9C-B599-9FAD1C92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de-DE" w:eastAsia="en-US" w:bidi="ar-SA"/>
      </w:rPr>
    </w:rPrDefault>
    <w:pPrDefault>
      <w:pPr>
        <w:spacing w:before="120" w:after="120" w:line="28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8B"/>
  </w:style>
  <w:style w:type="paragraph" w:styleId="Heading1">
    <w:name w:val="heading 1"/>
    <w:basedOn w:val="Normal"/>
    <w:next w:val="Normal"/>
    <w:link w:val="Heading1Char"/>
    <w:uiPriority w:val="9"/>
    <w:qFormat/>
    <w:rsid w:val="00106CE9"/>
    <w:pPr>
      <w:keepNext/>
      <w:keepLines/>
      <w:numPr>
        <w:numId w:val="2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CE9"/>
    <w:pPr>
      <w:keepNext/>
      <w:keepLines/>
      <w:numPr>
        <w:ilvl w:val="1"/>
        <w:numId w:val="2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CE9"/>
    <w:pPr>
      <w:keepNext/>
      <w:keepLines/>
      <w:numPr>
        <w:ilvl w:val="2"/>
        <w:numId w:val="2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6CE9"/>
    <w:pPr>
      <w:keepNext/>
      <w:keepLines/>
      <w:numPr>
        <w:ilvl w:val="3"/>
        <w:numId w:val="2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6CE9"/>
    <w:pPr>
      <w:keepNext/>
      <w:keepLines/>
      <w:numPr>
        <w:ilvl w:val="4"/>
        <w:numId w:val="2"/>
      </w:numPr>
      <w:spacing w:before="200" w:after="1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7777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1C3EFA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1C3EFA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1C3EFA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105E"/>
    <w:pPr>
      <w:spacing w:before="0" w:after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06CE9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6CE9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6CE9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6CE9"/>
    <w:rPr>
      <w:rFonts w:eastAsiaTheme="majorEastAsia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06CE9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B7777B"/>
    <w:rPr>
      <w:rFonts w:eastAsiaTheme="majorEastAsia" w:cstheme="majorBidi"/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B7777B"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7B"/>
    <w:rPr>
      <w:rFonts w:eastAsiaTheme="majorEastAsia" w:cstheme="majorBidi"/>
      <w:spacing w:val="5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46"/>
    <w:pPr>
      <w:numPr>
        <w:ilvl w:val="1"/>
      </w:numPr>
      <w:spacing w:before="0" w:after="0"/>
    </w:pPr>
    <w:rPr>
      <w:rFonts w:eastAsiaTheme="minorEastAsia" w:cstheme="minorBidi"/>
      <w:i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52446"/>
    <w:rPr>
      <w:rFonts w:eastAsiaTheme="minorEastAsia" w:cstheme="minorBidi"/>
      <w:i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qFormat/>
    <w:rsid w:val="00552446"/>
    <w:rPr>
      <w:i/>
      <w:iCs/>
      <w:color w:val="7F7F7F" w:themeColor="text1" w:themeTint="80"/>
    </w:rPr>
  </w:style>
  <w:style w:type="character" w:styleId="Emphasis">
    <w:name w:val="Emphasis"/>
    <w:basedOn w:val="DefaultParagraphFont"/>
    <w:uiPriority w:val="20"/>
    <w:qFormat/>
    <w:rsid w:val="0055244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52446"/>
    <w:rPr>
      <w:b/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55244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524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4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46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552446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552446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52446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52446"/>
    <w:pPr>
      <w:ind w:left="720"/>
      <w:contextualSpacing/>
    </w:pPr>
  </w:style>
  <w:style w:type="paragraph" w:customStyle="1" w:styleId="TabellePMHplain">
    <w:name w:val="Tabelle_PMH_plain"/>
    <w:basedOn w:val="Normal"/>
    <w:rsid w:val="00A454A7"/>
    <w:pPr>
      <w:numPr>
        <w:numId w:val="1"/>
      </w:numPr>
      <w:tabs>
        <w:tab w:val="left" w:pos="357"/>
      </w:tabs>
      <w:spacing w:before="60" w:after="60"/>
    </w:pPr>
    <w:rPr>
      <w:sz w:val="16"/>
    </w:rPr>
  </w:style>
  <w:style w:type="character" w:customStyle="1" w:styleId="Heading7Char">
    <w:name w:val="Heading 7 Char"/>
    <w:basedOn w:val="DefaultParagraphFont"/>
    <w:link w:val="Heading7"/>
    <w:uiPriority w:val="9"/>
    <w:rsid w:val="001C3EFA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1C3EFA"/>
    <w:rPr>
      <w:rFonts w:eastAsiaTheme="majorEastAsia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C3EFA"/>
    <w:rPr>
      <w:rFonts w:eastAsiaTheme="majorEastAsia" w:cstheme="majorBidi"/>
      <w:i/>
      <w:iCs/>
      <w:szCs w:val="21"/>
    </w:rPr>
  </w:style>
  <w:style w:type="paragraph" w:styleId="Header">
    <w:name w:val="header"/>
    <w:basedOn w:val="Normal"/>
    <w:link w:val="HeaderChar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styleId="Hyperlink">
    <w:name w:val="Hyperlink"/>
    <w:basedOn w:val="DefaultParagraphFont"/>
    <w:uiPriority w:val="99"/>
    <w:unhideWhenUsed/>
    <w:rsid w:val="00CB275C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224B84"/>
  </w:style>
  <w:style w:type="paragraph" w:styleId="Footer">
    <w:name w:val="footer"/>
    <w:basedOn w:val="Normal"/>
    <w:link w:val="FooterChar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24B84"/>
  </w:style>
  <w:style w:type="paragraph" w:styleId="TOCHeading">
    <w:name w:val="TOC Heading"/>
    <w:basedOn w:val="Heading1"/>
    <w:next w:val="Normal"/>
    <w:uiPriority w:val="39"/>
    <w:unhideWhenUsed/>
    <w:qFormat/>
    <w:rsid w:val="00224B84"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6D2F58"/>
    <w:pPr>
      <w:spacing w:before="0"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2F58"/>
    <w:pPr>
      <w:spacing w:before="0" w:after="100"/>
      <w:ind w:left="198"/>
    </w:pPr>
  </w:style>
  <w:style w:type="paragraph" w:styleId="Signature">
    <w:name w:val="Signature"/>
    <w:basedOn w:val="Normal"/>
    <w:link w:val="SignatureChar"/>
    <w:uiPriority w:val="99"/>
    <w:unhideWhenUsed/>
    <w:rsid w:val="009767D1"/>
    <w:pPr>
      <w:spacing w:before="0" w:after="0"/>
      <w:jc w:val="center"/>
    </w:pPr>
    <w:rPr>
      <w:sz w:val="16"/>
    </w:rPr>
  </w:style>
  <w:style w:type="character" w:customStyle="1" w:styleId="SignatureChar">
    <w:name w:val="Signature Char"/>
    <w:basedOn w:val="DefaultParagraphFont"/>
    <w:link w:val="Signature"/>
    <w:uiPriority w:val="99"/>
    <w:rsid w:val="009767D1"/>
    <w:rPr>
      <w:sz w:val="16"/>
    </w:rPr>
  </w:style>
  <w:style w:type="table" w:styleId="PlainTable1">
    <w:name w:val="Plain Table 1"/>
    <w:basedOn w:val="TableNormal"/>
    <w:uiPriority w:val="41"/>
    <w:rsid w:val="00D175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700FB-596E-455D-B0D3-8DCE59D8A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>TUV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Sanjuq</dc:creator>
  <cp:keywords/>
  <dc:description/>
  <cp:lastModifiedBy>Ala Sanjuq</cp:lastModifiedBy>
  <cp:revision>2</cp:revision>
  <dcterms:created xsi:type="dcterms:W3CDTF">2021-06-21T09:12:00Z</dcterms:created>
  <dcterms:modified xsi:type="dcterms:W3CDTF">2021-06-21T09:14:00Z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2021-06-21T09:12:51Z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7e5788aa-e6d3-412e-9006-f150afc46668</vt:lpwstr>
  </property>
  <property fmtid="{D5CDD505-2E9C-101B-9397-08002B2CF9AE}" pid="8" name="MSIP_Label_d3d538fd-7cd2-4b8b-bd42-f6ee8cc1e568_ContentBits">
    <vt:lpwstr>0</vt:lpwstr>
  </property>
</Properties>
</file>