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58" w:rsidRDefault="007A7B58" w:rsidP="007A7B58">
      <w:pPr>
        <w:rPr>
          <w:b/>
          <w:bCs/>
        </w:rPr>
      </w:pPr>
      <w:r>
        <w:rPr>
          <w:b/>
          <w:bCs/>
        </w:rPr>
        <w:t>Test Cases Generation – Excel VBA Macro:</w:t>
      </w:r>
    </w:p>
    <w:p w:rsidR="007A7B58" w:rsidRDefault="007A7B58" w:rsidP="007A7B58">
      <w:pPr>
        <w:rPr>
          <w:b/>
          <w:bCs/>
        </w:rPr>
      </w:pPr>
    </w:p>
    <w:p w:rsidR="007A7B58" w:rsidRDefault="007A7B58" w:rsidP="007A7B58">
      <w:pPr>
        <w:rPr>
          <w:b/>
          <w:bCs/>
        </w:rPr>
      </w:pPr>
      <w:r>
        <w:rPr>
          <w:b/>
          <w:bCs/>
        </w:rPr>
        <w:t>Steps to Execute: (Test Cases Generator.xlsm)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>Populate Sheet “List of Tables” column Range A:A – Unique Table Names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>Populate Sheet “Metadata” column A:E – Either from system tables/IGC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>Do not touch cells highlighted in yellow background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 xml:space="preserve">Go to sheet “List of Tables” and </w:t>
      </w:r>
    </w:p>
    <w:p w:rsidR="007A7B58" w:rsidRDefault="007A7B58" w:rsidP="007A7B58">
      <w:pPr>
        <w:pStyle w:val="ListParagraph"/>
        <w:numPr>
          <w:ilvl w:val="1"/>
          <w:numId w:val="1"/>
        </w:numPr>
      </w:pPr>
      <w:r>
        <w:t>Click the button “Gen</w:t>
      </w:r>
      <w:bookmarkStart w:id="0" w:name="_GoBack"/>
      <w:bookmarkEnd w:id="0"/>
      <w:r>
        <w:t xml:space="preserve">erate Metadata Test Cases” to generate Metadata Test Cases. </w:t>
      </w:r>
    </w:p>
    <w:p w:rsidR="007A7B58" w:rsidRDefault="007A7B58" w:rsidP="007A7B58">
      <w:pPr>
        <w:pStyle w:val="ListParagraph"/>
        <w:numPr>
          <w:ilvl w:val="1"/>
          <w:numId w:val="1"/>
        </w:numPr>
      </w:pPr>
      <w:r>
        <w:t>Click the button “Generate Test cases with Hive QL” to generate Test Cases with HQL queries. These queries can be used in HRECON scripts as well.</w:t>
      </w:r>
    </w:p>
    <w:p w:rsidR="007A7B58" w:rsidRDefault="007A7B58" w:rsidP="007A7B58"/>
    <w:p w:rsidR="007A7B58" w:rsidRDefault="007A7B58" w:rsidP="007A7B58">
      <w:pPr>
        <w:rPr>
          <w:b/>
          <w:bCs/>
        </w:rPr>
      </w:pPr>
      <w:r>
        <w:rPr>
          <w:b/>
          <w:bCs/>
        </w:rPr>
        <w:t>Steps to Execute: (Test Case.xlsm)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>Populate Driver Sheet B:K columns (Generic Scenarios)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>Populate Sheet “Table Names” column Range A:A – Unique Table Names</w:t>
      </w:r>
    </w:p>
    <w:p w:rsidR="007A7B58" w:rsidRDefault="007A7B58" w:rsidP="007A7B58">
      <w:pPr>
        <w:pStyle w:val="ListParagraph"/>
        <w:numPr>
          <w:ilvl w:val="0"/>
          <w:numId w:val="1"/>
        </w:numPr>
      </w:pPr>
      <w:r>
        <w:t xml:space="preserve">Go to sheet “Table Names” and Click the button to Generate Test Cases. </w:t>
      </w:r>
    </w:p>
    <w:p w:rsidR="00FB263E" w:rsidRDefault="00FB263E"/>
    <w:p w:rsidR="007A7B58" w:rsidRDefault="007A7B58"/>
    <w:p w:rsidR="007A7B58" w:rsidRDefault="0001354E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50.1pt" o:ole="">
            <v:imagedata r:id="rId5" o:title=""/>
          </v:shape>
          <o:OLEObject Type="Embed" ProgID="Package" ShapeID="_x0000_i1025" DrawAspect="Icon" ObjectID="_1574261441" r:id="rId6"/>
        </w:object>
      </w:r>
    </w:p>
    <w:sectPr w:rsidR="007A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041F9"/>
    <w:multiLevelType w:val="hybridMultilevel"/>
    <w:tmpl w:val="5FD29176"/>
    <w:lvl w:ilvl="0" w:tplc="B90A469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58"/>
    <w:rsid w:val="0001354E"/>
    <w:rsid w:val="001B3BDA"/>
    <w:rsid w:val="007A7B58"/>
    <w:rsid w:val="00A7449F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CBDB7-99A4-4ADB-9F26-CC7A57BF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B5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Dp, Lavanya (Cognizant)</dc:creator>
  <cp:keywords/>
  <dc:description/>
  <cp:lastModifiedBy>Dp, Lavanya (Cognizant)</cp:lastModifiedBy>
  <cp:revision>3</cp:revision>
  <dcterms:created xsi:type="dcterms:W3CDTF">2017-12-08T12:30:00Z</dcterms:created>
  <dcterms:modified xsi:type="dcterms:W3CDTF">2017-12-08T12:34:00Z</dcterms:modified>
</cp:coreProperties>
</file>