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9B" w:rsidRPr="00D4789B" w:rsidRDefault="00D4789B" w:rsidP="00D4789B">
      <w:pPr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D4789B">
        <w:rPr>
          <w:rFonts w:ascii="Georgia" w:eastAsia="Times New Roman" w:hAnsi="Georgia" w:cs="Times New Roman"/>
          <w:kern w:val="36"/>
          <w:sz w:val="63"/>
          <w:szCs w:val="63"/>
        </w:rPr>
        <w:t>100 Days of DevOps</w:t>
      </w:r>
      <w:r w:rsidRPr="00D4789B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D4789B">
        <w:rPr>
          <w:rFonts w:ascii="Georgia" w:eastAsia="Times New Roman" w:hAnsi="Georgia" w:cs="Georgia"/>
          <w:kern w:val="36"/>
          <w:sz w:val="63"/>
          <w:szCs w:val="63"/>
        </w:rPr>
        <w:t>—</w:t>
      </w:r>
      <w:r w:rsidRPr="00D4789B">
        <w:rPr>
          <w:rFonts w:ascii="Times New Roman" w:eastAsia="Times New Roman" w:hAnsi="Times New Roman" w:cs="Times New Roman"/>
          <w:kern w:val="36"/>
          <w:sz w:val="63"/>
          <w:szCs w:val="63"/>
        </w:rPr>
        <w:t> </w:t>
      </w:r>
      <w:r w:rsidRPr="00D4789B">
        <w:rPr>
          <w:rFonts w:ascii="Georgia" w:eastAsia="Times New Roman" w:hAnsi="Georgia" w:cs="Times New Roman"/>
          <w:kern w:val="36"/>
          <w:sz w:val="63"/>
          <w:szCs w:val="63"/>
        </w:rPr>
        <w:t xml:space="preserve">Day 1(Introduction to </w:t>
      </w:r>
      <w:proofErr w:type="spellStart"/>
      <w:r w:rsidRPr="00D4789B">
        <w:rPr>
          <w:rFonts w:ascii="Georgia" w:eastAsia="Times New Roman" w:hAnsi="Georgia" w:cs="Times New Roman"/>
          <w:kern w:val="36"/>
          <w:sz w:val="63"/>
          <w:szCs w:val="63"/>
        </w:rPr>
        <w:t>CloudWatch</w:t>
      </w:r>
      <w:proofErr w:type="spellEnd"/>
      <w:r w:rsidRPr="00D4789B">
        <w:rPr>
          <w:rFonts w:ascii="Georgia" w:eastAsia="Times New Roman" w:hAnsi="Georgia" w:cs="Times New Roman"/>
          <w:kern w:val="36"/>
          <w:sz w:val="63"/>
          <w:szCs w:val="63"/>
        </w:rPr>
        <w:t xml:space="preserve"> Metrics)</w:t>
      </w:r>
    </w:p>
    <w:p w:rsidR="004D6DF9" w:rsidRPr="00D4789B" w:rsidRDefault="004D6DF9" w:rsidP="00D4789B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4789B" w:rsidRPr="00D4789B" w:rsidRDefault="00D4789B" w:rsidP="00D4789B">
      <w:pPr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Welcome to Day 1 of 100 Days of DevOps, I would like to start this journey with one of the most critical concepts in DevOps Monitoring and Alerting.</w:t>
      </w:r>
    </w:p>
    <w:p w:rsidR="00D4789B" w:rsidRPr="00D4789B" w:rsidRDefault="00D4789B" w:rsidP="00D4789B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D4789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Problem Statement</w:t>
      </w:r>
    </w:p>
    <w:p w:rsidR="00D4789B" w:rsidRPr="00D4789B" w:rsidRDefault="00D4789B" w:rsidP="00D4789B">
      <w:pPr>
        <w:numPr>
          <w:ilvl w:val="0"/>
          <w:numId w:val="2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Create a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alarm that sends an email using SNS notification when CPU Utilization is more than 70%.</w:t>
      </w:r>
    </w:p>
    <w:p w:rsidR="00D4789B" w:rsidRPr="00D4789B" w:rsidRDefault="00D4789B" w:rsidP="00D4789B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Creating a Status Check Alarm to check System and Instance failure and send an email using SNS notification</w:t>
      </w:r>
    </w:p>
    <w:p w:rsidR="00D4789B" w:rsidRPr="00D4789B" w:rsidRDefault="00D4789B" w:rsidP="00D4789B">
      <w:pPr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D4789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Solution</w:t>
      </w:r>
    </w:p>
    <w:p w:rsidR="00D4789B" w:rsidRPr="00D4789B" w:rsidRDefault="00D4789B" w:rsidP="00D4789B">
      <w:pPr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This can be achieved via in one of the three ways</w:t>
      </w:r>
    </w:p>
    <w:p w:rsidR="00D4789B" w:rsidRPr="00D4789B" w:rsidRDefault="00D4789B" w:rsidP="00D4789B">
      <w:pPr>
        <w:numPr>
          <w:ilvl w:val="0"/>
          <w:numId w:val="3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AWS Console</w:t>
      </w:r>
    </w:p>
    <w:p w:rsidR="00D4789B" w:rsidRPr="00D4789B" w:rsidRDefault="00D4789B" w:rsidP="00D4789B">
      <w:pPr>
        <w:numPr>
          <w:ilvl w:val="0"/>
          <w:numId w:val="3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AWS CLI</w:t>
      </w:r>
    </w:p>
    <w:p w:rsidR="00D4789B" w:rsidRPr="00D4789B" w:rsidRDefault="00D4789B" w:rsidP="00D4789B">
      <w:pPr>
        <w:numPr>
          <w:ilvl w:val="0"/>
          <w:numId w:val="3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Terraform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NOTE: This is not the complete list and there are more ways to achieve the same</w:t>
      </w:r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 xml:space="preserve">What is </w:t>
      </w:r>
      <w:proofErr w:type="spellStart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>?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AWS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is a monitoring service to monitor AWS resources, as well as the applications that run on AWS.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lastRenderedPageBreak/>
        <w:t>As per official documentation</w:t>
      </w:r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 xml:space="preserve">Amazon </w:t>
      </w:r>
      <w:proofErr w:type="spellStart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 xml:space="preserve"> monitors your Amazon Web Services (AWS) resources and the applications you run on AWS in real time. You can use </w:t>
      </w:r>
      <w:proofErr w:type="spellStart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 xml:space="preserve"> to collect and track metrics, which are variables you can measure for your resources and applications.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Reference: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5" w:tooltip="https://docs.aws.amazon.com/AmazonCloudWatch/latest/monitoring/WhatIsCloudWatch.html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 xml:space="preserve">What is Amazon </w:t>
        </w:r>
        <w:proofErr w:type="spellStart"/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CloudWatch</w:t>
        </w:r>
        <w:proofErr w:type="spellEnd"/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 xml:space="preserve">? - Amazon </w:t>
        </w:r>
        <w:proofErr w:type="spellStart"/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CloudWatch</w:t>
        </w:r>
        <w:proofErr w:type="spellEnd"/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Monitor your AWS resources and applications using Amazon </w:t>
        </w:r>
        <w:proofErr w:type="spellStart"/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CloudWatch</w:t>
        </w:r>
        <w:proofErr w:type="spellEnd"/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to collect and track metrics on performance.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docs.aws.amazon.com</w:t>
        </w:r>
      </w:hyperlink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EC2/Host Level Metrics that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monitors by default consist of</w:t>
      </w:r>
    </w:p>
    <w:p w:rsidR="00D4789B" w:rsidRPr="00D4789B" w:rsidRDefault="00D4789B" w:rsidP="00D4789B">
      <w:pPr>
        <w:numPr>
          <w:ilvl w:val="0"/>
          <w:numId w:val="4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CPU</w:t>
      </w:r>
    </w:p>
    <w:p w:rsidR="00D4789B" w:rsidRPr="00D4789B" w:rsidRDefault="00D4789B" w:rsidP="00D4789B">
      <w:pPr>
        <w:numPr>
          <w:ilvl w:val="0"/>
          <w:numId w:val="4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Network</w:t>
      </w:r>
    </w:p>
    <w:p w:rsidR="00D4789B" w:rsidRPr="00D4789B" w:rsidRDefault="00D4789B" w:rsidP="00D4789B">
      <w:pPr>
        <w:numPr>
          <w:ilvl w:val="0"/>
          <w:numId w:val="4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Disk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2775" cy="2790825"/>
            <wp:effectExtent l="0" t="0" r="5715" b="0"/>
            <wp:docPr id="17" name="Picture 17" descr="https://cdn-images-1.medium.com/max/800/1*k2jBAHOMsKRkmjOIt22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k2jBAHOMsKRkmjOIt22dh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15" cy="27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numPr>
          <w:ilvl w:val="0"/>
          <w:numId w:val="5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Status Check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71500"/>
            <wp:effectExtent l="0" t="0" r="0" b="0"/>
            <wp:docPr id="16" name="Picture 16" descr="https://cdn-images-1.medium.com/max/800/1*1Ldt-iquTehzqQ3Rkji2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1Ldt-iquTehzqQ3Rkji2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lastRenderedPageBreak/>
        <w:t>There are two types of status check</w:t>
      </w:r>
    </w:p>
    <w:p w:rsidR="00D4789B" w:rsidRPr="00D4789B" w:rsidRDefault="00D4789B" w:rsidP="00D4789B">
      <w:pPr>
        <w:numPr>
          <w:ilvl w:val="0"/>
          <w:numId w:val="6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System status check: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 Monitor the AWS System on which your instance runs. It either requires AWS involvement to repair or you can fix it by yourself by just stop/start the </w:t>
      </w:r>
      <w:proofErr w:type="gram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instance(</w:t>
      </w:r>
      <w:proofErr w:type="gram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 case of EBS volumes).Examples of problems that can cause system status checks to fail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* Loss of network connectivity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Loss of system power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Software issues on the physical host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Hardware issues on the physical host that impact network reachability</w:t>
      </w:r>
    </w:p>
    <w:p w:rsidR="00D4789B" w:rsidRPr="00D4789B" w:rsidRDefault="00D4789B" w:rsidP="00D4789B">
      <w:pPr>
        <w:numPr>
          <w:ilvl w:val="0"/>
          <w:numId w:val="7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Instance status check: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Monitor the software and network configuration of an individual instance. It checks/detects problems that require your involvement to repair.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* Incorrect networking or startup configuration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Exhausted memory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Corrupted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filesystem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Incompatible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ketnel</w:t>
      </w:r>
      <w:proofErr w:type="spellEnd"/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NOTE</w:t>
      </w:r>
    </w:p>
    <w:p w:rsidR="00D4789B" w:rsidRPr="00D4789B" w:rsidRDefault="00D4789B" w:rsidP="00D4789B">
      <w:pPr>
        <w:numPr>
          <w:ilvl w:val="0"/>
          <w:numId w:val="8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Memory/RAM utilization is custom metrics.</w:t>
      </w:r>
    </w:p>
    <w:p w:rsidR="00D4789B" w:rsidRPr="00D4789B" w:rsidRDefault="00D4789B" w:rsidP="00D4789B">
      <w:pPr>
        <w:numPr>
          <w:ilvl w:val="0"/>
          <w:numId w:val="8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By default, EC2 monitoring is 5 minutes intervals but we can always enable detailed </w:t>
      </w:r>
      <w:proofErr w:type="gram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monitoring(</w:t>
      </w:r>
      <w:proofErr w:type="gram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 minutes interval, but that will cost you some extra $$$)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Reference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8" w:tooltip="https://aws.amazon.com/cloudwatch/pricing/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 xml:space="preserve">Amazon </w:t>
        </w:r>
        <w:proofErr w:type="spellStart"/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CloudWatch</w:t>
        </w:r>
        <w:proofErr w:type="spellEnd"/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 xml:space="preserve"> Pricing - Amazon Web Services (AWS)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EC2 Detailed Monitoring is priced at $2.10 per instance per month and goes down to $0.14 per instance at the lowest…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aws.amazon.com</w:t>
        </w:r>
      </w:hyperlink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lastRenderedPageBreak/>
        <w:t>P.S: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can be used on premise too. We just need to install the </w:t>
      </w:r>
      <w:proofErr w:type="gram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SSM(</w:t>
      </w:r>
      <w:proofErr w:type="gram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System Manager) and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agent.</w:t>
      </w:r>
    </w:p>
    <w:p w:rsidR="00D4789B" w:rsidRPr="00D4789B" w:rsidRDefault="00D4789B" w:rsidP="00D4789B">
      <w:pPr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Enough of the theoretical concept, let setup first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alarm</w:t>
      </w:r>
    </w:p>
    <w:p w:rsidR="00D4789B" w:rsidRPr="00D4789B" w:rsidRDefault="00D4789B" w:rsidP="00D4789B">
      <w:pPr>
        <w:numPr>
          <w:ilvl w:val="0"/>
          <w:numId w:val="9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Scenario1: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 We want to create a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alarm that sends an email using SNS notification when CPU Utilization is more than 70%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8425" cy="1917099"/>
            <wp:effectExtent l="0" t="0" r="0" b="6985"/>
            <wp:docPr id="15" name="Picture 15" descr="https://cdn-images-1.medium.com/max/800/1*GQ1ShLi5sQjSZswT0DpFS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GQ1ShLi5sQjSZswT0DpFS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797" cy="19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Solution1: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Setup a CPU Usage Alarm using the AWS Management Console</w:t>
      </w:r>
    </w:p>
    <w:p w:rsidR="00D4789B" w:rsidRPr="00D4789B" w:rsidRDefault="00D4789B" w:rsidP="00D4789B">
      <w:pPr>
        <w:numPr>
          <w:ilvl w:val="0"/>
          <w:numId w:val="10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Open the </w:t>
      </w:r>
      <w:proofErr w:type="spellStart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CloudWatch</w:t>
      </w:r>
      <w:proofErr w:type="spellEnd"/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console at </w:t>
      </w:r>
      <w:hyperlink r:id="rId10" w:tgtFrame="_blank" w:history="1">
        <w:r w:rsidRPr="00D4789B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https://console.aws.amazon.com/cloudwatch/</w:t>
        </w:r>
      </w:hyperlink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D4789B" w:rsidRPr="00D4789B" w:rsidRDefault="00D4789B" w:rsidP="00D4789B">
      <w:pPr>
        <w:numPr>
          <w:ilvl w:val="0"/>
          <w:numId w:val="10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 the navigation pane, choose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Alarms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,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Alarm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D4789B" w:rsidRPr="00D4789B" w:rsidRDefault="00D4789B" w:rsidP="00D4789B">
      <w:pPr>
        <w:numPr>
          <w:ilvl w:val="0"/>
          <w:numId w:val="10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Go to Metric </w:t>
      </w:r>
      <w:r w:rsidRPr="00D4789B">
        <w:rPr>
          <w:rFonts w:ascii="Times New Roman" w:eastAsia="Times New Roman" w:hAnsi="Times New Roman" w:cs="Times New Roman"/>
          <w:i/>
          <w:iCs/>
          <w:spacing w:val="-1"/>
          <w:sz w:val="32"/>
          <w:szCs w:val="32"/>
        </w:rPr>
        <w:t>→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Select metric </w:t>
      </w:r>
      <w:r w:rsidRPr="00D4789B">
        <w:rPr>
          <w:rFonts w:ascii="Times New Roman" w:eastAsia="Times New Roman" w:hAnsi="Times New Roman" w:cs="Times New Roman"/>
          <w:i/>
          <w:iCs/>
          <w:spacing w:val="-1"/>
          <w:sz w:val="32"/>
          <w:szCs w:val="32"/>
        </w:rPr>
        <w:t>→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EC2 </w:t>
      </w:r>
      <w:r w:rsidRPr="00D4789B">
        <w:rPr>
          <w:rFonts w:ascii="Times New Roman" w:eastAsia="Times New Roman" w:hAnsi="Times New Roman" w:cs="Times New Roman"/>
          <w:i/>
          <w:iCs/>
          <w:spacing w:val="-1"/>
          <w:sz w:val="32"/>
          <w:szCs w:val="32"/>
        </w:rPr>
        <w:t>→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Per-Instance-Metrics </w:t>
      </w:r>
      <w:r w:rsidRPr="00D4789B">
        <w:rPr>
          <w:rFonts w:ascii="Times New Roman" w:eastAsia="Times New Roman" w:hAnsi="Times New Roman" w:cs="Times New Roman"/>
          <w:i/>
          <w:iCs/>
          <w:spacing w:val="-1"/>
          <w:sz w:val="32"/>
          <w:szCs w:val="32"/>
        </w:rPr>
        <w:t>→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CPU Utilization </w:t>
      </w:r>
      <w:r w:rsidRPr="00D4789B">
        <w:rPr>
          <w:rFonts w:ascii="Times New Roman" w:eastAsia="Times New Roman" w:hAnsi="Times New Roman" w:cs="Times New Roman"/>
          <w:i/>
          <w:iCs/>
          <w:spacing w:val="-1"/>
          <w:sz w:val="32"/>
          <w:szCs w:val="32"/>
        </w:rPr>
        <w:t>→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Select metric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96025" cy="2896172"/>
            <wp:effectExtent l="0" t="0" r="0" b="0"/>
            <wp:docPr id="14" name="Picture 14" descr="https://cdn-images-1.medium.com/max/800/1*KHdMvmF0A6zGW7Oo0Nkn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KHdMvmF0A6zGW7Oo0Nkn1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24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2636460"/>
            <wp:effectExtent l="0" t="0" r="0" b="0"/>
            <wp:docPr id="13" name="Picture 13" descr="https://cdn-images-1.medium.com/max/800/1*ToyTn3_8jiFicZalMxEI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ToyTn3_8jiFicZalMxEI8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30" cy="26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8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Define the Alarm as follows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* Type the unique name for the alarm(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eg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: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HighCPUUtilizationAlarm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)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Description of the alarm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Under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whenever,choose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&gt;= and type 70, for type 2. This specify that the alarm is triggered if the CPU usage is above 70% for two consecutive sampling period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Under Additional settings, for treat missing data as, choose bad(breaching threshold), as missing data points may indicate that the instance is down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Under Actions, for whenever this alarm, choose state is alarm. For Send notification to, select an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exisiting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SNS topic or 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 xml:space="preserve">create a new one 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To create a new SNS topic, choose new list, for send notification to, type a name of SNS topic(for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eg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: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HighCPUUtilizationThreshold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) and for Email list type a comma-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seperated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list of email addresses to be notified when the alarm changes to the ALARM state.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Each email address is sent to a topic subscription confirmation email. You must confirm the subscription before notifications can be sent.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* Click on Create Alarm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0" cy="1807369"/>
            <wp:effectExtent l="0" t="0" r="0" b="2540"/>
            <wp:docPr id="12" name="Picture 12" descr="https://cdn-images-1.medium.com/max/800/1*fzyaNZVUqk6rFAmCUmhk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fzyaNZVUqk6rFAmCUmhkO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95" cy="18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Solution2: Setup CPU Usage Alarm using the AWS CLI</w:t>
      </w:r>
    </w:p>
    <w:p w:rsidR="00D4789B" w:rsidRPr="00D4789B" w:rsidRDefault="00D4789B" w:rsidP="00D4789B">
      <w:pPr>
        <w:numPr>
          <w:ilvl w:val="0"/>
          <w:numId w:val="11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Create an alarm using the put-metric-alarm command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cloudwatch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put-metric-alarm --alarm-name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-mon --alarm-description "Alarm when CPU exceeds 70 percent" --metric-name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CPUUtilization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--namespace AWS/EC2 --statistic Average --period 300 --threshold 70 --comparison-operator </w:t>
      </w:r>
      <w:proofErr w:type="spellStart"/>
      <w:proofErr w:type="gram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GreaterThanThreshold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--</w:t>
      </w:r>
      <w:proofErr w:type="gram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dimensions "Name=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InstanceId,Value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=i-12345678" --evaluation-periods 2 --alarm-actions arn:aws:sns:us-east-1:111122223333:MyTopic --unit Percent</w:t>
      </w:r>
    </w:p>
    <w:p w:rsidR="00D4789B" w:rsidRPr="00D4789B" w:rsidRDefault="00D4789B" w:rsidP="00D4789B">
      <w:pPr>
        <w:numPr>
          <w:ilvl w:val="0"/>
          <w:numId w:val="12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Using the command line, we can test the Alarm by forcing an alarm state change using a set-alarm-state command</w:t>
      </w:r>
    </w:p>
    <w:p w:rsidR="00D4789B" w:rsidRPr="00D4789B" w:rsidRDefault="00D4789B" w:rsidP="00D4789B">
      <w:pPr>
        <w:numPr>
          <w:ilvl w:val="0"/>
          <w:numId w:val="12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Change the alarm-state from INSUFFICIENT_DATA to OK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#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cloudwatch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set-alarm-state --alarm-name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-monitoring" --state-reason "initializing" --state-value OK</w:t>
      </w:r>
    </w:p>
    <w:p w:rsidR="00D4789B" w:rsidRPr="00D4789B" w:rsidRDefault="00D4789B" w:rsidP="00D4789B">
      <w:pPr>
        <w:numPr>
          <w:ilvl w:val="0"/>
          <w:numId w:val="13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lastRenderedPageBreak/>
        <w:t>Change the alarm-state from OK to ALARM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#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cloudwatch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set-alarm-state --alarm-name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-monitoring" --state-reason "initializing" --state-value ALARM</w:t>
      </w:r>
    </w:p>
    <w:p w:rsidR="00D4789B" w:rsidRPr="00D4789B" w:rsidRDefault="00D4789B" w:rsidP="00D4789B">
      <w:pPr>
        <w:numPr>
          <w:ilvl w:val="0"/>
          <w:numId w:val="14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Check if you have received an email notification about the alarm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4114800"/>
            <wp:effectExtent l="0" t="0" r="0" b="0"/>
            <wp:docPr id="11" name="Picture 11" descr="https://cdn-images-1.medium.com/max/800/1*i5C6lc2ZgXnf8xdZ7uw9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i5C6lc2ZgXnf8xdZ7uw9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GITHUB link: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15" w:tooltip="https://github.com/100daysofdevops/100daysofdevops/blob/master/cloudwatch_cpu_alarm_via_aws_cli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Solution3: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Setup CPU Usage Alarm using the Terraform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#cloudwatch.tf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>resource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aws_cloudwatch_metric_alarm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-utilization" {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alarm_name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   = "high-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-utilization-alarm"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comparison_operator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=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GreaterThanOrEqualToThreshold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evaluation_periods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= "2"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metric_name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  =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CPUUtilization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namespace                 = "AWS/EC2"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period                    = "120"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statistic                 = "Average"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threshold                 = "80"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alarm_description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= "This metric monitors ec2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cpu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utilization"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alarm_actions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= [ "${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aws_sns_topic.alarm.arn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}" ]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dimensions {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InstanceId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= "${aws_instance.my_instance.id}"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}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GitHub link: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16" w:tooltip="https://github.com/100daysofdevops/100daysofdevops/blob/master/cloudwatch_cpu_alarm_via_terraform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Scenario2: Create a status check alarm to notify when an instance has failed a status check</w:t>
      </w:r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Solution1: Creating a Status Check Alarm Using the AWS Console</w:t>
      </w:r>
    </w:p>
    <w:p w:rsidR="00D4789B" w:rsidRPr="00D4789B" w:rsidRDefault="00D4789B" w:rsidP="00D4789B">
      <w:pPr>
        <w:numPr>
          <w:ilvl w:val="0"/>
          <w:numId w:val="15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Open the Amazon EC2 console at </w:t>
      </w:r>
      <w:hyperlink r:id="rId17" w:tgtFrame="_blank" w:history="1">
        <w:r w:rsidRPr="00D4789B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</w:rPr>
          <w:t>https://console.aws.amazon.com/ec2/</w:t>
        </w:r>
      </w:hyperlink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D4789B" w:rsidRPr="00D4789B" w:rsidRDefault="00D4789B" w:rsidP="00D4789B">
      <w:pPr>
        <w:numPr>
          <w:ilvl w:val="0"/>
          <w:numId w:val="15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 the navigation pane, choose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Instances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D4789B" w:rsidRPr="00D4789B" w:rsidRDefault="00D4789B" w:rsidP="00D4789B">
      <w:pPr>
        <w:numPr>
          <w:ilvl w:val="0"/>
          <w:numId w:val="15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Select the instance, choose the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Status Checks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 tab, and choose to </w:t>
      </w:r>
      <w:r w:rsidRPr="00D478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Create Status Check Alarm</w:t>
      </w: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</w:t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15100" cy="1767221"/>
            <wp:effectExtent l="0" t="0" r="0" b="4445"/>
            <wp:docPr id="10" name="Picture 10" descr="https://cdn-images-1.medium.com/max/800/1*nTyJCYo4gW88Y2D-G_MG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800/1*nTyJCYo4gW88Y2D-G_MGd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54" cy="17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319" cy="2876550"/>
            <wp:effectExtent l="0" t="0" r="0" b="0"/>
            <wp:docPr id="9" name="Picture 9" descr="https://cdn-images-1.medium.com/max/800/1*U2jtEvsc1iShNHQ4mLV7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U2jtEvsc1iShNHQ4mLV76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14" cy="28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8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* You can create new SNS notification or use the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exisiting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one(I am using the existing one create in earlier example of high CPU utilization)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In </w:t>
      </w:r>
      <w:r w:rsidRPr="00D4789B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Whenever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, select the status check that you want to be notified about(options Status Check Failed(Any), Status Check Failed(Instance) and Status Check Failed(System)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In </w:t>
      </w:r>
      <w:r w:rsidRPr="00D4789B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For at least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, set the number of periods you want to evaluate and in </w:t>
      </w:r>
      <w:r w:rsidRPr="00D4789B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consecutive periods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, select the evaluation period duration before triggering the alarm and sending an email.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In </w:t>
      </w:r>
      <w:r w:rsidRPr="00D4789B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Name of alarm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, replace the default name with another name for the alarm.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* Choose </w:t>
      </w:r>
      <w:r w:rsidRPr="00D4789B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Create Alarm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.</w:t>
      </w:r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Solution2: To create a status check alarm via AWS CLI</w:t>
      </w:r>
    </w:p>
    <w:p w:rsidR="00D4789B" w:rsidRPr="00D4789B" w:rsidRDefault="00D4789B" w:rsidP="00D4789B">
      <w:pPr>
        <w:numPr>
          <w:ilvl w:val="0"/>
          <w:numId w:val="16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Use the put-metric-alarm command to create the alarm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>aws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cloudwatch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put-metric-alarm --alarm-name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StatusCheckFailed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-Alarm-for-test-instance --metric-name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StatusCheckFailed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--namespace AWS/EC2 --statistic Maximum --dimensions Name=</w:t>
      </w:r>
      <w:proofErr w:type="spellStart"/>
      <w:proofErr w:type="gram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InstanceId,Value</w:t>
      </w:r>
      <w:proofErr w:type="spellEnd"/>
      <w:proofErr w:type="gram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=i-1234567890abcdef0 --unit Count --period 300 --evaluation-periods 2 --threshold 1 --comparison-operator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GreaterThanOrEqualToThreshold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--alarm-actions arn:aws:sns:us-west-2:111122223333:my-sns-topic</w:t>
      </w:r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spacing w:val="-1"/>
          <w:sz w:val="32"/>
          <w:szCs w:val="32"/>
        </w:rPr>
        <w:t>GitHub link: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20" w:tooltip="https://github.com/100daysofdevops/100daysofdevops/blob/master/cloudwatch_status_check_via_aws_cli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D4789B" w:rsidRPr="00D4789B" w:rsidRDefault="00D4789B" w:rsidP="00D4789B">
      <w:pPr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Solution</w:t>
      </w:r>
      <w:proofErr w:type="gramStart"/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3:To</w:t>
      </w:r>
      <w:proofErr w:type="gramEnd"/>
      <w:r w:rsidRPr="00D478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create a status check alarm via Terraform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resource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aws_cloudwatch_metric_alarm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 "instance-health-check" {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alarm_name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   = "instance-health-check"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comparison_operator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=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GreaterThanOrEqualToThreshold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evaluation_periods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= "1"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metric_name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  = "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StatusCheckFailed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namespace                 = "AWS/EC2"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period                    = "120"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statistic                 = "Average"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threshold                 = "1"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alarm_description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= "This metric monitors ec2 health status"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alarm_actions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            = [ "${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aws_sns_topic.alarm.arn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}" ]</w:t>
      </w:r>
    </w:p>
    <w:p w:rsidR="00D4789B" w:rsidRPr="00D4789B" w:rsidRDefault="00D4789B" w:rsidP="00D4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dimensions {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proofErr w:type="spellStart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>InstanceId</w:t>
      </w:r>
      <w:proofErr w:type="spellEnd"/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= "${aws_instance.my_instance.id}"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}</w:t>
      </w:r>
      <w:r w:rsidRPr="00D4789B">
        <w:rPr>
          <w:rFonts w:ascii="Courier New" w:eastAsia="Times New Roman" w:hAnsi="Courier New" w:cs="Courier New"/>
          <w:i/>
          <w:iCs/>
          <w:sz w:val="24"/>
          <w:szCs w:val="24"/>
        </w:rPr>
        <w:br/>
        <w:t>}</w:t>
      </w:r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GitHub link:</w:t>
      </w:r>
    </w:p>
    <w:p w:rsidR="00D4789B" w:rsidRPr="00D4789B" w:rsidRDefault="00E0668B" w:rsidP="00D4789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hyperlink r:id="rId21" w:tooltip="https://github.com/100daysofdevops/100daysofdevops/blob/master/cloudwatch_status_check_via_terraform" w:history="1">
        <w:r w:rsidR="00D4789B" w:rsidRPr="00D4789B">
          <w:rPr>
            <w:rFonts w:ascii="Segoe UI" w:eastAsia="Times New Roman" w:hAnsi="Segoe UI" w:cs="Segoe UI"/>
            <w:color w:val="0000FF"/>
            <w:sz w:val="27"/>
            <w:szCs w:val="27"/>
          </w:rPr>
          <w:t>100daysofdevops/100daysofdevops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</w:rPr>
          <w:br/>
        </w:r>
        <w:r w:rsidR="00D4789B" w:rsidRPr="00D4789B">
          <w:rPr>
            <w:rFonts w:ascii="Segoe UI" w:eastAsia="Times New Roman" w:hAnsi="Segoe UI" w:cs="Segoe UI"/>
            <w:color w:val="0000FF"/>
            <w:sz w:val="24"/>
            <w:szCs w:val="24"/>
          </w:rPr>
          <w:t>Contribute to 100daysofdevops/100daysofdevops development by creating an account on GitHub.</w:t>
        </w:r>
        <w:r w:rsidR="00D4789B" w:rsidRPr="00D4789B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github.com</w:t>
        </w:r>
      </w:hyperlink>
    </w:p>
    <w:p w:rsidR="00D4789B" w:rsidRPr="00D4789B" w:rsidRDefault="00D4789B" w:rsidP="00D4789B">
      <w:pPr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4789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Looking forward from you guys to join this journey and spend a minimum an hour every day for the next 100 days on DevOps work and post your progress using any of the below medium.</w:t>
      </w:r>
    </w:p>
    <w:p w:rsidR="00D26B44" w:rsidRDefault="00D26B44"/>
    <w:sectPr w:rsidR="00D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0B9"/>
    <w:multiLevelType w:val="multilevel"/>
    <w:tmpl w:val="3B4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1F19"/>
    <w:multiLevelType w:val="multilevel"/>
    <w:tmpl w:val="516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E8F"/>
    <w:multiLevelType w:val="multilevel"/>
    <w:tmpl w:val="E9F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1BBF"/>
    <w:multiLevelType w:val="multilevel"/>
    <w:tmpl w:val="34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122F5"/>
    <w:multiLevelType w:val="multilevel"/>
    <w:tmpl w:val="A78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A0E32"/>
    <w:multiLevelType w:val="multilevel"/>
    <w:tmpl w:val="A7B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520"/>
    <w:multiLevelType w:val="multilevel"/>
    <w:tmpl w:val="1E5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408CB"/>
    <w:multiLevelType w:val="multilevel"/>
    <w:tmpl w:val="112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5EB2"/>
    <w:multiLevelType w:val="multilevel"/>
    <w:tmpl w:val="4E3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E15D4"/>
    <w:multiLevelType w:val="multilevel"/>
    <w:tmpl w:val="23F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A6D37"/>
    <w:multiLevelType w:val="multilevel"/>
    <w:tmpl w:val="63A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56A14"/>
    <w:multiLevelType w:val="multilevel"/>
    <w:tmpl w:val="B09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C451B"/>
    <w:multiLevelType w:val="multilevel"/>
    <w:tmpl w:val="E3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160AB"/>
    <w:multiLevelType w:val="multilevel"/>
    <w:tmpl w:val="863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F266C"/>
    <w:multiLevelType w:val="multilevel"/>
    <w:tmpl w:val="583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2AE5"/>
    <w:multiLevelType w:val="multilevel"/>
    <w:tmpl w:val="92E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57202"/>
    <w:multiLevelType w:val="multilevel"/>
    <w:tmpl w:val="031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15248"/>
    <w:multiLevelType w:val="multilevel"/>
    <w:tmpl w:val="909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96385"/>
    <w:multiLevelType w:val="multilevel"/>
    <w:tmpl w:val="5056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3"/>
  </w:num>
  <w:num w:numId="5">
    <w:abstractNumId w:val="5"/>
  </w:num>
  <w:num w:numId="6">
    <w:abstractNumId w:val="16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8"/>
  </w:num>
  <w:num w:numId="16">
    <w:abstractNumId w:val="15"/>
  </w:num>
  <w:num w:numId="17">
    <w:abstractNumId w:val="7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srQ0MDUzMDAxtDRQ0lEKTi0uzszPAykwqgUAiSzamSwAAAA="/>
  </w:docVars>
  <w:rsids>
    <w:rsidRoot w:val="00D4789B"/>
    <w:rsid w:val="001E42D3"/>
    <w:rsid w:val="004D6DF9"/>
    <w:rsid w:val="00917B4E"/>
    <w:rsid w:val="00D26B44"/>
    <w:rsid w:val="00D4789B"/>
    <w:rsid w:val="00E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D08"/>
  <w15:chartTrackingRefBased/>
  <w15:docId w15:val="{81912F22-4A8C-41CC-9D27-E20801D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7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7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78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78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89B"/>
    <w:rPr>
      <w:color w:val="0000FF"/>
      <w:u w:val="single"/>
    </w:rPr>
  </w:style>
  <w:style w:type="character" w:customStyle="1" w:styleId="u-textscreenreader">
    <w:name w:val="u-textscreenreader"/>
    <w:basedOn w:val="DefaultParagraphFont"/>
    <w:rsid w:val="00D4789B"/>
  </w:style>
  <w:style w:type="character" w:styleId="Emphasis">
    <w:name w:val="Emphasis"/>
    <w:basedOn w:val="DefaultParagraphFont"/>
    <w:uiPriority w:val="20"/>
    <w:qFormat/>
    <w:rsid w:val="00D4789B"/>
    <w:rPr>
      <w:i/>
      <w:iCs/>
    </w:rPr>
  </w:style>
  <w:style w:type="character" w:customStyle="1" w:styleId="button-label">
    <w:name w:val="button-label"/>
    <w:basedOn w:val="DefaultParagraphFont"/>
    <w:rsid w:val="00D4789B"/>
  </w:style>
  <w:style w:type="paragraph" w:customStyle="1" w:styleId="graf">
    <w:name w:val="graf"/>
    <w:basedOn w:val="Normal"/>
    <w:rsid w:val="00D4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9B"/>
    <w:rPr>
      <w:rFonts w:ascii="Courier New" w:eastAsia="Times New Roman" w:hAnsi="Courier New" w:cs="Courier New"/>
      <w:sz w:val="20"/>
      <w:szCs w:val="20"/>
    </w:rPr>
  </w:style>
  <w:style w:type="character" w:customStyle="1" w:styleId="u-relative">
    <w:name w:val="u-relative"/>
    <w:basedOn w:val="DefaultParagraphFont"/>
    <w:rsid w:val="00D4789B"/>
  </w:style>
  <w:style w:type="paragraph" w:customStyle="1" w:styleId="ui-body">
    <w:name w:val="ui-body"/>
    <w:basedOn w:val="Normal"/>
    <w:rsid w:val="00D4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-title">
    <w:name w:val="heading-title"/>
    <w:basedOn w:val="DefaultParagraphFont"/>
    <w:rsid w:val="00D4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984993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0732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1130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50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49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7817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21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449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6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82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5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3395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3290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4782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5057">
                      <w:blockQuote w:val="1"/>
                      <w:marLeft w:val="-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81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4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9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859051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9279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18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8171">
                      <w:blockQuote w:val="1"/>
                      <w:marLeft w:val="-345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121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966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311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41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8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7243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5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2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5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0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7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4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2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1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23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7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6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9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6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9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7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2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2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13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41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0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709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002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70438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4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6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8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5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97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9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8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59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56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1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7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81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8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2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71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loudwatch/pricin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100daysofdevops/100daysofdevops/blob/master/cloudwatch_status_check_via_terrafor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console.aws.amazon.com/ec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100daysofdevops/100daysofdevops/blob/master/cloudwatch_cpu_alarm_via_terraform" TargetMode="External"/><Relationship Id="rId20" Type="http://schemas.openxmlformats.org/officeDocument/2006/relationships/hyperlink" Target="https://github.com/100daysofdevops/100daysofdevops/blob/master/cloudwatch_status_check_via_aws_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aws.amazon.com/AmazonCloudWatch/latest/monitoring/WhatIsCloudWatch.html" TargetMode="External"/><Relationship Id="rId15" Type="http://schemas.openxmlformats.org/officeDocument/2006/relationships/hyperlink" Target="https://github.com/100daysofdevops/100daysofdevops/blob/master/cloudwatch_cpu_alarm_via_aws_cl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sole.aws.amazon.com/cloudwatch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Singh</dc:creator>
  <cp:keywords/>
  <dc:description/>
  <cp:lastModifiedBy>Amitkumar Singh</cp:lastModifiedBy>
  <cp:revision>3</cp:revision>
  <dcterms:created xsi:type="dcterms:W3CDTF">2019-04-18T02:58:00Z</dcterms:created>
  <dcterms:modified xsi:type="dcterms:W3CDTF">2019-04-18T10:06:00Z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abfdd7e3-4b9b-4a6d-aa13-0b8febfa9294</vt:lpwstr>
  </property>
  <property fmtid="{D5CDD505-2E9C-101B-9397-08002B2CF9AE}" pid="3" name="Classification">
    <vt:lpwstr>null</vt:lpwstr>
  </property>
</Properties>
</file>