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D38AE" w14:textId="49D97D09" w:rsidR="004F7C22" w:rsidRPr="00046CE6" w:rsidRDefault="00E35C55" w:rsidP="00E35C55">
      <w:pPr>
        <w:pStyle w:val="ListParagraph"/>
        <w:numPr>
          <w:ilvl w:val="0"/>
          <w:numId w:val="1"/>
        </w:numPr>
        <w:rPr>
          <w:b/>
          <w:bCs/>
          <w:sz w:val="24"/>
          <w:szCs w:val="24"/>
        </w:rPr>
      </w:pPr>
      <w:r w:rsidRPr="00046CE6">
        <w:rPr>
          <w:b/>
          <w:bCs/>
          <w:sz w:val="24"/>
          <w:szCs w:val="24"/>
        </w:rPr>
        <w:t xml:space="preserve">Project Background: </w:t>
      </w:r>
    </w:p>
    <w:p w14:paraId="024EF412" w14:textId="68BCD92F" w:rsidR="008F30D2" w:rsidRDefault="00E35C55" w:rsidP="008F30D2">
      <w:pPr>
        <w:pStyle w:val="ListParagraph"/>
        <w:spacing w:before="240" w:after="0"/>
        <w:contextualSpacing w:val="0"/>
      </w:pPr>
      <w:r>
        <w:t>Financial Institutions process large volume of credit card applications daily. A significant number of applications are routed to manual review queues, due to borderline credit scores, incomplete documentation, fraud checks, or policy expectations. These manual reviews increase processing delays, operational costs, and customer dissatisfaction.</w:t>
      </w:r>
    </w:p>
    <w:p w14:paraId="6A7F5B39" w14:textId="38FE7237" w:rsidR="008F30D2" w:rsidRDefault="008F30D2" w:rsidP="008F30D2">
      <w:pPr>
        <w:pStyle w:val="ListParagraph"/>
        <w:spacing w:before="240" w:after="0"/>
        <w:contextualSpacing w:val="0"/>
      </w:pPr>
      <w:r>
        <w:t>Simply, with the help of this we can identify how many credit cards cases move straight through automatically, and how many get routed to manual review because of error, risk flags, missing data, disputes or compliance check. The goal is to reduce manual handling, shorten resolution time, and give operations teams one place to monitor backlog, aging, and service levels.</w:t>
      </w:r>
    </w:p>
    <w:p w14:paraId="235B19E1" w14:textId="4A51F39D" w:rsidR="008F30D2" w:rsidRDefault="008F30D2" w:rsidP="008F30D2">
      <w:pPr>
        <w:pStyle w:val="ListParagraph"/>
        <w:spacing w:before="240" w:after="0"/>
        <w:contextualSpacing w:val="0"/>
        <w:rPr>
          <w:i/>
          <w:iCs/>
        </w:rPr>
      </w:pPr>
      <w:r w:rsidRPr="008F30D2">
        <w:rPr>
          <w:b/>
          <w:bCs/>
        </w:rPr>
        <w:t xml:space="preserve">Business Context: </w:t>
      </w:r>
      <w:r w:rsidRPr="008F30D2">
        <w:rPr>
          <w:i/>
          <w:iCs/>
        </w:rPr>
        <w:t>Over the last 4 years, U.S. banks and financial institutions have focused heavily on automating payment and card workflows, especially in dispute handling, exception management, and card processing optimization. The reason is simple: manual queues create delays, higher operating costs, and inconsistent customer experience, while automation improves speed and control. Many institutions have moved toward centralized dashboards so teams can see open cases, root causes, and SLA risk in real time</w:t>
      </w:r>
      <w:r>
        <w:rPr>
          <w:i/>
          <w:iCs/>
        </w:rPr>
        <w:t>.</w:t>
      </w:r>
    </w:p>
    <w:p w14:paraId="04449AFC" w14:textId="554C1F9B" w:rsidR="008F30D2" w:rsidRDefault="008F30D2" w:rsidP="008F30D2">
      <w:pPr>
        <w:pStyle w:val="ListParagraph"/>
        <w:spacing w:before="240" w:after="0"/>
        <w:contextualSpacing w:val="0"/>
      </w:pPr>
      <w:r>
        <w:rPr>
          <w:b/>
          <w:bCs/>
        </w:rPr>
        <w:t xml:space="preserve">STP (Straight Through Processing): </w:t>
      </w:r>
      <w:r w:rsidRPr="00AE5116">
        <w:rPr>
          <w:highlight w:val="yellow"/>
        </w:rPr>
        <w:t>Straight-through processing means the case or transaction can be processed end to end without manual intervention.</w:t>
      </w:r>
      <w:r w:rsidRPr="008F30D2">
        <w:t xml:space="preserve"> In a credit card context, that may include </w:t>
      </w:r>
      <w:r w:rsidRPr="00AE5116">
        <w:t>application validation, dispute intake, transaction review, payment handling, or exception routing</w:t>
      </w:r>
      <w:r w:rsidRPr="008F30D2">
        <w:t xml:space="preserve"> depending on the process you mode</w:t>
      </w:r>
      <w:r w:rsidRPr="00AE5116">
        <w:t>l.</w:t>
      </w:r>
      <w:r w:rsidRPr="00AE5116">
        <w:rPr>
          <w:highlight w:val="red"/>
        </w:rPr>
        <w:t xml:space="preserve"> If something fails a rule, it moves into an exception queue for manual review.</w:t>
      </w:r>
    </w:p>
    <w:p w14:paraId="3490E5EA" w14:textId="77777777" w:rsidR="00AE5116" w:rsidRPr="008F30D2" w:rsidRDefault="00AE5116" w:rsidP="008F30D2">
      <w:pPr>
        <w:pStyle w:val="ListParagraph"/>
        <w:spacing w:before="240" w:after="0"/>
        <w:contextualSpacing w:val="0"/>
      </w:pPr>
    </w:p>
    <w:p w14:paraId="7E3BD41D" w14:textId="77777777" w:rsidR="00AE5116" w:rsidRPr="00AE5116" w:rsidRDefault="00AE5116" w:rsidP="00AE5116">
      <w:pPr>
        <w:pStyle w:val="ListParagraph"/>
        <w:spacing w:before="240" w:after="0"/>
        <w:rPr>
          <w:b/>
          <w:bCs/>
          <w:i/>
          <w:iCs/>
          <w:lang w:val="en-US"/>
        </w:rPr>
      </w:pPr>
      <w:r w:rsidRPr="00AE5116">
        <w:rPr>
          <w:b/>
          <w:bCs/>
          <w:i/>
          <w:iCs/>
          <w:lang w:val="en-US"/>
        </w:rPr>
        <w:t>Why exception queues matter</w:t>
      </w:r>
    </w:p>
    <w:p w14:paraId="58455A44" w14:textId="77777777" w:rsidR="00AE5116" w:rsidRPr="00AE5116" w:rsidRDefault="00AE5116" w:rsidP="00AE5116">
      <w:pPr>
        <w:pStyle w:val="ListParagraph"/>
        <w:spacing w:before="240" w:after="0"/>
        <w:rPr>
          <w:i/>
          <w:iCs/>
          <w:lang w:val="en-US"/>
        </w:rPr>
      </w:pPr>
      <w:r w:rsidRPr="00AE5116">
        <w:rPr>
          <w:i/>
          <w:iCs/>
          <w:lang w:val="en-US"/>
        </w:rPr>
        <w:t>Exception queues are where the operational pain usually happens. They collect items with missing fields, mismatched records, fraud indicators, compliance concerns, or unusual transaction patterns, and those items need review before completion. Banks use exception management tools and dashboards to assign ownership, track aging, send alerts, and keep unresolved items from sitting too long. This is why an optimization dashboard is valuable: it helps leaders see where work is piling up and what is causing the bottleneck.</w:t>
      </w:r>
    </w:p>
    <w:p w14:paraId="2E2113CE" w14:textId="77777777" w:rsidR="00AE5116" w:rsidRPr="00AE5116" w:rsidRDefault="00AE5116" w:rsidP="00AE5116">
      <w:pPr>
        <w:pStyle w:val="ListParagraph"/>
        <w:spacing w:before="240" w:after="0"/>
        <w:rPr>
          <w:lang w:val="en-US"/>
        </w:rPr>
      </w:pPr>
    </w:p>
    <w:p w14:paraId="77A4B4BF" w14:textId="77777777" w:rsidR="00AE5116" w:rsidRPr="00AE5116" w:rsidRDefault="00AE5116" w:rsidP="00AE5116">
      <w:pPr>
        <w:pStyle w:val="ListParagraph"/>
        <w:spacing w:before="240" w:after="0"/>
        <w:rPr>
          <w:b/>
          <w:bCs/>
          <w:i/>
          <w:iCs/>
          <w:lang w:val="en-US"/>
        </w:rPr>
      </w:pPr>
      <w:r w:rsidRPr="00AE5116">
        <w:rPr>
          <w:b/>
          <w:bCs/>
          <w:i/>
          <w:iCs/>
          <w:lang w:val="en-US"/>
        </w:rPr>
        <w:t>What banks have been doing</w:t>
      </w:r>
    </w:p>
    <w:p w14:paraId="04B6FF9F" w14:textId="46018A65" w:rsidR="00AE5116" w:rsidRPr="00AE5116" w:rsidRDefault="00AE5116" w:rsidP="00AE5116">
      <w:pPr>
        <w:pStyle w:val="ListParagraph"/>
        <w:spacing w:before="240" w:after="0"/>
        <w:rPr>
          <w:i/>
          <w:iCs/>
          <w:lang w:val="en-US"/>
        </w:rPr>
      </w:pPr>
      <w:r w:rsidRPr="00AE5116">
        <w:rPr>
          <w:i/>
          <w:iCs/>
          <w:lang w:val="en-US"/>
        </w:rPr>
        <w:t>Recent market activity shows banks and issuers investing in dispute automation, centralized case management, and payment-processing efficiency tools. These tools are designed to reduce manual effort, improve compliance, and create better customer service experience. Even vendors targeting financial institutions now emphasize real-time dashboards, exception alerts, and workflow automation as core features.</w:t>
      </w:r>
    </w:p>
    <w:p w14:paraId="3D3AD570" w14:textId="77777777" w:rsidR="008F30D2" w:rsidRDefault="008F30D2" w:rsidP="008F30D2">
      <w:pPr>
        <w:pStyle w:val="ListParagraph"/>
        <w:spacing w:before="240" w:after="0"/>
        <w:contextualSpacing w:val="0"/>
      </w:pPr>
    </w:p>
    <w:p w14:paraId="514A97ED" w14:textId="77777777" w:rsidR="00C939D9" w:rsidRDefault="00C939D9" w:rsidP="008F30D2">
      <w:pPr>
        <w:pStyle w:val="ListParagraph"/>
        <w:spacing w:before="240" w:after="0"/>
        <w:contextualSpacing w:val="0"/>
      </w:pPr>
    </w:p>
    <w:p w14:paraId="3A9035DA" w14:textId="77777777" w:rsidR="00C939D9" w:rsidRDefault="00C939D9" w:rsidP="008F30D2">
      <w:pPr>
        <w:pStyle w:val="ListParagraph"/>
        <w:spacing w:before="240" w:after="0"/>
        <w:contextualSpacing w:val="0"/>
      </w:pPr>
    </w:p>
    <w:p w14:paraId="6636D11D" w14:textId="52F0B71D" w:rsidR="00C939D9" w:rsidRPr="00046CE6" w:rsidRDefault="00C939D9" w:rsidP="00C939D9">
      <w:pPr>
        <w:pStyle w:val="ListParagraph"/>
        <w:numPr>
          <w:ilvl w:val="0"/>
          <w:numId w:val="1"/>
        </w:numPr>
        <w:spacing w:before="240" w:after="0"/>
        <w:contextualSpacing w:val="0"/>
        <w:rPr>
          <w:b/>
          <w:bCs/>
          <w:sz w:val="24"/>
          <w:szCs w:val="24"/>
        </w:rPr>
      </w:pPr>
      <w:r w:rsidRPr="00046CE6">
        <w:rPr>
          <w:b/>
          <w:bCs/>
          <w:sz w:val="24"/>
          <w:szCs w:val="24"/>
        </w:rPr>
        <w:lastRenderedPageBreak/>
        <w:t xml:space="preserve">Problem Statement: </w:t>
      </w:r>
    </w:p>
    <w:p w14:paraId="5CA79022" w14:textId="3DE4E266" w:rsidR="00C939D9" w:rsidRDefault="00C939D9" w:rsidP="00C939D9">
      <w:pPr>
        <w:pStyle w:val="ListParagraph"/>
        <w:spacing w:before="240" w:after="0"/>
        <w:contextualSpacing w:val="0"/>
      </w:pPr>
      <w:r>
        <w:t>The bank lacks centralized visibility into STP rates, exception queue aging, approval bottlenecks, and customer risk trends. Operations team struggle to identify processing inefficiencies and prioritize high risk applications effectively.</w:t>
      </w:r>
    </w:p>
    <w:p w14:paraId="51BE1D7A" w14:textId="53E00630" w:rsidR="00C939D9" w:rsidRDefault="00C939D9" w:rsidP="00C939D9">
      <w:pPr>
        <w:pStyle w:val="ListParagraph"/>
        <w:spacing w:before="240" w:after="0"/>
        <w:contextualSpacing w:val="0"/>
        <w:rPr>
          <w:b/>
          <w:bCs/>
        </w:rPr>
      </w:pPr>
      <w:r w:rsidRPr="00C939D9">
        <w:rPr>
          <w:b/>
          <w:bCs/>
        </w:rPr>
        <w:t>“Credit card operations at banks generate a large number of exceptions that require manual review, but limited visibility into queue status, root causes, and aging prevents teams from optimizing straight-through processing and meeting service-level targets.”</w:t>
      </w:r>
    </w:p>
    <w:p w14:paraId="1E80F404" w14:textId="77777777" w:rsidR="00C939D9" w:rsidRDefault="00C939D9" w:rsidP="00C939D9">
      <w:pPr>
        <w:pStyle w:val="ListParagraph"/>
        <w:spacing w:before="240" w:after="0"/>
        <w:contextualSpacing w:val="0"/>
        <w:rPr>
          <w:b/>
          <w:bCs/>
        </w:rPr>
      </w:pPr>
    </w:p>
    <w:p w14:paraId="07CDF86F" w14:textId="77777777" w:rsidR="00C939D9" w:rsidRPr="00C939D9" w:rsidRDefault="00C939D9" w:rsidP="00C939D9">
      <w:pPr>
        <w:pStyle w:val="ListParagraph"/>
        <w:spacing w:before="240" w:after="0"/>
        <w:rPr>
          <w:i/>
          <w:iCs/>
          <w:lang w:val="en-US"/>
        </w:rPr>
      </w:pPr>
      <w:r w:rsidRPr="00C939D9">
        <w:rPr>
          <w:i/>
          <w:iCs/>
          <w:lang w:val="en-US"/>
        </w:rPr>
        <w:t>Banks and financial institutions handling credit card operations often face a high volume of transactions, applications, disputes, and exceptions that do not process automatically and must be reviewed manually. This creates queue backlogs, longer turnaround times, SLA breaches, inconsistent customer experience, and higher operational costs.</w:t>
      </w:r>
    </w:p>
    <w:p w14:paraId="1B5D4FE3" w14:textId="77777777" w:rsidR="00C939D9" w:rsidRPr="00C939D9" w:rsidRDefault="00C939D9" w:rsidP="00C939D9">
      <w:pPr>
        <w:pStyle w:val="ListParagraph"/>
        <w:spacing w:before="240" w:after="0"/>
        <w:rPr>
          <w:lang w:val="en-US"/>
        </w:rPr>
      </w:pPr>
    </w:p>
    <w:p w14:paraId="03C06B1B" w14:textId="77777777" w:rsidR="00C939D9" w:rsidRPr="00C939D9" w:rsidRDefault="00C939D9" w:rsidP="00C939D9">
      <w:pPr>
        <w:pStyle w:val="ListParagraph"/>
        <w:spacing w:before="240" w:after="0"/>
        <w:rPr>
          <w:i/>
          <w:iCs/>
          <w:lang w:val="en-US"/>
        </w:rPr>
      </w:pPr>
      <w:r w:rsidRPr="00BC1E69">
        <w:rPr>
          <w:i/>
          <w:iCs/>
          <w:highlight w:val="yellow"/>
          <w:lang w:val="en-US"/>
        </w:rPr>
        <w:t>The problem is that operations teams often lack a single dashboard that shows which cases are flowing through straight-through processing, which items are stuck in exception queues, why they are stuck, and how long they have been aging. Without this visibility, it becomes difficult to prioritize work, reduce manual effort, and improve resolution speed.</w:t>
      </w:r>
    </w:p>
    <w:p w14:paraId="294AC5C7" w14:textId="5D6639C3" w:rsidR="00C939D9" w:rsidRDefault="00BC1E69" w:rsidP="00BC1E69">
      <w:pPr>
        <w:pStyle w:val="ListParagraph"/>
        <w:numPr>
          <w:ilvl w:val="0"/>
          <w:numId w:val="1"/>
        </w:numPr>
        <w:spacing w:before="240" w:after="0"/>
        <w:contextualSpacing w:val="0"/>
        <w:rPr>
          <w:b/>
          <w:bCs/>
        </w:rPr>
      </w:pPr>
      <w:r>
        <w:rPr>
          <w:b/>
          <w:bCs/>
        </w:rPr>
        <w:t>Project Objectives:</w:t>
      </w:r>
    </w:p>
    <w:p w14:paraId="7C6DA34A" w14:textId="2BDE7FF5" w:rsidR="00BC1E69" w:rsidRDefault="00BC1E69" w:rsidP="00BC1E69">
      <w:pPr>
        <w:pStyle w:val="ListParagraph"/>
        <w:spacing w:before="240" w:after="0"/>
        <w:contextualSpacing w:val="0"/>
      </w:pPr>
      <w:r>
        <w:t>To design an analytics dashboard that monitor application processing efficiency, manual review trends, approval outcomes, and customer risk indicators to support operational optimization and decision making.</w:t>
      </w:r>
    </w:p>
    <w:p w14:paraId="4CF7E32B" w14:textId="77777777" w:rsidR="00BC1E69" w:rsidRDefault="00BC1E69" w:rsidP="00BC1E69">
      <w:pPr>
        <w:pStyle w:val="ListParagraph"/>
        <w:spacing w:before="240" w:after="0"/>
        <w:contextualSpacing w:val="0"/>
      </w:pPr>
    </w:p>
    <w:p w14:paraId="5420880C" w14:textId="77777777" w:rsidR="00BC1E69" w:rsidRDefault="00BC1E69" w:rsidP="00BC1E69">
      <w:pPr>
        <w:pStyle w:val="ListParagraph"/>
        <w:spacing w:before="240" w:after="0"/>
        <w:rPr>
          <w:b/>
          <w:bCs/>
          <w:i/>
          <w:iCs/>
          <w:lang w:val="en-US"/>
        </w:rPr>
      </w:pPr>
      <w:r w:rsidRPr="00BC1E69">
        <w:rPr>
          <w:b/>
          <w:bCs/>
          <w:i/>
          <w:iCs/>
          <w:lang w:val="en-US"/>
        </w:rPr>
        <w:t>Specific objectives</w:t>
      </w:r>
    </w:p>
    <w:p w14:paraId="62A4A956" w14:textId="77777777" w:rsidR="00BC1E69" w:rsidRPr="00BC1E69" w:rsidRDefault="00BC1E69" w:rsidP="00BC1E69">
      <w:pPr>
        <w:pStyle w:val="ListParagraph"/>
        <w:spacing w:before="240" w:after="0"/>
        <w:rPr>
          <w:b/>
          <w:bCs/>
          <w:i/>
          <w:iCs/>
          <w:lang w:val="en-US"/>
        </w:rPr>
      </w:pPr>
    </w:p>
    <w:p w14:paraId="7F1026D9" w14:textId="77777777" w:rsidR="00BC1E69" w:rsidRPr="00BC1E69" w:rsidRDefault="00BC1E69" w:rsidP="00BC1E69">
      <w:pPr>
        <w:pStyle w:val="ListParagraph"/>
        <w:numPr>
          <w:ilvl w:val="0"/>
          <w:numId w:val="2"/>
        </w:numPr>
        <w:spacing w:before="240" w:after="0"/>
        <w:rPr>
          <w:i/>
          <w:iCs/>
          <w:lang w:val="en-US"/>
        </w:rPr>
      </w:pPr>
      <w:r w:rsidRPr="00BC1E69">
        <w:rPr>
          <w:i/>
          <w:iCs/>
          <w:lang w:val="en-US"/>
        </w:rPr>
        <w:t>Measure the straight-through processing rate for credit card cases and identify where manual intervention occurs most often.</w:t>
      </w:r>
    </w:p>
    <w:p w14:paraId="29AF41A7" w14:textId="77777777" w:rsidR="00BC1E69" w:rsidRPr="00BC1E69" w:rsidRDefault="00BC1E69" w:rsidP="00BC1E69">
      <w:pPr>
        <w:pStyle w:val="ListParagraph"/>
        <w:numPr>
          <w:ilvl w:val="0"/>
          <w:numId w:val="2"/>
        </w:numPr>
        <w:spacing w:before="240" w:after="0"/>
        <w:rPr>
          <w:i/>
          <w:iCs/>
          <w:lang w:val="en-US"/>
        </w:rPr>
      </w:pPr>
      <w:r w:rsidRPr="00BC1E69">
        <w:rPr>
          <w:i/>
          <w:iCs/>
          <w:lang w:val="en-US"/>
        </w:rPr>
        <w:t>Track exception queue volume, aging, and resolution time to highlight operational bottlenecks.</w:t>
      </w:r>
    </w:p>
    <w:p w14:paraId="43767005" w14:textId="77777777" w:rsidR="00BC1E69" w:rsidRPr="00BC1E69" w:rsidRDefault="00BC1E69" w:rsidP="00BC1E69">
      <w:pPr>
        <w:pStyle w:val="ListParagraph"/>
        <w:numPr>
          <w:ilvl w:val="0"/>
          <w:numId w:val="2"/>
        </w:numPr>
        <w:spacing w:before="240" w:after="0"/>
        <w:rPr>
          <w:i/>
          <w:iCs/>
          <w:lang w:val="en-US"/>
        </w:rPr>
      </w:pPr>
      <w:r w:rsidRPr="00BC1E69">
        <w:rPr>
          <w:i/>
          <w:iCs/>
          <w:lang w:val="en-US"/>
        </w:rPr>
        <w:t>Classify exceptions by reason code so recurring issues can be identified and reduced.</w:t>
      </w:r>
    </w:p>
    <w:p w14:paraId="31B44D2E" w14:textId="77777777" w:rsidR="00BC1E69" w:rsidRPr="00BC1E69" w:rsidRDefault="00BC1E69" w:rsidP="00BC1E69">
      <w:pPr>
        <w:pStyle w:val="ListParagraph"/>
        <w:numPr>
          <w:ilvl w:val="0"/>
          <w:numId w:val="2"/>
        </w:numPr>
        <w:spacing w:before="240" w:after="0"/>
        <w:rPr>
          <w:i/>
          <w:iCs/>
          <w:lang w:val="en-US"/>
        </w:rPr>
      </w:pPr>
      <w:r w:rsidRPr="00BC1E69">
        <w:rPr>
          <w:i/>
          <w:iCs/>
          <w:lang w:val="en-US"/>
        </w:rPr>
        <w:t>Improve SLA compliance by flagging high-risk or overdue items for quicker action.</w:t>
      </w:r>
    </w:p>
    <w:p w14:paraId="6D019D9F" w14:textId="77777777" w:rsidR="00BC1E69" w:rsidRPr="00BC1E69" w:rsidRDefault="00BC1E69" w:rsidP="00BC1E69">
      <w:pPr>
        <w:pStyle w:val="ListParagraph"/>
        <w:numPr>
          <w:ilvl w:val="0"/>
          <w:numId w:val="2"/>
        </w:numPr>
        <w:spacing w:before="240" w:after="0"/>
        <w:rPr>
          <w:i/>
          <w:iCs/>
          <w:lang w:val="en-US"/>
        </w:rPr>
      </w:pPr>
      <w:r w:rsidRPr="00BC1E69">
        <w:rPr>
          <w:i/>
          <w:iCs/>
          <w:lang w:val="en-US"/>
        </w:rPr>
        <w:t>Provide management with a single dashboard for backlog, team performance, and workflow health.</w:t>
      </w:r>
    </w:p>
    <w:p w14:paraId="7208DAA3" w14:textId="77777777" w:rsidR="00BC1E69" w:rsidRPr="00BC1E69" w:rsidRDefault="00BC1E69" w:rsidP="00BC1E69">
      <w:pPr>
        <w:pStyle w:val="ListParagraph"/>
        <w:numPr>
          <w:ilvl w:val="0"/>
          <w:numId w:val="2"/>
        </w:numPr>
        <w:spacing w:before="240" w:after="0"/>
        <w:rPr>
          <w:i/>
          <w:iCs/>
          <w:lang w:val="en-US"/>
        </w:rPr>
      </w:pPr>
      <w:r w:rsidRPr="00BC1E69">
        <w:rPr>
          <w:i/>
          <w:iCs/>
          <w:lang w:val="en-US"/>
        </w:rPr>
        <w:t>Support process automation recommendations by showing which exceptions are most suitable for straight-through handling.</w:t>
      </w:r>
    </w:p>
    <w:p w14:paraId="2FBAFDE1" w14:textId="77777777" w:rsidR="00BC1E69" w:rsidRDefault="00BC1E69" w:rsidP="00BC1E69">
      <w:pPr>
        <w:pStyle w:val="ListParagraph"/>
        <w:spacing w:before="240" w:after="0"/>
        <w:contextualSpacing w:val="0"/>
      </w:pPr>
    </w:p>
    <w:p w14:paraId="3A32632B" w14:textId="77777777" w:rsidR="00BC1E69" w:rsidRDefault="00BC1E69" w:rsidP="00BC1E69">
      <w:pPr>
        <w:pStyle w:val="ListParagraph"/>
        <w:spacing w:before="240" w:after="0"/>
        <w:contextualSpacing w:val="0"/>
      </w:pPr>
    </w:p>
    <w:p w14:paraId="1164E979" w14:textId="41A76FC5" w:rsidR="00BC1E69" w:rsidRPr="00046CE6" w:rsidRDefault="00BC1E69" w:rsidP="00BC1E69">
      <w:pPr>
        <w:pStyle w:val="ListParagraph"/>
        <w:numPr>
          <w:ilvl w:val="0"/>
          <w:numId w:val="1"/>
        </w:numPr>
        <w:spacing w:before="240" w:after="0"/>
        <w:contextualSpacing w:val="0"/>
        <w:rPr>
          <w:b/>
          <w:bCs/>
          <w:sz w:val="24"/>
          <w:szCs w:val="24"/>
        </w:rPr>
      </w:pPr>
      <w:r w:rsidRPr="00046CE6">
        <w:rPr>
          <w:b/>
          <w:bCs/>
          <w:sz w:val="24"/>
          <w:szCs w:val="24"/>
        </w:rPr>
        <w:lastRenderedPageBreak/>
        <w:t>Scope:</w:t>
      </w:r>
    </w:p>
    <w:p w14:paraId="082552AA" w14:textId="7C18487B" w:rsidR="00BC1E69" w:rsidRDefault="00BC1E69" w:rsidP="00BC1E69">
      <w:pPr>
        <w:pStyle w:val="ListParagraph"/>
        <w:spacing w:before="240" w:after="0"/>
        <w:contextualSpacing w:val="0"/>
      </w:pPr>
      <w:r>
        <w:t>This will explain what part the dashboard will cover and what will not be covered.</w:t>
      </w:r>
    </w:p>
    <w:p w14:paraId="34880FD1" w14:textId="0F9945A1" w:rsidR="00BC1E69" w:rsidRDefault="00BC1E69" w:rsidP="00BC1E69">
      <w:pPr>
        <w:pStyle w:val="ListParagraph"/>
        <w:spacing w:before="240" w:after="0"/>
        <w:contextualSpacing w:val="0"/>
      </w:pPr>
      <w:r w:rsidRPr="00E762C5">
        <w:rPr>
          <w:highlight w:val="yellow"/>
        </w:rPr>
        <w:t>IN SCOPE:</w:t>
      </w:r>
    </w:p>
    <w:p w14:paraId="52F894B6" w14:textId="681EFD2A" w:rsidR="00BC1E69" w:rsidRDefault="00E762C5" w:rsidP="00E762C5">
      <w:pPr>
        <w:pStyle w:val="ListParagraph"/>
        <w:numPr>
          <w:ilvl w:val="0"/>
          <w:numId w:val="3"/>
        </w:numPr>
        <w:spacing w:before="240" w:after="0" w:line="240" w:lineRule="auto"/>
        <w:contextualSpacing w:val="0"/>
      </w:pPr>
      <w:r>
        <w:t>Credit Card Case Intake &amp; routing.</w:t>
      </w:r>
    </w:p>
    <w:p w14:paraId="61D41708" w14:textId="66202F3D" w:rsidR="00BC1E69" w:rsidRDefault="00E762C5" w:rsidP="00E762C5">
      <w:pPr>
        <w:pStyle w:val="ListParagraph"/>
        <w:numPr>
          <w:ilvl w:val="0"/>
          <w:numId w:val="3"/>
        </w:numPr>
        <w:spacing w:before="240" w:after="0" w:line="240" w:lineRule="auto"/>
        <w:contextualSpacing w:val="0"/>
      </w:pPr>
      <w:r>
        <w:t>STP rate tracking.</w:t>
      </w:r>
    </w:p>
    <w:p w14:paraId="704047B6" w14:textId="364ECD45" w:rsidR="00E762C5" w:rsidRDefault="00AD01E8" w:rsidP="00E762C5">
      <w:pPr>
        <w:pStyle w:val="ListParagraph"/>
        <w:numPr>
          <w:ilvl w:val="0"/>
          <w:numId w:val="3"/>
        </w:numPr>
        <w:spacing w:before="240" w:after="0" w:line="240" w:lineRule="auto"/>
        <w:contextualSpacing w:val="0"/>
      </w:pPr>
      <w:r>
        <w:t xml:space="preserve">Exception </w:t>
      </w:r>
      <w:r w:rsidR="00E762C5">
        <w:t>queue monitoring</w:t>
      </w:r>
      <w:r>
        <w:t xml:space="preserve"> by reason code, age &amp; priority.</w:t>
      </w:r>
    </w:p>
    <w:p w14:paraId="0AFC144F" w14:textId="686C7807" w:rsidR="00E762C5" w:rsidRDefault="00E762C5" w:rsidP="00E762C5">
      <w:pPr>
        <w:pStyle w:val="ListParagraph"/>
        <w:numPr>
          <w:ilvl w:val="0"/>
          <w:numId w:val="3"/>
        </w:numPr>
        <w:spacing w:before="240" w:after="0" w:line="240" w:lineRule="auto"/>
        <w:contextualSpacing w:val="0"/>
      </w:pPr>
      <w:r>
        <w:t>S</w:t>
      </w:r>
      <w:r w:rsidR="00AD01E8">
        <w:t>LA tracking and overdue case alerts.</w:t>
      </w:r>
    </w:p>
    <w:p w14:paraId="78DDAA85" w14:textId="536BAC62" w:rsidR="00E762C5" w:rsidRDefault="00AD01E8" w:rsidP="00E762C5">
      <w:pPr>
        <w:pStyle w:val="ListParagraph"/>
        <w:numPr>
          <w:ilvl w:val="0"/>
          <w:numId w:val="3"/>
        </w:numPr>
        <w:spacing w:before="240" w:after="0" w:line="240" w:lineRule="auto"/>
        <w:contextualSpacing w:val="0"/>
      </w:pPr>
      <w:r>
        <w:t>Manual review workload and backlog trends.</w:t>
      </w:r>
    </w:p>
    <w:p w14:paraId="73ACD07C" w14:textId="485FE421" w:rsidR="00E762C5" w:rsidRDefault="00AD01E8" w:rsidP="00E762C5">
      <w:pPr>
        <w:pStyle w:val="ListParagraph"/>
        <w:numPr>
          <w:ilvl w:val="0"/>
          <w:numId w:val="3"/>
        </w:numPr>
        <w:spacing w:before="240" w:after="0" w:line="240" w:lineRule="auto"/>
        <w:contextualSpacing w:val="0"/>
      </w:pPr>
      <w:r>
        <w:t>Root cause analysis of recurring exception types.</w:t>
      </w:r>
    </w:p>
    <w:p w14:paraId="4F8E77BF" w14:textId="793983D5" w:rsidR="00AD01E8" w:rsidRDefault="00AD01E8" w:rsidP="00E762C5">
      <w:pPr>
        <w:pStyle w:val="ListParagraph"/>
        <w:numPr>
          <w:ilvl w:val="0"/>
          <w:numId w:val="3"/>
        </w:numPr>
        <w:spacing w:before="240" w:after="0" w:line="240" w:lineRule="auto"/>
        <w:contextualSpacing w:val="0"/>
      </w:pPr>
      <w:r>
        <w:t>Dashboard KPIs for operation managers and analyst.</w:t>
      </w:r>
    </w:p>
    <w:p w14:paraId="26857BC9" w14:textId="3B135473" w:rsidR="00AD01E8" w:rsidRDefault="00AD01E8" w:rsidP="00AD01E8">
      <w:pPr>
        <w:spacing w:before="240" w:after="0" w:line="240" w:lineRule="auto"/>
        <w:ind w:left="720"/>
      </w:pPr>
      <w:r w:rsidRPr="00AD01E8">
        <w:rPr>
          <w:highlight w:val="red"/>
        </w:rPr>
        <w:t>OUT SCOPE</w:t>
      </w:r>
    </w:p>
    <w:p w14:paraId="092B2E56" w14:textId="0990F2E5" w:rsidR="00AD01E8" w:rsidRPr="00AD01E8" w:rsidRDefault="00AD01E8" w:rsidP="00AD01E8">
      <w:pPr>
        <w:pStyle w:val="ListParagraph"/>
        <w:numPr>
          <w:ilvl w:val="0"/>
          <w:numId w:val="4"/>
        </w:numPr>
        <w:spacing w:before="240" w:after="0" w:line="240" w:lineRule="auto"/>
        <w:rPr>
          <w:i/>
          <w:iCs/>
        </w:rPr>
      </w:pPr>
      <w:r w:rsidRPr="00AD01E8">
        <w:rPr>
          <w:i/>
          <w:iCs/>
        </w:rPr>
        <w:t>Real time application processing.</w:t>
      </w:r>
    </w:p>
    <w:p w14:paraId="7D30837E" w14:textId="50F95DD1" w:rsidR="00AD01E8" w:rsidRPr="00AD01E8" w:rsidRDefault="00AD01E8" w:rsidP="00AD01E8">
      <w:pPr>
        <w:pStyle w:val="ListParagraph"/>
        <w:numPr>
          <w:ilvl w:val="0"/>
          <w:numId w:val="4"/>
        </w:numPr>
        <w:spacing w:before="240" w:after="0" w:line="240" w:lineRule="auto"/>
        <w:rPr>
          <w:i/>
          <w:iCs/>
        </w:rPr>
      </w:pPr>
      <w:r w:rsidRPr="00AD01E8">
        <w:rPr>
          <w:i/>
          <w:iCs/>
        </w:rPr>
        <w:t>Machine learning risk prediction.</w:t>
      </w:r>
    </w:p>
    <w:p w14:paraId="0AB51780" w14:textId="2ACE2D24" w:rsidR="00AD01E8" w:rsidRPr="00AD01E8" w:rsidRDefault="00AD01E8" w:rsidP="00AD01E8">
      <w:pPr>
        <w:pStyle w:val="ListParagraph"/>
        <w:numPr>
          <w:ilvl w:val="0"/>
          <w:numId w:val="4"/>
        </w:numPr>
        <w:spacing w:before="240" w:after="0" w:line="240" w:lineRule="auto"/>
        <w:rPr>
          <w:i/>
          <w:iCs/>
        </w:rPr>
      </w:pPr>
      <w:r w:rsidRPr="00AD01E8">
        <w:rPr>
          <w:i/>
          <w:iCs/>
        </w:rPr>
        <w:t>Fraud detection automation.</w:t>
      </w:r>
    </w:p>
    <w:p w14:paraId="07E054EF" w14:textId="5F6D884D" w:rsidR="00AD01E8" w:rsidRPr="00AD01E8" w:rsidRDefault="00AD01E8" w:rsidP="00AD01E8">
      <w:pPr>
        <w:pStyle w:val="ListParagraph"/>
        <w:numPr>
          <w:ilvl w:val="0"/>
          <w:numId w:val="4"/>
        </w:numPr>
        <w:spacing w:before="240" w:after="0" w:line="240" w:lineRule="auto"/>
        <w:rPr>
          <w:i/>
          <w:iCs/>
        </w:rPr>
      </w:pPr>
      <w:r w:rsidRPr="00AD01E8">
        <w:rPr>
          <w:i/>
          <w:iCs/>
        </w:rPr>
        <w:t>Live banking system integration.</w:t>
      </w:r>
    </w:p>
    <w:p w14:paraId="5432FB75" w14:textId="2A4B3C2A" w:rsidR="00AD01E8" w:rsidRPr="00AD01E8" w:rsidRDefault="00AD01E8" w:rsidP="00AD01E8">
      <w:pPr>
        <w:pStyle w:val="ListParagraph"/>
        <w:numPr>
          <w:ilvl w:val="0"/>
          <w:numId w:val="4"/>
        </w:numPr>
        <w:spacing w:before="240" w:after="0" w:line="240" w:lineRule="auto"/>
        <w:rPr>
          <w:i/>
          <w:iCs/>
        </w:rPr>
      </w:pPr>
      <w:r w:rsidRPr="00AD01E8">
        <w:rPr>
          <w:i/>
          <w:iCs/>
        </w:rPr>
        <w:t>Core card network authorization logic.</w:t>
      </w:r>
    </w:p>
    <w:p w14:paraId="65C86B98" w14:textId="3E930C4A" w:rsidR="00AD01E8" w:rsidRDefault="00AD01E8" w:rsidP="00AD01E8">
      <w:pPr>
        <w:pStyle w:val="ListParagraph"/>
        <w:numPr>
          <w:ilvl w:val="0"/>
          <w:numId w:val="4"/>
        </w:numPr>
        <w:spacing w:before="240" w:after="0" w:line="240" w:lineRule="auto"/>
        <w:rPr>
          <w:i/>
          <w:iCs/>
        </w:rPr>
      </w:pPr>
      <w:r w:rsidRPr="00AD01E8">
        <w:rPr>
          <w:i/>
          <w:iCs/>
        </w:rPr>
        <w:t>Customer facing mobile app features.</w:t>
      </w:r>
    </w:p>
    <w:p w14:paraId="17B38BA8" w14:textId="77777777" w:rsidR="00812317" w:rsidRDefault="00812317" w:rsidP="00812317">
      <w:pPr>
        <w:spacing w:before="240" w:after="0" w:line="240" w:lineRule="auto"/>
        <w:ind w:left="720"/>
        <w:rPr>
          <w:i/>
          <w:iCs/>
        </w:rPr>
      </w:pPr>
    </w:p>
    <w:p w14:paraId="1F6165B5" w14:textId="77777777" w:rsidR="00812317" w:rsidRDefault="00812317" w:rsidP="00812317">
      <w:pPr>
        <w:spacing w:before="240" w:after="0" w:line="240" w:lineRule="auto"/>
        <w:ind w:left="720"/>
        <w:rPr>
          <w:i/>
          <w:iCs/>
        </w:rPr>
      </w:pPr>
    </w:p>
    <w:p w14:paraId="4B0AA486" w14:textId="77777777" w:rsidR="00812317" w:rsidRDefault="00812317" w:rsidP="00812317">
      <w:pPr>
        <w:spacing w:before="240" w:after="0" w:line="240" w:lineRule="auto"/>
        <w:ind w:left="720"/>
        <w:rPr>
          <w:i/>
          <w:iCs/>
        </w:rPr>
      </w:pPr>
    </w:p>
    <w:p w14:paraId="7E2A1F58" w14:textId="77777777" w:rsidR="00812317" w:rsidRDefault="00812317" w:rsidP="00812317">
      <w:pPr>
        <w:spacing w:before="240" w:after="0" w:line="240" w:lineRule="auto"/>
        <w:ind w:left="720"/>
        <w:rPr>
          <w:i/>
          <w:iCs/>
        </w:rPr>
      </w:pPr>
    </w:p>
    <w:p w14:paraId="1EDD3A0C" w14:textId="77777777" w:rsidR="00812317" w:rsidRDefault="00812317" w:rsidP="00812317">
      <w:pPr>
        <w:spacing w:before="240" w:after="0" w:line="240" w:lineRule="auto"/>
        <w:ind w:left="720"/>
        <w:rPr>
          <w:i/>
          <w:iCs/>
        </w:rPr>
      </w:pPr>
    </w:p>
    <w:p w14:paraId="6B42B6C0" w14:textId="77777777" w:rsidR="00812317" w:rsidRDefault="00812317" w:rsidP="00812317">
      <w:pPr>
        <w:spacing w:before="240" w:after="0" w:line="240" w:lineRule="auto"/>
        <w:ind w:left="720"/>
        <w:rPr>
          <w:i/>
          <w:iCs/>
        </w:rPr>
      </w:pPr>
    </w:p>
    <w:p w14:paraId="6A0DEAD8" w14:textId="77777777" w:rsidR="00812317" w:rsidRDefault="00812317" w:rsidP="00812317">
      <w:pPr>
        <w:spacing w:before="240" w:after="0" w:line="240" w:lineRule="auto"/>
        <w:ind w:left="720"/>
        <w:rPr>
          <w:i/>
          <w:iCs/>
        </w:rPr>
      </w:pPr>
    </w:p>
    <w:p w14:paraId="52483193" w14:textId="77777777" w:rsidR="00812317" w:rsidRDefault="00812317" w:rsidP="00812317">
      <w:pPr>
        <w:spacing w:before="240" w:after="0" w:line="240" w:lineRule="auto"/>
        <w:ind w:left="720"/>
        <w:rPr>
          <w:i/>
          <w:iCs/>
        </w:rPr>
      </w:pPr>
    </w:p>
    <w:p w14:paraId="1DF164EF" w14:textId="77777777" w:rsidR="00812317" w:rsidRDefault="00812317" w:rsidP="00812317">
      <w:pPr>
        <w:spacing w:before="240" w:after="0" w:line="240" w:lineRule="auto"/>
        <w:ind w:left="720"/>
        <w:rPr>
          <w:i/>
          <w:iCs/>
        </w:rPr>
      </w:pPr>
    </w:p>
    <w:p w14:paraId="06EAB9C8" w14:textId="77777777" w:rsidR="00812317" w:rsidRDefault="00812317" w:rsidP="00812317">
      <w:pPr>
        <w:spacing w:before="240" w:after="0" w:line="240" w:lineRule="auto"/>
        <w:ind w:left="720"/>
        <w:rPr>
          <w:i/>
          <w:iCs/>
        </w:rPr>
      </w:pPr>
    </w:p>
    <w:p w14:paraId="11E045A9" w14:textId="77777777" w:rsidR="00812317" w:rsidRDefault="00812317" w:rsidP="00812317">
      <w:pPr>
        <w:spacing w:before="240" w:after="0" w:line="240" w:lineRule="auto"/>
        <w:ind w:left="720"/>
        <w:rPr>
          <w:i/>
          <w:iCs/>
        </w:rPr>
      </w:pPr>
    </w:p>
    <w:p w14:paraId="357C0594" w14:textId="77777777" w:rsidR="00812317" w:rsidRPr="00812317" w:rsidRDefault="00812317" w:rsidP="00812317">
      <w:pPr>
        <w:spacing w:before="240" w:after="0" w:line="240" w:lineRule="auto"/>
        <w:ind w:left="720"/>
        <w:rPr>
          <w:i/>
          <w:iCs/>
        </w:rPr>
      </w:pPr>
    </w:p>
    <w:p w14:paraId="4CE41629" w14:textId="5FC22077" w:rsidR="00E762C5" w:rsidRPr="00046CE6" w:rsidRDefault="00812317" w:rsidP="00812317">
      <w:pPr>
        <w:pStyle w:val="ListParagraph"/>
        <w:numPr>
          <w:ilvl w:val="0"/>
          <w:numId w:val="1"/>
        </w:numPr>
        <w:spacing w:before="240" w:after="0" w:line="240" w:lineRule="auto"/>
        <w:rPr>
          <w:b/>
          <w:bCs/>
          <w:sz w:val="24"/>
          <w:szCs w:val="24"/>
        </w:rPr>
      </w:pPr>
      <w:r w:rsidRPr="00046CE6">
        <w:rPr>
          <w:b/>
          <w:bCs/>
          <w:sz w:val="24"/>
          <w:szCs w:val="24"/>
        </w:rPr>
        <w:lastRenderedPageBreak/>
        <w:t>Key Performance Indicators:</w:t>
      </w:r>
    </w:p>
    <w:p w14:paraId="72ADC757" w14:textId="77777777" w:rsidR="00812317" w:rsidRPr="00812317" w:rsidRDefault="00812317" w:rsidP="00812317">
      <w:pPr>
        <w:pStyle w:val="ListParagraph"/>
        <w:spacing w:before="240" w:after="0" w:line="240" w:lineRule="auto"/>
        <w:rPr>
          <w:b/>
          <w:bCs/>
        </w:rPr>
      </w:pPr>
    </w:p>
    <w:tbl>
      <w:tblPr>
        <w:tblW w:w="5424" w:type="pct"/>
        <w:tblCellMar>
          <w:top w:w="15" w:type="dxa"/>
          <w:left w:w="15" w:type="dxa"/>
          <w:bottom w:w="15" w:type="dxa"/>
          <w:right w:w="15" w:type="dxa"/>
        </w:tblCellMar>
        <w:tblLook w:val="04A0" w:firstRow="1" w:lastRow="0" w:firstColumn="1" w:lastColumn="0" w:noHBand="0" w:noVBand="1"/>
      </w:tblPr>
      <w:tblGrid>
        <w:gridCol w:w="2500"/>
        <w:gridCol w:w="4015"/>
        <w:gridCol w:w="3259"/>
      </w:tblGrid>
      <w:tr w:rsidR="00812317" w:rsidRPr="00812317" w14:paraId="3D2EF8AC" w14:textId="77777777" w:rsidTr="00812317">
        <w:trPr>
          <w:trHeight w:val="457"/>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A2FA7E" w14:textId="77777777" w:rsidR="00812317" w:rsidRPr="00812317" w:rsidRDefault="00812317" w:rsidP="00812317">
            <w:pPr>
              <w:pStyle w:val="ListParagraph"/>
              <w:spacing w:before="240"/>
              <w:rPr>
                <w:b/>
                <w:bCs/>
                <w:lang w:val="en-US"/>
              </w:rPr>
            </w:pPr>
            <w:r w:rsidRPr="00812317">
              <w:rPr>
                <w:b/>
                <w:bCs/>
                <w:lang w:val="en-US"/>
              </w:rPr>
              <w:t>KPI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70A8A9" w14:textId="77777777" w:rsidR="00812317" w:rsidRPr="00812317" w:rsidRDefault="00812317" w:rsidP="00812317">
            <w:pPr>
              <w:pStyle w:val="ListParagraph"/>
              <w:spacing w:before="240"/>
              <w:rPr>
                <w:b/>
                <w:bCs/>
                <w:lang w:val="en-US"/>
              </w:rPr>
            </w:pPr>
            <w:r w:rsidRPr="00812317">
              <w:rPr>
                <w:b/>
                <w:bCs/>
                <w:lang w:val="en-US"/>
              </w:rPr>
              <w:t>Formula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034305" w14:textId="77777777" w:rsidR="00812317" w:rsidRPr="00812317" w:rsidRDefault="00812317" w:rsidP="00812317">
            <w:pPr>
              <w:pStyle w:val="ListParagraph"/>
              <w:spacing w:before="240"/>
              <w:rPr>
                <w:b/>
                <w:bCs/>
                <w:lang w:val="en-US"/>
              </w:rPr>
            </w:pPr>
            <w:r w:rsidRPr="00812317">
              <w:rPr>
                <w:b/>
                <w:bCs/>
                <w:lang w:val="en-US"/>
              </w:rPr>
              <w:t>Meaning</w:t>
            </w:r>
          </w:p>
        </w:tc>
      </w:tr>
      <w:tr w:rsidR="00812317" w:rsidRPr="00812317" w14:paraId="64B46469" w14:textId="77777777" w:rsidTr="00812317">
        <w:trPr>
          <w:trHeight w:val="83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6C0DD" w14:textId="77777777" w:rsidR="00812317" w:rsidRPr="00812317" w:rsidRDefault="00812317" w:rsidP="00812317">
            <w:pPr>
              <w:pStyle w:val="ListParagraph"/>
              <w:spacing w:before="240"/>
              <w:rPr>
                <w:lang w:val="en-US"/>
              </w:rPr>
            </w:pPr>
            <w:r w:rsidRPr="00812317">
              <w:rPr>
                <w:lang w:val="en-US"/>
              </w:rPr>
              <w:t>Total Applications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1CB14" w14:textId="77777777" w:rsidR="00812317" w:rsidRPr="00812317" w:rsidRDefault="00812317" w:rsidP="00812317">
            <w:pPr>
              <w:pStyle w:val="ListParagraph"/>
              <w:spacing w:before="240"/>
              <w:rPr>
                <w:lang w:val="en-US"/>
              </w:rPr>
            </w:pPr>
            <w:r w:rsidRPr="00812317">
              <w:rPr>
                <w:lang w:val="en-US"/>
              </w:rPr>
              <w:t>Count of all applications received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8B494" w14:textId="77777777" w:rsidR="00812317" w:rsidRPr="00812317" w:rsidRDefault="00812317" w:rsidP="00812317">
            <w:pPr>
              <w:pStyle w:val="ListParagraph"/>
              <w:spacing w:before="240"/>
              <w:rPr>
                <w:lang w:val="en-US"/>
              </w:rPr>
            </w:pPr>
            <w:r w:rsidRPr="00812317">
              <w:rPr>
                <w:lang w:val="en-US"/>
              </w:rPr>
              <w:t>Measures overall volume.</w:t>
            </w:r>
          </w:p>
        </w:tc>
      </w:tr>
      <w:tr w:rsidR="00812317" w:rsidRPr="00812317" w14:paraId="3B7DA1B0" w14:textId="77777777" w:rsidTr="00812317">
        <w:trPr>
          <w:trHeight w:val="10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CF765" w14:textId="77777777" w:rsidR="00812317" w:rsidRPr="00812317" w:rsidRDefault="00812317" w:rsidP="00812317">
            <w:pPr>
              <w:pStyle w:val="ListParagraph"/>
              <w:spacing w:before="240"/>
              <w:rPr>
                <w:lang w:val="en-US"/>
              </w:rPr>
            </w:pPr>
            <w:r w:rsidRPr="00812317">
              <w:rPr>
                <w:lang w:val="en-US"/>
              </w:rPr>
              <w:t>Approval Rate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BC313" w14:textId="77777777" w:rsidR="00812317" w:rsidRPr="00812317" w:rsidRDefault="00812317" w:rsidP="00812317">
            <w:pPr>
              <w:pStyle w:val="ListParagraph"/>
              <w:spacing w:before="240"/>
              <w:rPr>
                <w:lang w:val="en-US"/>
              </w:rPr>
            </w:pPr>
            <w:r w:rsidRPr="00812317">
              <w:rPr>
                <w:lang w:val="en-US"/>
              </w:rPr>
              <w:t>Approved Applications / Total Applications x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75A3C" w14:textId="77777777" w:rsidR="00812317" w:rsidRPr="00812317" w:rsidRDefault="00812317" w:rsidP="00812317">
            <w:pPr>
              <w:pStyle w:val="ListParagraph"/>
              <w:spacing w:before="240"/>
              <w:rPr>
                <w:lang w:val="en-US"/>
              </w:rPr>
            </w:pPr>
            <w:r w:rsidRPr="00812317">
              <w:rPr>
                <w:lang w:val="en-US"/>
              </w:rPr>
              <w:t>Shows how many applications are approved.</w:t>
            </w:r>
          </w:p>
        </w:tc>
      </w:tr>
      <w:tr w:rsidR="00812317" w:rsidRPr="00812317" w14:paraId="51C04F38" w14:textId="77777777" w:rsidTr="00812317">
        <w:trPr>
          <w:trHeight w:val="105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0BA5F" w14:textId="77777777" w:rsidR="00812317" w:rsidRPr="00812317" w:rsidRDefault="00812317" w:rsidP="00812317">
            <w:pPr>
              <w:pStyle w:val="ListParagraph"/>
              <w:spacing w:before="240"/>
              <w:rPr>
                <w:lang w:val="en-US"/>
              </w:rPr>
            </w:pPr>
            <w:r w:rsidRPr="00812317">
              <w:rPr>
                <w:lang w:val="en-US"/>
              </w:rPr>
              <w:t>STP Rate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ABBC1" w14:textId="77777777" w:rsidR="00812317" w:rsidRPr="00812317" w:rsidRDefault="00812317" w:rsidP="00812317">
            <w:pPr>
              <w:pStyle w:val="ListParagraph"/>
              <w:spacing w:before="240"/>
              <w:rPr>
                <w:lang w:val="en-US"/>
              </w:rPr>
            </w:pPr>
            <w:r w:rsidRPr="00812317">
              <w:rPr>
                <w:lang w:val="en-US"/>
              </w:rPr>
              <w:t>Straight-Through Processed Applications / Total Applications x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1D4DF" w14:textId="77777777" w:rsidR="00812317" w:rsidRPr="00812317" w:rsidRDefault="00812317" w:rsidP="00812317">
            <w:pPr>
              <w:pStyle w:val="ListParagraph"/>
              <w:spacing w:before="240"/>
              <w:rPr>
                <w:lang w:val="en-US"/>
              </w:rPr>
            </w:pPr>
            <w:r w:rsidRPr="00812317">
              <w:rPr>
                <w:lang w:val="en-US"/>
              </w:rPr>
              <w:t>Measures automation efficiency.</w:t>
            </w:r>
          </w:p>
        </w:tc>
      </w:tr>
      <w:tr w:rsidR="00812317" w:rsidRPr="00812317" w14:paraId="67470109" w14:textId="77777777" w:rsidTr="00812317">
        <w:trPr>
          <w:trHeight w:val="88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BF9E0" w14:textId="77777777" w:rsidR="00812317" w:rsidRPr="00812317" w:rsidRDefault="00812317" w:rsidP="00812317">
            <w:pPr>
              <w:pStyle w:val="ListParagraph"/>
              <w:spacing w:before="240"/>
              <w:rPr>
                <w:lang w:val="en-US"/>
              </w:rPr>
            </w:pPr>
            <w:r w:rsidRPr="00812317">
              <w:rPr>
                <w:lang w:val="en-US"/>
              </w:rPr>
              <w:t>Manual Review Rate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DDABF" w14:textId="77777777" w:rsidR="00812317" w:rsidRPr="00812317" w:rsidRDefault="00812317" w:rsidP="00812317">
            <w:pPr>
              <w:pStyle w:val="ListParagraph"/>
              <w:spacing w:before="240"/>
              <w:rPr>
                <w:lang w:val="en-US"/>
              </w:rPr>
            </w:pPr>
            <w:r w:rsidRPr="00812317">
              <w:rPr>
                <w:lang w:val="en-US"/>
              </w:rPr>
              <w:t>Applications Sent to Manual Review / Total Applications x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D9919" w14:textId="77777777" w:rsidR="00812317" w:rsidRPr="00812317" w:rsidRDefault="00812317" w:rsidP="00812317">
            <w:pPr>
              <w:pStyle w:val="ListParagraph"/>
              <w:spacing w:before="240"/>
              <w:rPr>
                <w:lang w:val="en-US"/>
              </w:rPr>
            </w:pPr>
            <w:r w:rsidRPr="00812317">
              <w:rPr>
                <w:lang w:val="en-US"/>
              </w:rPr>
              <w:t>Shows how often exceptions occur.</w:t>
            </w:r>
          </w:p>
        </w:tc>
      </w:tr>
      <w:tr w:rsidR="00812317" w:rsidRPr="00812317" w14:paraId="6612D257" w14:textId="77777777" w:rsidTr="00812317">
        <w:trPr>
          <w:trHeight w:val="103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FB5E0" w14:textId="77777777" w:rsidR="00812317" w:rsidRPr="00812317" w:rsidRDefault="00812317" w:rsidP="00812317">
            <w:pPr>
              <w:pStyle w:val="ListParagraph"/>
              <w:spacing w:before="240"/>
              <w:rPr>
                <w:lang w:val="en-US"/>
              </w:rPr>
            </w:pPr>
            <w:r w:rsidRPr="00812317">
              <w:rPr>
                <w:lang w:val="en-US"/>
              </w:rPr>
              <w:t>Avg Processing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F112AA" w14:textId="77777777" w:rsidR="00812317" w:rsidRPr="00812317" w:rsidRDefault="00812317" w:rsidP="00812317">
            <w:pPr>
              <w:pStyle w:val="ListParagraph"/>
              <w:spacing w:before="240"/>
              <w:rPr>
                <w:lang w:val="en-US"/>
              </w:rPr>
            </w:pPr>
            <w:r w:rsidRPr="00812317">
              <w:rPr>
                <w:lang w:val="en-US"/>
              </w:rPr>
              <w:t>Total Processing Time / Total Applications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65D7C1" w14:textId="77777777" w:rsidR="00812317" w:rsidRPr="00812317" w:rsidRDefault="00812317" w:rsidP="00812317">
            <w:pPr>
              <w:pStyle w:val="ListParagraph"/>
              <w:spacing w:before="240"/>
              <w:rPr>
                <w:lang w:val="en-US"/>
              </w:rPr>
            </w:pPr>
            <w:r w:rsidRPr="00812317">
              <w:rPr>
                <w:lang w:val="en-US"/>
              </w:rPr>
              <w:t>Measures how long cases take on average.</w:t>
            </w:r>
          </w:p>
        </w:tc>
      </w:tr>
      <w:tr w:rsidR="00812317" w:rsidRPr="00812317" w14:paraId="7A41D4AF" w14:textId="77777777" w:rsidTr="00812317">
        <w:trPr>
          <w:trHeight w:val="76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C3B87" w14:textId="77777777" w:rsidR="00812317" w:rsidRPr="00812317" w:rsidRDefault="00812317" w:rsidP="00812317">
            <w:pPr>
              <w:pStyle w:val="ListParagraph"/>
              <w:spacing w:before="240"/>
              <w:rPr>
                <w:lang w:val="en-US"/>
              </w:rPr>
            </w:pPr>
            <w:r w:rsidRPr="00812317">
              <w:rPr>
                <w:lang w:val="en-US"/>
              </w:rPr>
              <w:t>SLA Breach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4A7C7" w14:textId="77777777" w:rsidR="00812317" w:rsidRPr="00812317" w:rsidRDefault="00812317" w:rsidP="00812317">
            <w:pPr>
              <w:pStyle w:val="ListParagraph"/>
              <w:spacing w:before="240"/>
              <w:rPr>
                <w:lang w:val="en-US"/>
              </w:rPr>
            </w:pPr>
            <w:r w:rsidRPr="00812317">
              <w:rPr>
                <w:lang w:val="en-US"/>
              </w:rPr>
              <w:t>Cases Exceeding SLA / Total Cases x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4528F9" w14:textId="77777777" w:rsidR="00812317" w:rsidRPr="00812317" w:rsidRDefault="00812317" w:rsidP="00812317">
            <w:pPr>
              <w:pStyle w:val="ListParagraph"/>
              <w:spacing w:before="240"/>
              <w:rPr>
                <w:lang w:val="en-US"/>
              </w:rPr>
            </w:pPr>
            <w:r w:rsidRPr="00812317">
              <w:rPr>
                <w:lang w:val="en-US"/>
              </w:rPr>
              <w:t>Shows service delay risk.</w:t>
            </w:r>
          </w:p>
        </w:tc>
      </w:tr>
      <w:tr w:rsidR="00812317" w:rsidRPr="00812317" w14:paraId="3EDC0301" w14:textId="77777777" w:rsidTr="00812317">
        <w:trPr>
          <w:trHeight w:val="74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943EC" w14:textId="77777777" w:rsidR="00812317" w:rsidRPr="00812317" w:rsidRDefault="00812317" w:rsidP="00812317">
            <w:pPr>
              <w:pStyle w:val="ListParagraph"/>
              <w:spacing w:before="240"/>
              <w:rPr>
                <w:lang w:val="en-US"/>
              </w:rPr>
            </w:pPr>
            <w:r w:rsidRPr="00812317">
              <w:rPr>
                <w:lang w:val="en-US"/>
              </w:rPr>
              <w:t>Default Rate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F8270" w14:textId="77777777" w:rsidR="00812317" w:rsidRPr="00812317" w:rsidRDefault="00812317" w:rsidP="00812317">
            <w:pPr>
              <w:pStyle w:val="ListParagraph"/>
              <w:spacing w:before="240"/>
              <w:rPr>
                <w:lang w:val="en-US"/>
              </w:rPr>
            </w:pPr>
            <w:r w:rsidRPr="00812317">
              <w:rPr>
                <w:lang w:val="en-US"/>
              </w:rPr>
              <w:t>Defaulted Accounts / Total Approved Accounts x 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BC406" w14:textId="77777777" w:rsidR="00812317" w:rsidRPr="00812317" w:rsidRDefault="00812317" w:rsidP="00812317">
            <w:pPr>
              <w:pStyle w:val="ListParagraph"/>
              <w:spacing w:before="240"/>
              <w:rPr>
                <w:lang w:val="en-US"/>
              </w:rPr>
            </w:pPr>
            <w:r w:rsidRPr="00812317">
              <w:rPr>
                <w:lang w:val="en-US"/>
              </w:rPr>
              <w:t>Measures credit risk after approval.</w:t>
            </w:r>
          </w:p>
        </w:tc>
      </w:tr>
      <w:tr w:rsidR="00812317" w:rsidRPr="00812317" w14:paraId="1D291BC9" w14:textId="77777777" w:rsidTr="00812317">
        <w:trPr>
          <w:trHeight w:val="64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C1BB3" w14:textId="77777777" w:rsidR="00812317" w:rsidRPr="00812317" w:rsidRDefault="00812317" w:rsidP="00812317">
            <w:pPr>
              <w:pStyle w:val="ListParagraph"/>
              <w:spacing w:before="240"/>
              <w:rPr>
                <w:lang w:val="en-US"/>
              </w:rPr>
            </w:pPr>
            <w:r w:rsidRPr="00812317">
              <w:rPr>
                <w:lang w:val="en-US"/>
              </w:rPr>
              <w:t>Avg Credit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F6FCD" w14:textId="77777777" w:rsidR="00812317" w:rsidRPr="00812317" w:rsidRDefault="00812317" w:rsidP="00812317">
            <w:pPr>
              <w:pStyle w:val="ListParagraph"/>
              <w:spacing w:before="240"/>
              <w:rPr>
                <w:lang w:val="en-US"/>
              </w:rPr>
            </w:pPr>
            <w:r w:rsidRPr="00812317">
              <w:rPr>
                <w:lang w:val="en-US"/>
              </w:rPr>
              <w:t>Sum of Applicant Credit Scores / Total Applicants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20FA24" w14:textId="77777777" w:rsidR="00812317" w:rsidRPr="00812317" w:rsidRDefault="00812317" w:rsidP="00812317">
            <w:pPr>
              <w:pStyle w:val="ListParagraph"/>
              <w:spacing w:before="240"/>
              <w:rPr>
                <w:lang w:val="en-US"/>
              </w:rPr>
            </w:pPr>
            <w:r w:rsidRPr="00812317">
              <w:rPr>
                <w:lang w:val="en-US"/>
              </w:rPr>
              <w:t>Shows the average risk profile.</w:t>
            </w:r>
          </w:p>
        </w:tc>
      </w:tr>
    </w:tbl>
    <w:p w14:paraId="66427FCD" w14:textId="7E3E99C4" w:rsidR="00812317" w:rsidRDefault="00812317" w:rsidP="00812317">
      <w:pPr>
        <w:pStyle w:val="ListParagraph"/>
        <w:numPr>
          <w:ilvl w:val="0"/>
          <w:numId w:val="5"/>
        </w:numPr>
        <w:spacing w:before="240" w:after="0" w:line="240" w:lineRule="auto"/>
      </w:pPr>
      <w:r w:rsidRPr="00812317">
        <w:rPr>
          <w:b/>
          <w:bCs/>
        </w:rPr>
        <w:t>Volume KPIs:</w:t>
      </w:r>
      <w:r>
        <w:t xml:space="preserve"> Total Applications</w:t>
      </w:r>
    </w:p>
    <w:p w14:paraId="5DB7F1C6" w14:textId="6B13AB3A" w:rsidR="00812317" w:rsidRDefault="00812317" w:rsidP="00812317">
      <w:pPr>
        <w:pStyle w:val="ListParagraph"/>
        <w:numPr>
          <w:ilvl w:val="0"/>
          <w:numId w:val="5"/>
        </w:numPr>
        <w:spacing w:before="240" w:after="0" w:line="240" w:lineRule="auto"/>
      </w:pPr>
      <w:r w:rsidRPr="00812317">
        <w:rPr>
          <w:b/>
          <w:bCs/>
        </w:rPr>
        <w:t>Operational KPIs:</w:t>
      </w:r>
      <w:r>
        <w:t xml:space="preserve"> Approval rate, STP rate, Manual Review Rate, </w:t>
      </w:r>
      <w:proofErr w:type="spellStart"/>
      <w:r>
        <w:t>Avg</w:t>
      </w:r>
      <w:proofErr w:type="spellEnd"/>
      <w:r>
        <w:t xml:space="preserve"> Processing Time.</w:t>
      </w:r>
    </w:p>
    <w:p w14:paraId="540F0048" w14:textId="2BCD2D35" w:rsidR="00812317" w:rsidRDefault="00812317" w:rsidP="00812317">
      <w:pPr>
        <w:pStyle w:val="ListParagraph"/>
        <w:numPr>
          <w:ilvl w:val="0"/>
          <w:numId w:val="5"/>
        </w:numPr>
        <w:spacing w:before="240" w:after="0" w:line="240" w:lineRule="auto"/>
      </w:pPr>
      <w:r w:rsidRPr="00812317">
        <w:rPr>
          <w:b/>
          <w:bCs/>
        </w:rPr>
        <w:t>Risk KPIs:</w:t>
      </w:r>
      <w:r>
        <w:t xml:space="preserve"> SLA Breach, Default rate, </w:t>
      </w:r>
      <w:proofErr w:type="spellStart"/>
      <w:r>
        <w:t>Avg</w:t>
      </w:r>
      <w:proofErr w:type="spellEnd"/>
      <w:r>
        <w:t xml:space="preserve"> Credit Score</w:t>
      </w:r>
      <w:r w:rsidR="00D84076">
        <w:t>.</w:t>
      </w:r>
    </w:p>
    <w:p w14:paraId="749C51BB" w14:textId="77777777" w:rsidR="00D84076" w:rsidRDefault="00D84076" w:rsidP="00D84076">
      <w:pPr>
        <w:spacing w:before="240" w:after="0" w:line="240" w:lineRule="auto"/>
      </w:pPr>
    </w:p>
    <w:p w14:paraId="4BCAB5E5" w14:textId="77777777" w:rsidR="00D84076" w:rsidRDefault="00D84076" w:rsidP="00D84076">
      <w:pPr>
        <w:spacing w:before="240" w:after="0" w:line="240" w:lineRule="auto"/>
      </w:pPr>
    </w:p>
    <w:p w14:paraId="315E74F1" w14:textId="77777777" w:rsidR="00D84076" w:rsidRDefault="00D84076" w:rsidP="00D84076">
      <w:pPr>
        <w:spacing w:before="240" w:after="0" w:line="240" w:lineRule="auto"/>
      </w:pPr>
    </w:p>
    <w:p w14:paraId="47744A01" w14:textId="77777777" w:rsidR="00D84076" w:rsidRDefault="00D84076" w:rsidP="00D84076">
      <w:pPr>
        <w:spacing w:before="240" w:after="0" w:line="240" w:lineRule="auto"/>
      </w:pPr>
    </w:p>
    <w:p w14:paraId="09DFDDFF" w14:textId="544C386C" w:rsidR="00D84076" w:rsidRPr="00046CE6" w:rsidRDefault="00D84076" w:rsidP="00D84076">
      <w:pPr>
        <w:pStyle w:val="ListParagraph"/>
        <w:numPr>
          <w:ilvl w:val="0"/>
          <w:numId w:val="1"/>
        </w:numPr>
        <w:spacing w:before="240" w:after="0" w:line="240" w:lineRule="auto"/>
        <w:rPr>
          <w:b/>
          <w:bCs/>
          <w:sz w:val="24"/>
          <w:szCs w:val="24"/>
        </w:rPr>
      </w:pPr>
      <w:r w:rsidRPr="00046CE6">
        <w:rPr>
          <w:b/>
          <w:bCs/>
          <w:sz w:val="24"/>
          <w:szCs w:val="24"/>
        </w:rPr>
        <w:lastRenderedPageBreak/>
        <w:t>Dataset Structure:</w:t>
      </w:r>
    </w:p>
    <w:p w14:paraId="044F62FB" w14:textId="0C789017" w:rsidR="00D84076" w:rsidRDefault="006E0EB3" w:rsidP="00D84076">
      <w:pPr>
        <w:pStyle w:val="ListParagraph"/>
        <w:spacing w:before="240" w:after="0" w:line="240" w:lineRule="auto"/>
      </w:pPr>
      <w:r>
        <w:t>Done in Excel.</w:t>
      </w:r>
    </w:p>
    <w:p w14:paraId="4FF032FF" w14:textId="77777777" w:rsidR="007A7239" w:rsidRDefault="007A7239" w:rsidP="007A7239">
      <w:pPr>
        <w:pStyle w:val="ListParagraph"/>
        <w:spacing w:before="240" w:after="0" w:line="240" w:lineRule="auto"/>
        <w:ind w:left="1440"/>
        <w:rPr>
          <w:b/>
          <w:bCs/>
          <w:i/>
          <w:iCs/>
        </w:rPr>
      </w:pPr>
    </w:p>
    <w:p w14:paraId="6DFEF0AF" w14:textId="4D225897" w:rsidR="007A7239" w:rsidRPr="00046CE6" w:rsidRDefault="007A7239" w:rsidP="007A7239">
      <w:pPr>
        <w:pStyle w:val="ListParagraph"/>
        <w:numPr>
          <w:ilvl w:val="0"/>
          <w:numId w:val="1"/>
        </w:numPr>
        <w:spacing w:before="240" w:after="0" w:line="240" w:lineRule="auto"/>
        <w:rPr>
          <w:b/>
          <w:bCs/>
          <w:sz w:val="24"/>
          <w:szCs w:val="24"/>
        </w:rPr>
      </w:pPr>
      <w:r w:rsidRPr="00046CE6">
        <w:rPr>
          <w:b/>
          <w:bCs/>
          <w:sz w:val="24"/>
          <w:szCs w:val="24"/>
        </w:rPr>
        <w:t>Business Features</w:t>
      </w:r>
    </w:p>
    <w:p w14:paraId="2D0E0764" w14:textId="77777777" w:rsidR="007A7239" w:rsidRPr="007A7239" w:rsidRDefault="007A7239" w:rsidP="007A7239">
      <w:pPr>
        <w:pStyle w:val="ListParagraph"/>
        <w:spacing w:before="240" w:after="0" w:line="240" w:lineRule="auto"/>
        <w:rPr>
          <w:b/>
          <w:bCs/>
        </w:rPr>
      </w:pPr>
    </w:p>
    <w:tbl>
      <w:tblPr>
        <w:tblStyle w:val="TableGrid"/>
        <w:tblW w:w="0" w:type="auto"/>
        <w:tblInd w:w="720" w:type="dxa"/>
        <w:tblLook w:val="04A0" w:firstRow="1" w:lastRow="0" w:firstColumn="1" w:lastColumn="0" w:noHBand="0" w:noVBand="1"/>
      </w:tblPr>
      <w:tblGrid>
        <w:gridCol w:w="2785"/>
        <w:gridCol w:w="5511"/>
      </w:tblGrid>
      <w:tr w:rsidR="007A7239" w:rsidRPr="007A7239" w14:paraId="5DB26037" w14:textId="77777777" w:rsidTr="001A4515">
        <w:tc>
          <w:tcPr>
            <w:tcW w:w="2785" w:type="dxa"/>
          </w:tcPr>
          <w:p w14:paraId="0E3AF250" w14:textId="77777777" w:rsidR="007A7239" w:rsidRPr="007A7239" w:rsidRDefault="007A7239" w:rsidP="001A4515">
            <w:pPr>
              <w:pStyle w:val="NormalWeb"/>
              <w:spacing w:line="360" w:lineRule="auto"/>
              <w:rPr>
                <w:rFonts w:asciiTheme="minorHAnsi" w:hAnsiTheme="minorHAnsi"/>
                <w:b/>
                <w:bCs/>
                <w:sz w:val="22"/>
                <w:szCs w:val="22"/>
              </w:rPr>
            </w:pPr>
            <w:r w:rsidRPr="007A7239">
              <w:rPr>
                <w:rFonts w:asciiTheme="minorHAnsi" w:hAnsiTheme="minorHAnsi"/>
                <w:b/>
                <w:bCs/>
                <w:sz w:val="22"/>
                <w:szCs w:val="22"/>
              </w:rPr>
              <w:t>Features</w:t>
            </w:r>
          </w:p>
        </w:tc>
        <w:tc>
          <w:tcPr>
            <w:tcW w:w="5511" w:type="dxa"/>
          </w:tcPr>
          <w:p w14:paraId="066EA4BB" w14:textId="77777777" w:rsidR="007A7239" w:rsidRPr="007A7239" w:rsidRDefault="007A7239" w:rsidP="001A4515">
            <w:pPr>
              <w:pStyle w:val="NormalWeb"/>
              <w:spacing w:line="360" w:lineRule="auto"/>
              <w:rPr>
                <w:rFonts w:asciiTheme="minorHAnsi" w:hAnsiTheme="minorHAnsi"/>
                <w:b/>
                <w:bCs/>
                <w:sz w:val="22"/>
                <w:szCs w:val="22"/>
              </w:rPr>
            </w:pPr>
            <w:r w:rsidRPr="007A7239">
              <w:rPr>
                <w:rFonts w:asciiTheme="minorHAnsi" w:hAnsiTheme="minorHAnsi"/>
                <w:b/>
                <w:bCs/>
                <w:sz w:val="22"/>
                <w:szCs w:val="22"/>
              </w:rPr>
              <w:t>Description</w:t>
            </w:r>
          </w:p>
        </w:tc>
      </w:tr>
      <w:tr w:rsidR="007A7239" w:rsidRPr="007A7239" w14:paraId="6C80698B" w14:textId="77777777" w:rsidTr="001A4515">
        <w:tc>
          <w:tcPr>
            <w:tcW w:w="2785" w:type="dxa"/>
          </w:tcPr>
          <w:p w14:paraId="1F22065C" w14:textId="337B1471" w:rsidR="007A7239" w:rsidRPr="007A7239" w:rsidRDefault="007A7239" w:rsidP="001A4515">
            <w:pPr>
              <w:pStyle w:val="NormalWeb"/>
              <w:spacing w:line="360" w:lineRule="auto"/>
              <w:rPr>
                <w:rFonts w:asciiTheme="minorHAnsi" w:hAnsiTheme="minorHAnsi"/>
                <w:sz w:val="22"/>
                <w:szCs w:val="22"/>
              </w:rPr>
            </w:pPr>
            <w:r w:rsidRPr="007A7239">
              <w:rPr>
                <w:rFonts w:asciiTheme="minorHAnsi" w:hAnsiTheme="minorHAnsi"/>
                <w:sz w:val="22"/>
                <w:szCs w:val="22"/>
              </w:rPr>
              <w:t>Application Processing Performance Monitoring</w:t>
            </w:r>
          </w:p>
        </w:tc>
        <w:tc>
          <w:tcPr>
            <w:tcW w:w="5511" w:type="dxa"/>
          </w:tcPr>
          <w:p w14:paraId="775AABDE" w14:textId="3A0CCCA5" w:rsidR="007A7239" w:rsidRPr="007A7239" w:rsidRDefault="007A7239" w:rsidP="001A4515">
            <w:pPr>
              <w:pStyle w:val="NormalWeb"/>
              <w:spacing w:line="360" w:lineRule="auto"/>
              <w:rPr>
                <w:rFonts w:asciiTheme="minorHAnsi" w:hAnsiTheme="minorHAnsi"/>
                <w:sz w:val="22"/>
                <w:szCs w:val="22"/>
              </w:rPr>
            </w:pPr>
            <w:r w:rsidRPr="007A7239">
              <w:rPr>
                <w:rFonts w:asciiTheme="minorHAnsi" w:hAnsiTheme="minorHAnsi"/>
                <w:sz w:val="22"/>
                <w:szCs w:val="22"/>
              </w:rPr>
              <w:t xml:space="preserve">Provides visibility into daily application processing trends to monitor workload and processing efficiency. </w:t>
            </w:r>
            <w:r w:rsidRPr="007A7239">
              <w:rPr>
                <w:rFonts w:asciiTheme="minorHAnsi" w:hAnsiTheme="minorHAnsi"/>
                <w:i/>
                <w:iCs/>
                <w:sz w:val="22"/>
                <w:szCs w:val="22"/>
                <w:highlight w:val="yellow"/>
              </w:rPr>
              <w:t>This feature will cover: Total application received, Approval/rejection trends, Daily/weekly/monthly volume analysis</w:t>
            </w:r>
          </w:p>
        </w:tc>
      </w:tr>
      <w:tr w:rsidR="007A7239" w:rsidRPr="007A7239" w14:paraId="30509808" w14:textId="77777777" w:rsidTr="001A4515">
        <w:tc>
          <w:tcPr>
            <w:tcW w:w="2785" w:type="dxa"/>
          </w:tcPr>
          <w:p w14:paraId="155DEA1E" w14:textId="09823D06" w:rsidR="007A7239" w:rsidRPr="007A7239" w:rsidRDefault="007A7239" w:rsidP="001A4515">
            <w:pPr>
              <w:pStyle w:val="NormalWeb"/>
              <w:spacing w:line="360" w:lineRule="auto"/>
              <w:rPr>
                <w:rFonts w:asciiTheme="minorHAnsi" w:hAnsiTheme="minorHAnsi"/>
                <w:sz w:val="22"/>
                <w:szCs w:val="22"/>
              </w:rPr>
            </w:pPr>
            <w:r w:rsidRPr="007A7239">
              <w:rPr>
                <w:rFonts w:asciiTheme="minorHAnsi" w:hAnsiTheme="minorHAnsi"/>
                <w:sz w:val="22"/>
                <w:szCs w:val="22"/>
              </w:rPr>
              <w:t>STP Efficiency Tracking</w:t>
            </w:r>
          </w:p>
        </w:tc>
        <w:tc>
          <w:tcPr>
            <w:tcW w:w="5511" w:type="dxa"/>
          </w:tcPr>
          <w:p w14:paraId="4EEB34AC" w14:textId="3EDB3D2C" w:rsidR="007A7239" w:rsidRPr="007A7239" w:rsidRDefault="007A7239" w:rsidP="001A4515">
            <w:pPr>
              <w:pStyle w:val="NormalWeb"/>
              <w:spacing w:line="360" w:lineRule="auto"/>
              <w:rPr>
                <w:rFonts w:asciiTheme="minorHAnsi" w:hAnsiTheme="minorHAnsi"/>
                <w:sz w:val="22"/>
                <w:szCs w:val="22"/>
              </w:rPr>
            </w:pPr>
            <w:r w:rsidRPr="007A7239">
              <w:rPr>
                <w:rFonts w:asciiTheme="minorHAnsi" w:hAnsiTheme="minorHAnsi"/>
                <w:sz w:val="22"/>
                <w:szCs w:val="22"/>
              </w:rPr>
              <w:t xml:space="preserve">Provides information on how many applications are automatically processed without manual intervention. </w:t>
            </w:r>
            <w:r w:rsidRPr="007A7239">
              <w:rPr>
                <w:rFonts w:asciiTheme="minorHAnsi" w:hAnsiTheme="minorHAnsi"/>
                <w:i/>
                <w:iCs/>
                <w:sz w:val="22"/>
                <w:szCs w:val="22"/>
                <w:highlight w:val="yellow"/>
              </w:rPr>
              <w:t>This feature will have: STP rate%, Auto approved/rejected applications, STP trend analysis.</w:t>
            </w:r>
          </w:p>
        </w:tc>
      </w:tr>
      <w:tr w:rsidR="007A7239" w:rsidRPr="007A7239" w14:paraId="06F00E8D" w14:textId="77777777" w:rsidTr="001A4515">
        <w:tc>
          <w:tcPr>
            <w:tcW w:w="2785" w:type="dxa"/>
          </w:tcPr>
          <w:p w14:paraId="1EE533D0" w14:textId="04140590" w:rsidR="007A7239" w:rsidRPr="007A7239" w:rsidRDefault="009326E2" w:rsidP="001A4515">
            <w:pPr>
              <w:pStyle w:val="NormalWeb"/>
              <w:spacing w:line="360" w:lineRule="auto"/>
              <w:rPr>
                <w:rFonts w:asciiTheme="minorHAnsi" w:hAnsiTheme="minorHAnsi"/>
                <w:sz w:val="22"/>
                <w:szCs w:val="22"/>
              </w:rPr>
            </w:pPr>
            <w:r>
              <w:rPr>
                <w:rFonts w:asciiTheme="minorHAnsi" w:hAnsiTheme="minorHAnsi"/>
                <w:sz w:val="22"/>
                <w:szCs w:val="22"/>
              </w:rPr>
              <w:t>Exception queue monitoring &amp; Aging Analysis</w:t>
            </w:r>
          </w:p>
        </w:tc>
        <w:tc>
          <w:tcPr>
            <w:tcW w:w="5511" w:type="dxa"/>
          </w:tcPr>
          <w:p w14:paraId="5A018249" w14:textId="6AC7C05D" w:rsidR="007A7239" w:rsidRPr="007A7239" w:rsidRDefault="009326E2" w:rsidP="001A4515">
            <w:pPr>
              <w:pStyle w:val="NormalWeb"/>
              <w:spacing w:line="360" w:lineRule="auto"/>
              <w:rPr>
                <w:rFonts w:asciiTheme="minorHAnsi" w:hAnsiTheme="minorHAnsi"/>
                <w:sz w:val="22"/>
                <w:szCs w:val="22"/>
              </w:rPr>
            </w:pPr>
            <w:r>
              <w:rPr>
                <w:rFonts w:asciiTheme="minorHAnsi" w:hAnsiTheme="minorHAnsi"/>
                <w:sz w:val="22"/>
                <w:szCs w:val="22"/>
              </w:rPr>
              <w:t xml:space="preserve">Provides visibility into applications routed to manual review queues and aging delays. </w:t>
            </w:r>
            <w:r w:rsidRPr="009326E2">
              <w:rPr>
                <w:rFonts w:asciiTheme="minorHAnsi" w:hAnsiTheme="minorHAnsi"/>
                <w:i/>
                <w:iCs/>
                <w:sz w:val="22"/>
                <w:szCs w:val="22"/>
                <w:highlight w:val="yellow"/>
              </w:rPr>
              <w:t>This feature covers: Manual review volume, Queue aging buckets, Pending application analysis, SLA breach monitoring.</w:t>
            </w:r>
          </w:p>
        </w:tc>
      </w:tr>
      <w:tr w:rsidR="007A7239" w:rsidRPr="007A7239" w14:paraId="24A3CCFA" w14:textId="77777777" w:rsidTr="001A4515">
        <w:tc>
          <w:tcPr>
            <w:tcW w:w="2785" w:type="dxa"/>
          </w:tcPr>
          <w:p w14:paraId="426AFD81" w14:textId="1792242A" w:rsidR="007A7239" w:rsidRPr="007A7239" w:rsidRDefault="009326E2" w:rsidP="001A4515">
            <w:pPr>
              <w:pStyle w:val="NormalWeb"/>
              <w:spacing w:line="360" w:lineRule="auto"/>
              <w:rPr>
                <w:rFonts w:asciiTheme="minorHAnsi" w:hAnsiTheme="minorHAnsi"/>
                <w:sz w:val="22"/>
                <w:szCs w:val="22"/>
              </w:rPr>
            </w:pPr>
            <w:r>
              <w:rPr>
                <w:rFonts w:asciiTheme="minorHAnsi" w:hAnsiTheme="minorHAnsi"/>
                <w:sz w:val="22"/>
                <w:szCs w:val="22"/>
              </w:rPr>
              <w:t>Customer Risk Segmentation</w:t>
            </w:r>
          </w:p>
        </w:tc>
        <w:tc>
          <w:tcPr>
            <w:tcW w:w="5511" w:type="dxa"/>
          </w:tcPr>
          <w:p w14:paraId="1D8C263E" w14:textId="304EF9A1" w:rsidR="007A7239" w:rsidRPr="007A7239" w:rsidRDefault="009326E2" w:rsidP="001A4515">
            <w:pPr>
              <w:pStyle w:val="NormalWeb"/>
              <w:spacing w:line="360" w:lineRule="auto"/>
              <w:rPr>
                <w:rFonts w:asciiTheme="minorHAnsi" w:hAnsiTheme="minorHAnsi"/>
                <w:sz w:val="22"/>
                <w:szCs w:val="22"/>
              </w:rPr>
            </w:pPr>
            <w:r>
              <w:rPr>
                <w:rFonts w:asciiTheme="minorHAnsi" w:hAnsiTheme="minorHAnsi"/>
                <w:sz w:val="22"/>
                <w:szCs w:val="22"/>
              </w:rPr>
              <w:t xml:space="preserve">Provides visibility into applicant risk patterns to support better credit decisioning. </w:t>
            </w:r>
            <w:r w:rsidRPr="009326E2">
              <w:rPr>
                <w:rFonts w:asciiTheme="minorHAnsi" w:hAnsiTheme="minorHAnsi"/>
                <w:i/>
                <w:iCs/>
                <w:sz w:val="22"/>
                <w:szCs w:val="22"/>
                <w:highlight w:val="yellow"/>
              </w:rPr>
              <w:t>This feature covers: Credit score segmentation, high risk customer identification, DTI analysis, Default trend analysis.</w:t>
            </w:r>
          </w:p>
        </w:tc>
      </w:tr>
      <w:tr w:rsidR="007A7239" w:rsidRPr="007A7239" w14:paraId="53A04A3C" w14:textId="77777777" w:rsidTr="001A4515">
        <w:tc>
          <w:tcPr>
            <w:tcW w:w="2785" w:type="dxa"/>
          </w:tcPr>
          <w:p w14:paraId="3AFB4BFE" w14:textId="24ECB4ED" w:rsidR="007A7239" w:rsidRPr="007A7239" w:rsidRDefault="009326E2" w:rsidP="001A4515">
            <w:pPr>
              <w:pStyle w:val="NormalWeb"/>
              <w:spacing w:line="360" w:lineRule="auto"/>
              <w:rPr>
                <w:rFonts w:asciiTheme="minorHAnsi" w:hAnsiTheme="minorHAnsi"/>
                <w:sz w:val="22"/>
                <w:szCs w:val="22"/>
              </w:rPr>
            </w:pPr>
            <w:r>
              <w:rPr>
                <w:rFonts w:asciiTheme="minorHAnsi" w:hAnsiTheme="minorHAnsi"/>
                <w:sz w:val="22"/>
                <w:szCs w:val="22"/>
              </w:rPr>
              <w:t>Processing Bottleneck Identification</w:t>
            </w:r>
          </w:p>
        </w:tc>
        <w:tc>
          <w:tcPr>
            <w:tcW w:w="5511" w:type="dxa"/>
          </w:tcPr>
          <w:p w14:paraId="559F1974" w14:textId="43F75214" w:rsidR="007A7239" w:rsidRPr="007A7239" w:rsidRDefault="009326E2" w:rsidP="001A4515">
            <w:pPr>
              <w:pStyle w:val="NormalWeb"/>
              <w:spacing w:line="360" w:lineRule="auto"/>
              <w:rPr>
                <w:rFonts w:asciiTheme="minorHAnsi" w:hAnsiTheme="minorHAnsi"/>
                <w:sz w:val="22"/>
                <w:szCs w:val="22"/>
              </w:rPr>
            </w:pPr>
            <w:r>
              <w:rPr>
                <w:rFonts w:asciiTheme="minorHAnsi" w:hAnsiTheme="minorHAnsi"/>
                <w:sz w:val="22"/>
                <w:szCs w:val="22"/>
              </w:rPr>
              <w:t xml:space="preserve">Identifying operational bottlenecks that are causing approval delays. </w:t>
            </w:r>
            <w:r w:rsidRPr="00D32D99">
              <w:rPr>
                <w:rFonts w:asciiTheme="minorHAnsi" w:hAnsiTheme="minorHAnsi"/>
                <w:i/>
                <w:iCs/>
                <w:sz w:val="22"/>
                <w:szCs w:val="22"/>
                <w:highlight w:val="yellow"/>
              </w:rPr>
              <w:t xml:space="preserve">This feature covers: Avg Processing days, </w:t>
            </w:r>
            <w:r w:rsidR="00D32D99" w:rsidRPr="00D32D99">
              <w:rPr>
                <w:rFonts w:asciiTheme="minorHAnsi" w:hAnsiTheme="minorHAnsi"/>
                <w:i/>
                <w:iCs/>
                <w:sz w:val="22"/>
                <w:szCs w:val="22"/>
                <w:highlight w:val="yellow"/>
              </w:rPr>
              <w:t>Delayed applications, Stage-level delay analysis, Queue congestion trends.</w:t>
            </w:r>
          </w:p>
        </w:tc>
      </w:tr>
      <w:tr w:rsidR="00D32D99" w:rsidRPr="007A7239" w14:paraId="14BC2A10" w14:textId="77777777" w:rsidTr="001A4515">
        <w:tc>
          <w:tcPr>
            <w:tcW w:w="2785" w:type="dxa"/>
          </w:tcPr>
          <w:p w14:paraId="6AD1828E" w14:textId="3DAC45FB" w:rsidR="00D32D99" w:rsidRDefault="00D32D99" w:rsidP="001A4515">
            <w:pPr>
              <w:pStyle w:val="NormalWeb"/>
              <w:spacing w:line="360" w:lineRule="auto"/>
              <w:rPr>
                <w:rFonts w:asciiTheme="minorHAnsi" w:hAnsiTheme="minorHAnsi"/>
                <w:sz w:val="22"/>
                <w:szCs w:val="22"/>
              </w:rPr>
            </w:pPr>
            <w:r>
              <w:rPr>
                <w:rFonts w:asciiTheme="minorHAnsi" w:hAnsiTheme="minorHAnsi"/>
                <w:sz w:val="22"/>
                <w:szCs w:val="22"/>
              </w:rPr>
              <w:t>Operational KPI Dashboard &amp; Executive Reporting</w:t>
            </w:r>
          </w:p>
        </w:tc>
        <w:tc>
          <w:tcPr>
            <w:tcW w:w="5511" w:type="dxa"/>
          </w:tcPr>
          <w:p w14:paraId="028A7521" w14:textId="7AC2252C" w:rsidR="00D32D99" w:rsidRDefault="00D32D99" w:rsidP="001A4515">
            <w:pPr>
              <w:pStyle w:val="NormalWeb"/>
              <w:spacing w:line="360" w:lineRule="auto"/>
              <w:rPr>
                <w:rFonts w:asciiTheme="minorHAnsi" w:hAnsiTheme="minorHAnsi"/>
                <w:sz w:val="22"/>
                <w:szCs w:val="22"/>
              </w:rPr>
            </w:pPr>
            <w:r>
              <w:rPr>
                <w:rFonts w:asciiTheme="minorHAnsi" w:hAnsiTheme="minorHAnsi"/>
                <w:sz w:val="22"/>
                <w:szCs w:val="22"/>
              </w:rPr>
              <w:t xml:space="preserve">Provides centralized operational reporting for monitoring applications performance and risk trends. </w:t>
            </w:r>
            <w:proofErr w:type="gramStart"/>
            <w:r w:rsidRPr="00D32D99">
              <w:rPr>
                <w:rFonts w:asciiTheme="minorHAnsi" w:hAnsiTheme="minorHAnsi"/>
                <w:i/>
                <w:iCs/>
                <w:sz w:val="22"/>
                <w:szCs w:val="22"/>
                <w:highlight w:val="yellow"/>
              </w:rPr>
              <w:t>This feature</w:t>
            </w:r>
            <w:proofErr w:type="gramEnd"/>
            <w:r w:rsidRPr="00D32D99">
              <w:rPr>
                <w:rFonts w:asciiTheme="minorHAnsi" w:hAnsiTheme="minorHAnsi"/>
                <w:i/>
                <w:iCs/>
                <w:sz w:val="22"/>
                <w:szCs w:val="22"/>
                <w:highlight w:val="yellow"/>
              </w:rPr>
              <w:t xml:space="preserve"> </w:t>
            </w:r>
            <w:proofErr w:type="gramStart"/>
            <w:r w:rsidRPr="00D32D99">
              <w:rPr>
                <w:rFonts w:asciiTheme="minorHAnsi" w:hAnsiTheme="minorHAnsi"/>
                <w:i/>
                <w:iCs/>
                <w:sz w:val="22"/>
                <w:szCs w:val="22"/>
                <w:highlight w:val="yellow"/>
              </w:rPr>
              <w:t>covers:</w:t>
            </w:r>
            <w:proofErr w:type="gramEnd"/>
            <w:r w:rsidRPr="00D32D99">
              <w:rPr>
                <w:rFonts w:asciiTheme="minorHAnsi" w:hAnsiTheme="minorHAnsi"/>
                <w:i/>
                <w:iCs/>
                <w:sz w:val="22"/>
                <w:szCs w:val="22"/>
                <w:highlight w:val="yellow"/>
              </w:rPr>
              <w:t xml:space="preserve"> Executive KPI Dashboard, Trend Visualization, Interactive filtering, Operational summary metrics.</w:t>
            </w:r>
          </w:p>
        </w:tc>
      </w:tr>
    </w:tbl>
    <w:p w14:paraId="73AEA69E" w14:textId="77777777" w:rsidR="007A7239" w:rsidRDefault="007A7239" w:rsidP="007A7239">
      <w:pPr>
        <w:pStyle w:val="ListParagraph"/>
        <w:spacing w:before="240" w:after="0" w:line="240" w:lineRule="auto"/>
        <w:rPr>
          <w:b/>
          <w:bCs/>
        </w:rPr>
      </w:pPr>
    </w:p>
    <w:p w14:paraId="29E1A673" w14:textId="77777777" w:rsidR="00D32D99" w:rsidRDefault="00D32D99" w:rsidP="007A7239">
      <w:pPr>
        <w:pStyle w:val="ListParagraph"/>
        <w:spacing w:before="240" w:after="0" w:line="240" w:lineRule="auto"/>
        <w:rPr>
          <w:b/>
          <w:bCs/>
        </w:rPr>
      </w:pPr>
    </w:p>
    <w:p w14:paraId="3BED03FB" w14:textId="77777777" w:rsidR="00D32D99" w:rsidRDefault="00D32D99" w:rsidP="007A7239">
      <w:pPr>
        <w:pStyle w:val="ListParagraph"/>
        <w:spacing w:before="240" w:after="0" w:line="240" w:lineRule="auto"/>
        <w:rPr>
          <w:b/>
          <w:bCs/>
        </w:rPr>
      </w:pPr>
    </w:p>
    <w:p w14:paraId="401065B4" w14:textId="77777777" w:rsidR="00D32D99" w:rsidRDefault="00D32D99" w:rsidP="007A7239">
      <w:pPr>
        <w:pStyle w:val="ListParagraph"/>
        <w:spacing w:before="240" w:after="0" w:line="240" w:lineRule="auto"/>
        <w:rPr>
          <w:b/>
          <w:bCs/>
        </w:rPr>
      </w:pPr>
    </w:p>
    <w:p w14:paraId="25946E7E" w14:textId="77777777" w:rsidR="00D32D99" w:rsidRDefault="00D32D99" w:rsidP="007A7239">
      <w:pPr>
        <w:pStyle w:val="ListParagraph"/>
        <w:spacing w:before="240" w:after="0" w:line="240" w:lineRule="auto"/>
        <w:rPr>
          <w:b/>
          <w:bCs/>
        </w:rPr>
      </w:pPr>
    </w:p>
    <w:p w14:paraId="4B0D1090" w14:textId="77777777" w:rsidR="00D32D99" w:rsidRDefault="00D32D99" w:rsidP="00D32D99">
      <w:pPr>
        <w:pStyle w:val="ListParagraph"/>
        <w:spacing w:before="240" w:after="0" w:line="240" w:lineRule="auto"/>
      </w:pPr>
    </w:p>
    <w:p w14:paraId="4F413C0E" w14:textId="77777777" w:rsidR="00D32D99" w:rsidRDefault="00D32D99" w:rsidP="00D32D99">
      <w:pPr>
        <w:pStyle w:val="ListParagraph"/>
        <w:spacing w:before="240" w:after="0" w:line="240" w:lineRule="auto"/>
        <w:rPr>
          <w:b/>
          <w:bCs/>
          <w:i/>
          <w:iCs/>
        </w:rPr>
      </w:pPr>
      <w:r w:rsidRPr="006E0EB3">
        <w:rPr>
          <w:b/>
          <w:bCs/>
          <w:i/>
          <w:iCs/>
          <w:highlight w:val="red"/>
        </w:rPr>
        <w:t>#Why are applications routed to manual review?</w:t>
      </w:r>
    </w:p>
    <w:p w14:paraId="14A9B377" w14:textId="77777777" w:rsidR="00D32D99" w:rsidRDefault="00D32D99" w:rsidP="00D32D99">
      <w:pPr>
        <w:pStyle w:val="ListParagraph"/>
        <w:numPr>
          <w:ilvl w:val="0"/>
          <w:numId w:val="6"/>
        </w:numPr>
        <w:spacing w:before="240" w:after="0" w:line="240" w:lineRule="auto"/>
        <w:rPr>
          <w:b/>
          <w:bCs/>
          <w:i/>
          <w:iCs/>
        </w:rPr>
      </w:pPr>
      <w:r>
        <w:rPr>
          <w:b/>
          <w:bCs/>
          <w:i/>
          <w:iCs/>
        </w:rPr>
        <w:t>Credit score between 650-720</w:t>
      </w:r>
    </w:p>
    <w:p w14:paraId="4D568F8E" w14:textId="77777777" w:rsidR="00D32D99" w:rsidRDefault="00D32D99" w:rsidP="00D32D99">
      <w:pPr>
        <w:pStyle w:val="ListParagraph"/>
        <w:numPr>
          <w:ilvl w:val="0"/>
          <w:numId w:val="6"/>
        </w:numPr>
        <w:spacing w:before="240" w:after="0" w:line="240" w:lineRule="auto"/>
        <w:rPr>
          <w:b/>
          <w:bCs/>
          <w:i/>
          <w:iCs/>
        </w:rPr>
      </w:pPr>
      <w:r>
        <w:rPr>
          <w:b/>
          <w:bCs/>
          <w:i/>
          <w:iCs/>
        </w:rPr>
        <w:t>High requested limit</w:t>
      </w:r>
    </w:p>
    <w:p w14:paraId="0CCE24B0" w14:textId="77777777" w:rsidR="00D32D99" w:rsidRDefault="00D32D99" w:rsidP="00D32D99">
      <w:pPr>
        <w:pStyle w:val="ListParagraph"/>
        <w:numPr>
          <w:ilvl w:val="0"/>
          <w:numId w:val="6"/>
        </w:numPr>
        <w:spacing w:before="240" w:after="0" w:line="240" w:lineRule="auto"/>
        <w:rPr>
          <w:b/>
          <w:bCs/>
          <w:i/>
          <w:iCs/>
        </w:rPr>
      </w:pPr>
      <w:r>
        <w:rPr>
          <w:b/>
          <w:bCs/>
          <w:i/>
          <w:iCs/>
        </w:rPr>
        <w:t>Missing documentation</w:t>
      </w:r>
    </w:p>
    <w:p w14:paraId="5B622F34" w14:textId="77777777" w:rsidR="00D32D99" w:rsidRDefault="00D32D99" w:rsidP="00D32D99">
      <w:pPr>
        <w:pStyle w:val="ListParagraph"/>
        <w:numPr>
          <w:ilvl w:val="0"/>
          <w:numId w:val="6"/>
        </w:numPr>
        <w:spacing w:before="240" w:after="0" w:line="240" w:lineRule="auto"/>
        <w:rPr>
          <w:b/>
          <w:bCs/>
          <w:i/>
          <w:iCs/>
        </w:rPr>
      </w:pPr>
      <w:r>
        <w:rPr>
          <w:b/>
          <w:bCs/>
          <w:i/>
          <w:iCs/>
        </w:rPr>
        <w:t>High DTI ratio</w:t>
      </w:r>
    </w:p>
    <w:p w14:paraId="60B9D1BA" w14:textId="77777777" w:rsidR="00D32D99" w:rsidRDefault="00D32D99" w:rsidP="00D32D99">
      <w:pPr>
        <w:spacing w:before="240" w:after="0" w:line="240" w:lineRule="auto"/>
        <w:ind w:left="720"/>
        <w:rPr>
          <w:b/>
          <w:bCs/>
          <w:i/>
          <w:iCs/>
        </w:rPr>
      </w:pPr>
      <w:r w:rsidRPr="006E0EB3">
        <w:rPr>
          <w:b/>
          <w:bCs/>
          <w:i/>
          <w:iCs/>
          <w:highlight w:val="red"/>
        </w:rPr>
        <w:t>#What causes SLA breach?</w:t>
      </w:r>
    </w:p>
    <w:p w14:paraId="53AFC5BA" w14:textId="77777777" w:rsidR="00D32D99" w:rsidRDefault="00D32D99" w:rsidP="00D32D99">
      <w:pPr>
        <w:pStyle w:val="ListParagraph"/>
        <w:numPr>
          <w:ilvl w:val="0"/>
          <w:numId w:val="7"/>
        </w:numPr>
        <w:spacing w:before="240" w:after="0" w:line="240" w:lineRule="auto"/>
        <w:rPr>
          <w:b/>
          <w:bCs/>
          <w:i/>
          <w:iCs/>
        </w:rPr>
      </w:pPr>
      <w:r>
        <w:rPr>
          <w:b/>
          <w:bCs/>
          <w:i/>
          <w:iCs/>
        </w:rPr>
        <w:t>High queue backlog</w:t>
      </w:r>
    </w:p>
    <w:p w14:paraId="194165C3" w14:textId="77777777" w:rsidR="00D32D99" w:rsidRDefault="00D32D99" w:rsidP="00D32D99">
      <w:pPr>
        <w:pStyle w:val="ListParagraph"/>
        <w:numPr>
          <w:ilvl w:val="0"/>
          <w:numId w:val="7"/>
        </w:numPr>
        <w:spacing w:before="240" w:after="0" w:line="240" w:lineRule="auto"/>
        <w:rPr>
          <w:b/>
          <w:bCs/>
          <w:i/>
          <w:iCs/>
        </w:rPr>
      </w:pPr>
      <w:r>
        <w:rPr>
          <w:b/>
          <w:bCs/>
          <w:i/>
          <w:iCs/>
        </w:rPr>
        <w:t>Limited underwriters</w:t>
      </w:r>
    </w:p>
    <w:p w14:paraId="7CE9A09C" w14:textId="77777777" w:rsidR="00D32D99" w:rsidRDefault="00D32D99" w:rsidP="00D32D99">
      <w:pPr>
        <w:pStyle w:val="ListParagraph"/>
        <w:numPr>
          <w:ilvl w:val="0"/>
          <w:numId w:val="7"/>
        </w:numPr>
        <w:spacing w:before="240" w:after="0" w:line="240" w:lineRule="auto"/>
        <w:rPr>
          <w:b/>
          <w:bCs/>
          <w:i/>
          <w:iCs/>
        </w:rPr>
      </w:pPr>
      <w:r>
        <w:rPr>
          <w:b/>
          <w:bCs/>
          <w:i/>
          <w:iCs/>
        </w:rPr>
        <w:t>Incomplete applications</w:t>
      </w:r>
    </w:p>
    <w:p w14:paraId="53504FAA" w14:textId="77777777" w:rsidR="00D32D99" w:rsidRDefault="00D32D99" w:rsidP="007A7239">
      <w:pPr>
        <w:pStyle w:val="ListParagraph"/>
        <w:spacing w:before="240" w:after="0" w:line="240" w:lineRule="auto"/>
        <w:rPr>
          <w:b/>
          <w:bCs/>
        </w:rPr>
      </w:pPr>
    </w:p>
    <w:p w14:paraId="2F2F9D42" w14:textId="131BCFCA" w:rsidR="005C6BFD" w:rsidRDefault="00601E16" w:rsidP="00601E16">
      <w:pPr>
        <w:pStyle w:val="ListParagraph"/>
        <w:numPr>
          <w:ilvl w:val="0"/>
          <w:numId w:val="1"/>
        </w:numPr>
        <w:spacing w:before="240" w:after="0" w:line="240" w:lineRule="auto"/>
        <w:rPr>
          <w:b/>
          <w:bCs/>
          <w:sz w:val="24"/>
          <w:szCs w:val="24"/>
        </w:rPr>
      </w:pPr>
      <w:r w:rsidRPr="00046CE6">
        <w:rPr>
          <w:b/>
          <w:bCs/>
          <w:sz w:val="24"/>
          <w:szCs w:val="24"/>
        </w:rPr>
        <w:t>User Stories</w:t>
      </w:r>
    </w:p>
    <w:p w14:paraId="5D36B312" w14:textId="77777777" w:rsidR="00B65F23" w:rsidRPr="00046CE6" w:rsidRDefault="00B65F23" w:rsidP="00B65F23">
      <w:pPr>
        <w:pStyle w:val="ListParagraph"/>
        <w:spacing w:before="240" w:after="0" w:line="240" w:lineRule="auto"/>
        <w:rPr>
          <w:b/>
          <w:bCs/>
          <w:sz w:val="24"/>
          <w:szCs w:val="24"/>
        </w:rPr>
      </w:pPr>
    </w:p>
    <w:p w14:paraId="58363B12" w14:textId="785911FA" w:rsidR="00601E16" w:rsidRDefault="00601E16" w:rsidP="00601E16">
      <w:pPr>
        <w:pStyle w:val="ListParagraph"/>
        <w:spacing w:before="240" w:after="0" w:line="276" w:lineRule="auto"/>
      </w:pPr>
      <w:r>
        <w:rPr>
          <w:b/>
          <w:bCs/>
        </w:rPr>
        <w:t xml:space="preserve">Feature 1: </w:t>
      </w:r>
      <w:r w:rsidRPr="00601E16">
        <w:t>Application Processing Performance Monitoring</w:t>
      </w:r>
    </w:p>
    <w:p w14:paraId="664965CA" w14:textId="555D20DB" w:rsidR="00601E16" w:rsidRDefault="00601E16" w:rsidP="00601E16">
      <w:pPr>
        <w:pStyle w:val="ListParagraph"/>
        <w:spacing w:before="240" w:after="0" w:line="276" w:lineRule="auto"/>
        <w:rPr>
          <w:b/>
          <w:bCs/>
        </w:rPr>
      </w:pPr>
      <w:r w:rsidRPr="00601E16">
        <w:rPr>
          <w:b/>
          <w:bCs/>
          <w:highlight w:val="yellow"/>
        </w:rPr>
        <w:t>User Story 1 (US-01): View Daily Application Volume</w:t>
      </w:r>
    </w:p>
    <w:p w14:paraId="6F2B59A8" w14:textId="399E3CE2" w:rsidR="00601E16" w:rsidRDefault="00601E16" w:rsidP="00601E16">
      <w:pPr>
        <w:pStyle w:val="ListParagraph"/>
        <w:spacing w:before="240" w:after="0" w:line="276" w:lineRule="auto"/>
        <w:rPr>
          <w:i/>
          <w:iCs/>
        </w:rPr>
      </w:pPr>
      <w:r w:rsidRPr="00601E16">
        <w:rPr>
          <w:b/>
          <w:bCs/>
          <w:i/>
          <w:iCs/>
        </w:rPr>
        <w:t>As</w:t>
      </w:r>
      <w:r w:rsidRPr="00601E16">
        <w:rPr>
          <w:i/>
          <w:iCs/>
        </w:rPr>
        <w:t xml:space="preserve"> an Operations Manager, </w:t>
      </w:r>
      <w:r w:rsidRPr="00601E16">
        <w:rPr>
          <w:b/>
          <w:bCs/>
          <w:i/>
          <w:iCs/>
        </w:rPr>
        <w:t>I want to</w:t>
      </w:r>
      <w:r w:rsidRPr="00601E16">
        <w:rPr>
          <w:i/>
          <w:iCs/>
        </w:rPr>
        <w:t xml:space="preserve"> view the total number of credit card applications received each day, </w:t>
      </w:r>
      <w:r w:rsidRPr="00601E16">
        <w:rPr>
          <w:b/>
          <w:bCs/>
          <w:i/>
          <w:iCs/>
        </w:rPr>
        <w:t>so that</w:t>
      </w:r>
      <w:r w:rsidRPr="00601E16">
        <w:rPr>
          <w:i/>
          <w:iCs/>
        </w:rPr>
        <w:t xml:space="preserve"> I can monitor workload trends and plan staffing accordingly.</w:t>
      </w:r>
    </w:p>
    <w:p w14:paraId="67928453" w14:textId="65BABC95" w:rsidR="00B65F23" w:rsidRDefault="00B65F23" w:rsidP="00601E16">
      <w:pPr>
        <w:pStyle w:val="ListParagraph"/>
        <w:spacing w:before="240" w:after="0" w:line="276" w:lineRule="auto"/>
        <w:rPr>
          <w:b/>
          <w:bCs/>
        </w:rPr>
      </w:pPr>
      <w:r>
        <w:rPr>
          <w:b/>
          <w:bCs/>
        </w:rPr>
        <w:t xml:space="preserve">Business Rule: </w:t>
      </w:r>
    </w:p>
    <w:p w14:paraId="3449C024" w14:textId="1475EB9C" w:rsidR="00B65F23" w:rsidRPr="00B65F23" w:rsidRDefault="00B65F23" w:rsidP="00601E16">
      <w:pPr>
        <w:pStyle w:val="ListParagraph"/>
        <w:spacing w:before="240" w:after="0" w:line="276" w:lineRule="auto"/>
        <w:rPr>
          <w:i/>
          <w:iCs/>
        </w:rPr>
      </w:pPr>
      <w:r w:rsidRPr="00B65F23">
        <w:rPr>
          <w:i/>
          <w:iCs/>
          <w:highlight w:val="cyan"/>
        </w:rPr>
        <w:t>Total Applications count must include all records received on the selected date regardless of approval status, channel, or product type.</w:t>
      </w:r>
    </w:p>
    <w:p w14:paraId="48DAEC37" w14:textId="77777777" w:rsidR="00B65F23" w:rsidRDefault="00B65F23" w:rsidP="00601E16">
      <w:pPr>
        <w:pStyle w:val="ListParagraph"/>
        <w:spacing w:before="240" w:after="0" w:line="276" w:lineRule="auto"/>
        <w:rPr>
          <w:b/>
          <w:bCs/>
        </w:rPr>
      </w:pPr>
    </w:p>
    <w:p w14:paraId="3ACBC987" w14:textId="3039EDFA" w:rsidR="00601E16" w:rsidRDefault="00601E16" w:rsidP="00601E16">
      <w:pPr>
        <w:pStyle w:val="ListParagraph"/>
        <w:spacing w:before="240" w:after="0" w:line="276" w:lineRule="auto"/>
        <w:rPr>
          <w:b/>
          <w:bCs/>
        </w:rPr>
      </w:pPr>
      <w:r>
        <w:rPr>
          <w:b/>
          <w:bCs/>
        </w:rPr>
        <w:t>Acceptance Criteria:</w:t>
      </w:r>
    </w:p>
    <w:p w14:paraId="0FA758A4" w14:textId="1029C101" w:rsidR="00601E16" w:rsidRPr="00FB52E6" w:rsidRDefault="00FB52E6" w:rsidP="00FB52E6">
      <w:pPr>
        <w:pStyle w:val="ListParagraph"/>
        <w:numPr>
          <w:ilvl w:val="0"/>
          <w:numId w:val="8"/>
        </w:numPr>
        <w:spacing w:before="240" w:after="0" w:line="276" w:lineRule="auto"/>
      </w:pPr>
      <w:r>
        <w:rPr>
          <w:i/>
          <w:iCs/>
        </w:rPr>
        <w:t>Dashboard displays total applications count for the current day, updated on each refresh.</w:t>
      </w:r>
    </w:p>
    <w:p w14:paraId="5A3988F1" w14:textId="7D4536EF" w:rsidR="00FB52E6" w:rsidRPr="00FB52E6" w:rsidRDefault="00FB52E6" w:rsidP="00FB52E6">
      <w:pPr>
        <w:pStyle w:val="ListParagraph"/>
        <w:numPr>
          <w:ilvl w:val="0"/>
          <w:numId w:val="8"/>
        </w:numPr>
        <w:spacing w:before="240" w:after="0" w:line="276" w:lineRule="auto"/>
      </w:pPr>
      <w:r>
        <w:rPr>
          <w:i/>
          <w:iCs/>
        </w:rPr>
        <w:t>Volume can be filtered by daily, weekly, and monthly time periods.</w:t>
      </w:r>
    </w:p>
    <w:p w14:paraId="00EB8D5F" w14:textId="78F106FF" w:rsidR="00FB52E6" w:rsidRPr="00FB52E6" w:rsidRDefault="00FB52E6" w:rsidP="00FB52E6">
      <w:pPr>
        <w:pStyle w:val="ListParagraph"/>
        <w:numPr>
          <w:ilvl w:val="0"/>
          <w:numId w:val="8"/>
        </w:numPr>
        <w:spacing w:before="240" w:after="0" w:line="276" w:lineRule="auto"/>
      </w:pPr>
      <w:r>
        <w:rPr>
          <w:i/>
          <w:iCs/>
        </w:rPr>
        <w:t xml:space="preserve">A trendline chart shows volume over the selected </w:t>
      </w:r>
      <w:proofErr w:type="gramStart"/>
      <w:r>
        <w:rPr>
          <w:i/>
          <w:iCs/>
        </w:rPr>
        <w:t>time period</w:t>
      </w:r>
      <w:proofErr w:type="gramEnd"/>
      <w:r>
        <w:rPr>
          <w:i/>
          <w:iCs/>
        </w:rPr>
        <w:t>.</w:t>
      </w:r>
    </w:p>
    <w:p w14:paraId="78FC919A" w14:textId="33AEC265" w:rsidR="00FB52E6" w:rsidRPr="00FB52E6" w:rsidRDefault="00FB52E6" w:rsidP="00FB52E6">
      <w:pPr>
        <w:pStyle w:val="ListParagraph"/>
        <w:numPr>
          <w:ilvl w:val="0"/>
          <w:numId w:val="8"/>
        </w:numPr>
        <w:spacing w:before="240" w:after="0" w:line="276" w:lineRule="auto"/>
      </w:pPr>
      <w:r>
        <w:rPr>
          <w:i/>
          <w:iCs/>
        </w:rPr>
        <w:t>Data can be filtered by product type and channel (online, branch, phone).</w:t>
      </w:r>
    </w:p>
    <w:p w14:paraId="28C00018" w14:textId="4E2B0D7D" w:rsidR="00FB52E6" w:rsidRDefault="00FB52E6" w:rsidP="00FB52E6">
      <w:pPr>
        <w:spacing w:before="240" w:after="0" w:line="276" w:lineRule="auto"/>
        <w:ind w:left="720"/>
        <w:rPr>
          <w:b/>
          <w:bCs/>
        </w:rPr>
      </w:pPr>
      <w:r w:rsidRPr="00FB52E6">
        <w:rPr>
          <w:b/>
          <w:bCs/>
          <w:highlight w:val="yellow"/>
        </w:rPr>
        <w:t>US-02: Track Approval and Rejection Trends</w:t>
      </w:r>
    </w:p>
    <w:p w14:paraId="00086AF4" w14:textId="37BC1E34" w:rsidR="00FB52E6" w:rsidRDefault="00FB52E6" w:rsidP="00FB52E6">
      <w:pPr>
        <w:spacing w:before="240" w:after="0" w:line="276" w:lineRule="auto"/>
        <w:ind w:left="720"/>
        <w:rPr>
          <w:i/>
          <w:iCs/>
        </w:rPr>
      </w:pPr>
      <w:r w:rsidRPr="00FB52E6">
        <w:rPr>
          <w:b/>
          <w:bCs/>
          <w:i/>
          <w:iCs/>
        </w:rPr>
        <w:t xml:space="preserve">As </w:t>
      </w:r>
      <w:r>
        <w:rPr>
          <w:i/>
          <w:iCs/>
        </w:rPr>
        <w:t xml:space="preserve">a Credit Analyst, </w:t>
      </w:r>
      <w:r w:rsidRPr="00FB52E6">
        <w:rPr>
          <w:b/>
          <w:bCs/>
          <w:i/>
          <w:iCs/>
        </w:rPr>
        <w:t>I want to</w:t>
      </w:r>
      <w:r>
        <w:rPr>
          <w:i/>
          <w:iCs/>
        </w:rPr>
        <w:t xml:space="preserve"> see approval and rejection trends over time, </w:t>
      </w:r>
      <w:r w:rsidRPr="00FB52E6">
        <w:rPr>
          <w:b/>
          <w:bCs/>
          <w:i/>
          <w:iCs/>
        </w:rPr>
        <w:t>so that</w:t>
      </w:r>
      <w:r>
        <w:rPr>
          <w:i/>
          <w:iCs/>
        </w:rPr>
        <w:t xml:space="preserve"> I can identify shifts in underwriting performance and flag anomalies early.</w:t>
      </w:r>
    </w:p>
    <w:p w14:paraId="268A7F87" w14:textId="4D5E2466" w:rsidR="00B65F23" w:rsidRDefault="00B65F23" w:rsidP="00FB52E6">
      <w:pPr>
        <w:spacing w:before="240" w:after="0" w:line="276" w:lineRule="auto"/>
        <w:ind w:left="720"/>
        <w:rPr>
          <w:b/>
          <w:bCs/>
        </w:rPr>
      </w:pPr>
      <w:r>
        <w:rPr>
          <w:b/>
          <w:bCs/>
        </w:rPr>
        <w:t>Business Rule:</w:t>
      </w:r>
    </w:p>
    <w:p w14:paraId="3FAF214F" w14:textId="00C53607" w:rsidR="00B65F23" w:rsidRPr="00B65F23" w:rsidRDefault="00B65F23" w:rsidP="00FB52E6">
      <w:pPr>
        <w:spacing w:before="240" w:after="0" w:line="276" w:lineRule="auto"/>
        <w:ind w:left="720"/>
        <w:rPr>
          <w:i/>
          <w:iCs/>
        </w:rPr>
      </w:pPr>
      <w:r w:rsidRPr="00B65F23">
        <w:rPr>
          <w:i/>
          <w:iCs/>
          <w:highlight w:val="cyan"/>
        </w:rPr>
        <w:t>Approval status must only contain approved, rejected, or pending. Any other value is invalid and excluded from rate calculations.</w:t>
      </w:r>
    </w:p>
    <w:p w14:paraId="0792485A" w14:textId="72CFBCCA" w:rsidR="00FB52E6" w:rsidRDefault="00FB52E6" w:rsidP="00FB52E6">
      <w:pPr>
        <w:spacing w:before="240" w:after="0" w:line="276" w:lineRule="auto"/>
        <w:ind w:left="720"/>
        <w:rPr>
          <w:b/>
          <w:bCs/>
        </w:rPr>
      </w:pPr>
      <w:r>
        <w:rPr>
          <w:b/>
          <w:bCs/>
        </w:rPr>
        <w:t>Acceptance Criteria:</w:t>
      </w:r>
    </w:p>
    <w:p w14:paraId="620CBE4F" w14:textId="2E22749A" w:rsidR="00FB52E6" w:rsidRPr="00FB52E6" w:rsidRDefault="00FB52E6" w:rsidP="00FB52E6">
      <w:pPr>
        <w:pStyle w:val="ListParagraph"/>
        <w:numPr>
          <w:ilvl w:val="0"/>
          <w:numId w:val="9"/>
        </w:numPr>
        <w:spacing w:before="240" w:after="0" w:line="276" w:lineRule="auto"/>
      </w:pPr>
      <w:r>
        <w:rPr>
          <w:i/>
          <w:iCs/>
        </w:rPr>
        <w:t>Dashboard shows Approval rate% and Rejection rate% as KPI tiles.</w:t>
      </w:r>
    </w:p>
    <w:p w14:paraId="018A1886" w14:textId="702D9391" w:rsidR="00FB52E6" w:rsidRPr="00FB52E6" w:rsidRDefault="00FB52E6" w:rsidP="00FB52E6">
      <w:pPr>
        <w:pStyle w:val="ListParagraph"/>
        <w:numPr>
          <w:ilvl w:val="0"/>
          <w:numId w:val="9"/>
        </w:numPr>
        <w:spacing w:before="240" w:after="0" w:line="276" w:lineRule="auto"/>
      </w:pPr>
      <w:r>
        <w:rPr>
          <w:i/>
          <w:iCs/>
        </w:rPr>
        <w:t xml:space="preserve">A chart visualizes approval vs rejection counts across the selected </w:t>
      </w:r>
      <w:proofErr w:type="gramStart"/>
      <w:r>
        <w:rPr>
          <w:i/>
          <w:iCs/>
        </w:rPr>
        <w:t>time period</w:t>
      </w:r>
      <w:proofErr w:type="gramEnd"/>
      <w:r>
        <w:rPr>
          <w:i/>
          <w:iCs/>
        </w:rPr>
        <w:t>.</w:t>
      </w:r>
    </w:p>
    <w:p w14:paraId="02C35CFE" w14:textId="37625538" w:rsidR="00FB52E6" w:rsidRPr="00B65F23" w:rsidRDefault="00FB52E6" w:rsidP="00FB52E6">
      <w:pPr>
        <w:pStyle w:val="ListParagraph"/>
        <w:numPr>
          <w:ilvl w:val="0"/>
          <w:numId w:val="9"/>
        </w:numPr>
        <w:spacing w:before="240" w:after="0" w:line="276" w:lineRule="auto"/>
      </w:pPr>
      <w:r>
        <w:rPr>
          <w:i/>
          <w:iCs/>
        </w:rPr>
        <w:t>Results can be segmented by product type (Standard, Premium, Secured)</w:t>
      </w:r>
    </w:p>
    <w:p w14:paraId="39D800B8" w14:textId="77777777" w:rsidR="00B65F23" w:rsidRPr="00FB52E6" w:rsidRDefault="00B65F23" w:rsidP="00B65F23">
      <w:pPr>
        <w:spacing w:before="240" w:after="0" w:line="276" w:lineRule="auto"/>
      </w:pPr>
    </w:p>
    <w:p w14:paraId="16741C97" w14:textId="170FF5A9" w:rsidR="00FB52E6" w:rsidRDefault="00FB52E6" w:rsidP="00FB52E6">
      <w:pPr>
        <w:spacing w:before="240" w:after="0" w:line="276" w:lineRule="auto"/>
        <w:ind w:left="720"/>
        <w:rPr>
          <w:b/>
          <w:bCs/>
        </w:rPr>
      </w:pPr>
      <w:r w:rsidRPr="00FB52E6">
        <w:rPr>
          <w:b/>
          <w:bCs/>
        </w:rPr>
        <w:lastRenderedPageBreak/>
        <w:t>Feature 2: STP Efficiency Tracking</w:t>
      </w:r>
    </w:p>
    <w:p w14:paraId="4CA977E8" w14:textId="6123819E" w:rsidR="00FB52E6" w:rsidRDefault="00FB52E6" w:rsidP="00FB52E6">
      <w:pPr>
        <w:spacing w:before="240" w:after="0" w:line="276" w:lineRule="auto"/>
        <w:ind w:left="720"/>
        <w:rPr>
          <w:b/>
          <w:bCs/>
        </w:rPr>
      </w:pPr>
      <w:r w:rsidRPr="00FB52E6">
        <w:rPr>
          <w:b/>
          <w:bCs/>
          <w:highlight w:val="yellow"/>
        </w:rPr>
        <w:t>US-03: Monitor Overall STP Rate</w:t>
      </w:r>
    </w:p>
    <w:p w14:paraId="27563536" w14:textId="42CE360D" w:rsidR="009137B3" w:rsidRDefault="009137B3" w:rsidP="00FB52E6">
      <w:pPr>
        <w:spacing w:before="240" w:after="0" w:line="276" w:lineRule="auto"/>
        <w:ind w:left="720"/>
        <w:rPr>
          <w:i/>
          <w:iCs/>
        </w:rPr>
      </w:pPr>
      <w:r w:rsidRPr="009137B3">
        <w:rPr>
          <w:b/>
          <w:bCs/>
          <w:i/>
          <w:iCs/>
        </w:rPr>
        <w:t xml:space="preserve">As </w:t>
      </w:r>
      <w:r w:rsidRPr="009137B3">
        <w:rPr>
          <w:i/>
          <w:iCs/>
        </w:rPr>
        <w:t xml:space="preserve">an Operations Manager, </w:t>
      </w:r>
      <w:r w:rsidRPr="009137B3">
        <w:rPr>
          <w:b/>
          <w:bCs/>
          <w:i/>
          <w:iCs/>
        </w:rPr>
        <w:t>I want to</w:t>
      </w:r>
      <w:r w:rsidRPr="009137B3">
        <w:rPr>
          <w:i/>
          <w:iCs/>
        </w:rPr>
        <w:t xml:space="preserve"> see the percentage of applications processed without manual intervention, </w:t>
      </w:r>
      <w:r w:rsidRPr="009137B3">
        <w:rPr>
          <w:b/>
          <w:bCs/>
          <w:i/>
          <w:iCs/>
        </w:rPr>
        <w:t>so that</w:t>
      </w:r>
      <w:r w:rsidRPr="009137B3">
        <w:rPr>
          <w:i/>
          <w:iCs/>
        </w:rPr>
        <w:t xml:space="preserve"> I can measure automation efficiency and track improvements over time.</w:t>
      </w:r>
    </w:p>
    <w:p w14:paraId="5EF5F2A6" w14:textId="394DDA9B" w:rsidR="00B65F23" w:rsidRDefault="00B65F23" w:rsidP="00FB52E6">
      <w:pPr>
        <w:spacing w:before="240" w:after="0" w:line="276" w:lineRule="auto"/>
        <w:ind w:left="720"/>
        <w:rPr>
          <w:b/>
          <w:bCs/>
        </w:rPr>
      </w:pPr>
      <w:r>
        <w:rPr>
          <w:b/>
          <w:bCs/>
        </w:rPr>
        <w:t>Business Rule:</w:t>
      </w:r>
    </w:p>
    <w:p w14:paraId="276ED269" w14:textId="7E6C5C12" w:rsidR="00B65F23" w:rsidRPr="00B65F23" w:rsidRDefault="00B65F23" w:rsidP="00B65F23">
      <w:pPr>
        <w:spacing w:before="240" w:after="0" w:line="276" w:lineRule="auto"/>
        <w:ind w:left="720"/>
        <w:rPr>
          <w:i/>
          <w:iCs/>
        </w:rPr>
      </w:pPr>
      <w:r w:rsidRPr="00B65F23">
        <w:rPr>
          <w:i/>
          <w:iCs/>
          <w:highlight w:val="cyan"/>
        </w:rPr>
        <w:t xml:space="preserve">An application can only be marked </w:t>
      </w:r>
      <w:proofErr w:type="spellStart"/>
      <w:r w:rsidRPr="00B65F23">
        <w:rPr>
          <w:i/>
          <w:iCs/>
          <w:highlight w:val="cyan"/>
        </w:rPr>
        <w:t>STP_Flag</w:t>
      </w:r>
      <w:proofErr w:type="spellEnd"/>
      <w:r w:rsidRPr="00B65F23">
        <w:rPr>
          <w:i/>
          <w:iCs/>
          <w:highlight w:val="cyan"/>
        </w:rPr>
        <w:t xml:space="preserve"> = Yes if </w:t>
      </w:r>
      <w:proofErr w:type="spellStart"/>
      <w:r w:rsidRPr="00B65F23">
        <w:rPr>
          <w:i/>
          <w:iCs/>
          <w:highlight w:val="cyan"/>
        </w:rPr>
        <w:t>Manual_Review_Flag</w:t>
      </w:r>
      <w:proofErr w:type="spellEnd"/>
      <w:r w:rsidRPr="00B65F23">
        <w:rPr>
          <w:i/>
          <w:iCs/>
          <w:highlight w:val="cyan"/>
        </w:rPr>
        <w:t xml:space="preserve"> = No. Both flags cannot be Yes simultaneously.</w:t>
      </w:r>
    </w:p>
    <w:p w14:paraId="56CE45E6" w14:textId="16809C39" w:rsidR="009137B3" w:rsidRDefault="009137B3" w:rsidP="00FB52E6">
      <w:pPr>
        <w:spacing w:before="240" w:after="0" w:line="276" w:lineRule="auto"/>
        <w:ind w:left="720"/>
        <w:rPr>
          <w:b/>
          <w:bCs/>
        </w:rPr>
      </w:pPr>
      <w:r>
        <w:rPr>
          <w:b/>
          <w:bCs/>
        </w:rPr>
        <w:t>Acceptance Criteria:</w:t>
      </w:r>
    </w:p>
    <w:p w14:paraId="0035B1B0" w14:textId="038B7950" w:rsidR="009137B3" w:rsidRPr="009137B3" w:rsidRDefault="009137B3" w:rsidP="009137B3">
      <w:pPr>
        <w:pStyle w:val="ListParagraph"/>
        <w:numPr>
          <w:ilvl w:val="0"/>
          <w:numId w:val="10"/>
        </w:numPr>
        <w:spacing w:before="240" w:after="0" w:line="276" w:lineRule="auto"/>
        <w:rPr>
          <w:i/>
          <w:iCs/>
        </w:rPr>
      </w:pPr>
      <w:r w:rsidRPr="009137B3">
        <w:rPr>
          <w:i/>
          <w:iCs/>
        </w:rPr>
        <w:t>STP rate % KPI tile is visible on the main dashboard.</w:t>
      </w:r>
    </w:p>
    <w:p w14:paraId="2729F89F" w14:textId="00668892" w:rsidR="009137B3" w:rsidRPr="009137B3" w:rsidRDefault="009137B3" w:rsidP="009137B3">
      <w:pPr>
        <w:pStyle w:val="ListParagraph"/>
        <w:numPr>
          <w:ilvl w:val="0"/>
          <w:numId w:val="10"/>
        </w:numPr>
        <w:spacing w:before="240" w:after="0" w:line="276" w:lineRule="auto"/>
        <w:rPr>
          <w:i/>
          <w:iCs/>
        </w:rPr>
      </w:pPr>
      <w:r w:rsidRPr="009137B3">
        <w:rPr>
          <w:i/>
          <w:iCs/>
        </w:rPr>
        <w:t>STP trend chart shows rate changes over time (daily/weekly/monthly).</w:t>
      </w:r>
    </w:p>
    <w:p w14:paraId="120A3738" w14:textId="70F31C07" w:rsidR="009137B3" w:rsidRPr="009137B3" w:rsidRDefault="009137B3" w:rsidP="009137B3">
      <w:pPr>
        <w:pStyle w:val="ListParagraph"/>
        <w:numPr>
          <w:ilvl w:val="0"/>
          <w:numId w:val="10"/>
        </w:numPr>
        <w:spacing w:before="240" w:after="0" w:line="276" w:lineRule="auto"/>
        <w:rPr>
          <w:i/>
          <w:iCs/>
        </w:rPr>
      </w:pPr>
      <w:r w:rsidRPr="009137B3">
        <w:rPr>
          <w:i/>
          <w:iCs/>
        </w:rPr>
        <w:t>Count of auto approved and auto rejected application is displayed separately.</w:t>
      </w:r>
    </w:p>
    <w:p w14:paraId="77AB6E68" w14:textId="39572DE9" w:rsidR="009137B3" w:rsidRDefault="009137B3" w:rsidP="009137B3">
      <w:pPr>
        <w:pStyle w:val="ListParagraph"/>
        <w:numPr>
          <w:ilvl w:val="0"/>
          <w:numId w:val="10"/>
        </w:numPr>
        <w:spacing w:before="240" w:after="0" w:line="276" w:lineRule="auto"/>
        <w:rPr>
          <w:i/>
          <w:iCs/>
        </w:rPr>
      </w:pPr>
      <w:r w:rsidRPr="009137B3">
        <w:rPr>
          <w:i/>
          <w:iCs/>
        </w:rPr>
        <w:t>STP data is filterable by product type and application channel</w:t>
      </w:r>
      <w:r>
        <w:rPr>
          <w:i/>
          <w:iCs/>
        </w:rPr>
        <w:t>.</w:t>
      </w:r>
    </w:p>
    <w:p w14:paraId="034EDCFD" w14:textId="10A6858E" w:rsidR="009137B3" w:rsidRDefault="009137B3" w:rsidP="009137B3">
      <w:pPr>
        <w:spacing w:before="240" w:after="0" w:line="276" w:lineRule="auto"/>
        <w:ind w:left="1080"/>
        <w:rPr>
          <w:b/>
          <w:bCs/>
        </w:rPr>
      </w:pPr>
      <w:r w:rsidRPr="009137B3">
        <w:rPr>
          <w:b/>
          <w:bCs/>
          <w:highlight w:val="yellow"/>
        </w:rPr>
        <w:t>US-04: Identify Non-STP Applications Routed to Manual Review</w:t>
      </w:r>
    </w:p>
    <w:p w14:paraId="3F73752A" w14:textId="131B0A16" w:rsidR="009137B3" w:rsidRDefault="009137B3" w:rsidP="009137B3">
      <w:pPr>
        <w:spacing w:before="240" w:after="0" w:line="276" w:lineRule="auto"/>
        <w:ind w:left="1080"/>
        <w:rPr>
          <w:i/>
          <w:iCs/>
        </w:rPr>
      </w:pPr>
      <w:r>
        <w:rPr>
          <w:b/>
          <w:bCs/>
          <w:i/>
          <w:iCs/>
        </w:rPr>
        <w:t xml:space="preserve">As </w:t>
      </w:r>
      <w:r>
        <w:rPr>
          <w:i/>
          <w:iCs/>
        </w:rPr>
        <w:t xml:space="preserve">a Process Improvement Analyst, </w:t>
      </w:r>
      <w:r>
        <w:rPr>
          <w:b/>
          <w:bCs/>
          <w:i/>
          <w:iCs/>
        </w:rPr>
        <w:t xml:space="preserve">I want to </w:t>
      </w:r>
      <w:r>
        <w:rPr>
          <w:i/>
          <w:iCs/>
        </w:rPr>
        <w:t xml:space="preserve">see which categories of applications most frequently fail STP, </w:t>
      </w:r>
      <w:r>
        <w:rPr>
          <w:b/>
          <w:bCs/>
          <w:i/>
          <w:iCs/>
        </w:rPr>
        <w:t xml:space="preserve">so that </w:t>
      </w:r>
      <w:r>
        <w:rPr>
          <w:i/>
          <w:iCs/>
        </w:rPr>
        <w:t>I can recommend rule changes or automation enhancements to reduce manual handling.</w:t>
      </w:r>
    </w:p>
    <w:p w14:paraId="29B9A2AC" w14:textId="681ABC8A" w:rsidR="00B65F23" w:rsidRDefault="00B65F23" w:rsidP="009137B3">
      <w:pPr>
        <w:spacing w:before="240" w:after="0" w:line="276" w:lineRule="auto"/>
        <w:ind w:left="1080"/>
        <w:rPr>
          <w:b/>
          <w:bCs/>
        </w:rPr>
      </w:pPr>
      <w:r>
        <w:rPr>
          <w:b/>
          <w:bCs/>
        </w:rPr>
        <w:t xml:space="preserve">Business Rule: </w:t>
      </w:r>
    </w:p>
    <w:p w14:paraId="2ECF0226" w14:textId="2DD48DC0" w:rsidR="00B65F23" w:rsidRPr="00B65F23" w:rsidRDefault="00B65F23" w:rsidP="009137B3">
      <w:pPr>
        <w:spacing w:before="240" w:after="0" w:line="276" w:lineRule="auto"/>
        <w:ind w:left="1080"/>
        <w:rPr>
          <w:i/>
          <w:iCs/>
        </w:rPr>
      </w:pPr>
      <w:r w:rsidRPr="00B65F23">
        <w:rPr>
          <w:i/>
          <w:iCs/>
          <w:highlight w:val="cyan"/>
        </w:rPr>
        <w:t xml:space="preserve">An application is routed to manual review if any one of the following conditions is met: </w:t>
      </w:r>
      <w:proofErr w:type="spellStart"/>
      <w:r w:rsidRPr="00B65F23">
        <w:rPr>
          <w:i/>
          <w:iCs/>
          <w:highlight w:val="cyan"/>
        </w:rPr>
        <w:t>Credit_Score</w:t>
      </w:r>
      <w:proofErr w:type="spellEnd"/>
      <w:r w:rsidRPr="00B65F23">
        <w:rPr>
          <w:i/>
          <w:iCs/>
          <w:highlight w:val="cyan"/>
        </w:rPr>
        <w:t xml:space="preserve"> is between 650–720, </w:t>
      </w:r>
      <w:proofErr w:type="spellStart"/>
      <w:r w:rsidRPr="00B65F23">
        <w:rPr>
          <w:i/>
          <w:iCs/>
          <w:highlight w:val="cyan"/>
        </w:rPr>
        <w:t>DTI_Ratio</w:t>
      </w:r>
      <w:proofErr w:type="spellEnd"/>
      <w:r w:rsidRPr="00B65F23">
        <w:rPr>
          <w:i/>
          <w:iCs/>
          <w:highlight w:val="cyan"/>
        </w:rPr>
        <w:t xml:space="preserve"> &gt; 43%, </w:t>
      </w:r>
      <w:proofErr w:type="spellStart"/>
      <w:r w:rsidRPr="00B65F23">
        <w:rPr>
          <w:i/>
          <w:iCs/>
          <w:highlight w:val="cyan"/>
        </w:rPr>
        <w:t>Requested_CR_Limit</w:t>
      </w:r>
      <w:proofErr w:type="spellEnd"/>
      <w:r w:rsidRPr="00B65F23">
        <w:rPr>
          <w:i/>
          <w:iCs/>
          <w:highlight w:val="cyan"/>
        </w:rPr>
        <w:t xml:space="preserve"> &gt; $25,000, or </w:t>
      </w:r>
      <w:proofErr w:type="spellStart"/>
      <w:r w:rsidRPr="00B65F23">
        <w:rPr>
          <w:i/>
          <w:iCs/>
          <w:highlight w:val="cyan"/>
        </w:rPr>
        <w:t>Exception_Reason</w:t>
      </w:r>
      <w:proofErr w:type="spellEnd"/>
      <w:r w:rsidRPr="00B65F23">
        <w:rPr>
          <w:i/>
          <w:iCs/>
          <w:highlight w:val="cyan"/>
        </w:rPr>
        <w:t xml:space="preserve"> = Missing Documentation.</w:t>
      </w:r>
    </w:p>
    <w:p w14:paraId="5047384F" w14:textId="1E151454" w:rsidR="001144C9" w:rsidRDefault="001144C9" w:rsidP="009137B3">
      <w:pPr>
        <w:spacing w:before="240" w:after="0" w:line="276" w:lineRule="auto"/>
        <w:ind w:left="1080"/>
        <w:rPr>
          <w:b/>
          <w:bCs/>
        </w:rPr>
      </w:pPr>
      <w:r>
        <w:rPr>
          <w:b/>
          <w:bCs/>
        </w:rPr>
        <w:t>Acceptance Criteria:</w:t>
      </w:r>
    </w:p>
    <w:p w14:paraId="79D497B1" w14:textId="513A4455" w:rsidR="001144C9" w:rsidRDefault="001144C9" w:rsidP="001144C9">
      <w:pPr>
        <w:pStyle w:val="ListParagraph"/>
        <w:numPr>
          <w:ilvl w:val="0"/>
          <w:numId w:val="11"/>
        </w:numPr>
        <w:spacing w:before="240" w:after="0" w:line="276" w:lineRule="auto"/>
        <w:rPr>
          <w:i/>
          <w:iCs/>
        </w:rPr>
      </w:pPr>
      <w:r>
        <w:rPr>
          <w:i/>
          <w:iCs/>
        </w:rPr>
        <w:t>Non-STP applications are broken down by exception reason code (borderline credit score, high DTI, missing documentation, high requested limit).</w:t>
      </w:r>
    </w:p>
    <w:p w14:paraId="487CF191" w14:textId="77AFC030" w:rsidR="001144C9" w:rsidRDefault="001144C9" w:rsidP="001144C9">
      <w:pPr>
        <w:pStyle w:val="ListParagraph"/>
        <w:numPr>
          <w:ilvl w:val="0"/>
          <w:numId w:val="11"/>
        </w:numPr>
        <w:spacing w:before="240" w:after="0" w:line="276" w:lineRule="auto"/>
        <w:rPr>
          <w:i/>
          <w:iCs/>
        </w:rPr>
      </w:pPr>
      <w:r>
        <w:rPr>
          <w:i/>
          <w:iCs/>
        </w:rPr>
        <w:t>A ranked bar chart shows top exception reasons by frequency.</w:t>
      </w:r>
    </w:p>
    <w:p w14:paraId="442C5E21" w14:textId="328FEF67" w:rsidR="001144C9" w:rsidRPr="001144C9" w:rsidRDefault="001144C9" w:rsidP="001144C9">
      <w:pPr>
        <w:pStyle w:val="ListParagraph"/>
        <w:numPr>
          <w:ilvl w:val="0"/>
          <w:numId w:val="11"/>
        </w:numPr>
        <w:spacing w:before="240" w:after="0" w:line="276" w:lineRule="auto"/>
        <w:rPr>
          <w:i/>
          <w:iCs/>
        </w:rPr>
      </w:pPr>
      <w:r>
        <w:rPr>
          <w:i/>
          <w:iCs/>
        </w:rPr>
        <w:t>Manual Review Rate % is shown alongside STP Rate% for direct comparison.</w:t>
      </w:r>
    </w:p>
    <w:p w14:paraId="5C266FF1" w14:textId="77777777" w:rsidR="00B65F23" w:rsidRDefault="00B65F23" w:rsidP="001144C9">
      <w:pPr>
        <w:spacing w:before="240" w:after="0" w:line="276" w:lineRule="auto"/>
        <w:ind w:left="1080"/>
        <w:rPr>
          <w:b/>
          <w:bCs/>
        </w:rPr>
      </w:pPr>
    </w:p>
    <w:p w14:paraId="75E1F876" w14:textId="0BEE9DBF" w:rsidR="001144C9" w:rsidRDefault="001144C9" w:rsidP="001144C9">
      <w:pPr>
        <w:spacing w:before="240" w:after="0" w:line="276" w:lineRule="auto"/>
        <w:ind w:left="1080"/>
        <w:rPr>
          <w:b/>
          <w:bCs/>
        </w:rPr>
      </w:pPr>
      <w:r w:rsidRPr="001144C9">
        <w:rPr>
          <w:b/>
          <w:bCs/>
        </w:rPr>
        <w:t>Feature 3: Exception Queue Monitoring &amp; Aging Analysis</w:t>
      </w:r>
    </w:p>
    <w:p w14:paraId="72402C11" w14:textId="3B4D84C7" w:rsidR="001144C9" w:rsidRDefault="001144C9" w:rsidP="001144C9">
      <w:pPr>
        <w:spacing w:before="240" w:after="0" w:line="276" w:lineRule="auto"/>
        <w:ind w:left="1080"/>
        <w:rPr>
          <w:b/>
          <w:bCs/>
        </w:rPr>
      </w:pPr>
      <w:r w:rsidRPr="001144C9">
        <w:rPr>
          <w:b/>
          <w:bCs/>
          <w:highlight w:val="yellow"/>
        </w:rPr>
        <w:t>US-05: Monitor Exception Queue Volume by Reason Code</w:t>
      </w:r>
    </w:p>
    <w:p w14:paraId="14D590C0" w14:textId="23CF9E1F" w:rsidR="001144C9" w:rsidRDefault="001144C9" w:rsidP="001144C9">
      <w:pPr>
        <w:spacing w:before="240" w:after="0" w:line="276" w:lineRule="auto"/>
        <w:ind w:left="1080"/>
        <w:rPr>
          <w:i/>
          <w:iCs/>
        </w:rPr>
      </w:pPr>
      <w:r>
        <w:rPr>
          <w:b/>
          <w:bCs/>
          <w:i/>
          <w:iCs/>
        </w:rPr>
        <w:t xml:space="preserve">As </w:t>
      </w:r>
      <w:r>
        <w:rPr>
          <w:i/>
          <w:iCs/>
        </w:rPr>
        <w:t xml:space="preserve">an Operations Manager, </w:t>
      </w:r>
      <w:r w:rsidRPr="001144C9">
        <w:rPr>
          <w:b/>
          <w:bCs/>
          <w:i/>
          <w:iCs/>
        </w:rPr>
        <w:t>I want</w:t>
      </w:r>
      <w:r>
        <w:rPr>
          <w:i/>
          <w:iCs/>
        </w:rPr>
        <w:t xml:space="preserve"> to see how many applications are currently in the exception queue and why, </w:t>
      </w:r>
      <w:r>
        <w:rPr>
          <w:b/>
          <w:bCs/>
          <w:i/>
          <w:iCs/>
        </w:rPr>
        <w:t xml:space="preserve">so that </w:t>
      </w:r>
      <w:r>
        <w:rPr>
          <w:i/>
          <w:iCs/>
        </w:rPr>
        <w:t>I can direct my team’s attention to the most common impactful issues.</w:t>
      </w:r>
    </w:p>
    <w:p w14:paraId="4E5EB117" w14:textId="77777777" w:rsidR="00B65F23" w:rsidRDefault="00B65F23" w:rsidP="001144C9">
      <w:pPr>
        <w:spacing w:before="240" w:after="0" w:line="276" w:lineRule="auto"/>
        <w:ind w:left="1080"/>
        <w:rPr>
          <w:b/>
          <w:bCs/>
        </w:rPr>
      </w:pPr>
    </w:p>
    <w:p w14:paraId="2FC30117" w14:textId="77777777" w:rsidR="00B65F23" w:rsidRDefault="00B65F23" w:rsidP="001144C9">
      <w:pPr>
        <w:spacing w:before="240" w:after="0" w:line="276" w:lineRule="auto"/>
        <w:ind w:left="1080"/>
        <w:rPr>
          <w:b/>
          <w:bCs/>
        </w:rPr>
      </w:pPr>
      <w:r>
        <w:rPr>
          <w:b/>
          <w:bCs/>
        </w:rPr>
        <w:t xml:space="preserve">Business Rule: </w:t>
      </w:r>
    </w:p>
    <w:p w14:paraId="110141C6" w14:textId="128820A7" w:rsidR="00B65F23" w:rsidRPr="00B65F23" w:rsidRDefault="00B65F23" w:rsidP="001144C9">
      <w:pPr>
        <w:spacing w:before="240" w:after="0" w:line="276" w:lineRule="auto"/>
        <w:ind w:left="1080"/>
        <w:rPr>
          <w:i/>
          <w:iCs/>
        </w:rPr>
      </w:pPr>
      <w:r w:rsidRPr="00B65F23">
        <w:rPr>
          <w:i/>
          <w:iCs/>
          <w:highlight w:val="cyan"/>
        </w:rPr>
        <w:t xml:space="preserve">An application is counted as "in queue" only when both </w:t>
      </w:r>
      <w:proofErr w:type="spellStart"/>
      <w:r w:rsidRPr="00B65F23">
        <w:rPr>
          <w:i/>
          <w:iCs/>
          <w:highlight w:val="cyan"/>
        </w:rPr>
        <w:t>Manual_Review_Flag</w:t>
      </w:r>
      <w:proofErr w:type="spellEnd"/>
      <w:r w:rsidRPr="00B65F23">
        <w:rPr>
          <w:i/>
          <w:iCs/>
          <w:highlight w:val="cyan"/>
        </w:rPr>
        <w:t xml:space="preserve"> = Yes AND </w:t>
      </w:r>
      <w:proofErr w:type="spellStart"/>
      <w:r w:rsidRPr="00B65F23">
        <w:rPr>
          <w:i/>
          <w:iCs/>
          <w:highlight w:val="cyan"/>
        </w:rPr>
        <w:t>Approval_Status</w:t>
      </w:r>
      <w:proofErr w:type="spellEnd"/>
      <w:r w:rsidRPr="00B65F23">
        <w:rPr>
          <w:i/>
          <w:iCs/>
          <w:highlight w:val="cyan"/>
        </w:rPr>
        <w:t xml:space="preserve"> = Pending </w:t>
      </w:r>
      <w:proofErr w:type="gramStart"/>
      <w:r w:rsidRPr="00B65F23">
        <w:rPr>
          <w:i/>
          <w:iCs/>
          <w:highlight w:val="cyan"/>
        </w:rPr>
        <w:t>are</w:t>
      </w:r>
      <w:proofErr w:type="gramEnd"/>
      <w:r w:rsidRPr="00B65F23">
        <w:rPr>
          <w:i/>
          <w:iCs/>
          <w:highlight w:val="cyan"/>
        </w:rPr>
        <w:t xml:space="preserve"> true simultaneously.</w:t>
      </w:r>
    </w:p>
    <w:p w14:paraId="4EE97F65" w14:textId="670DA1B3" w:rsidR="001144C9" w:rsidRDefault="001144C9" w:rsidP="001144C9">
      <w:pPr>
        <w:spacing w:before="240" w:after="0" w:line="276" w:lineRule="auto"/>
        <w:ind w:left="1080"/>
        <w:rPr>
          <w:b/>
          <w:bCs/>
        </w:rPr>
      </w:pPr>
      <w:r>
        <w:rPr>
          <w:b/>
          <w:bCs/>
        </w:rPr>
        <w:t>Acceptance Criteria:</w:t>
      </w:r>
    </w:p>
    <w:p w14:paraId="04900167" w14:textId="7C6A6287" w:rsidR="001144C9" w:rsidRDefault="001144C9" w:rsidP="001144C9">
      <w:pPr>
        <w:pStyle w:val="ListParagraph"/>
        <w:numPr>
          <w:ilvl w:val="0"/>
          <w:numId w:val="12"/>
        </w:numPr>
        <w:spacing w:before="240" w:after="0" w:line="276" w:lineRule="auto"/>
        <w:rPr>
          <w:i/>
          <w:iCs/>
        </w:rPr>
      </w:pPr>
      <w:r>
        <w:rPr>
          <w:i/>
          <w:iCs/>
        </w:rPr>
        <w:t>Total counts of applications currently in the exception queue is displayed as a KPI tile.</w:t>
      </w:r>
    </w:p>
    <w:p w14:paraId="3E77F04A" w14:textId="7FF7D632" w:rsidR="001144C9" w:rsidRDefault="001144C9" w:rsidP="001144C9">
      <w:pPr>
        <w:pStyle w:val="ListParagraph"/>
        <w:numPr>
          <w:ilvl w:val="0"/>
          <w:numId w:val="12"/>
        </w:numPr>
        <w:spacing w:before="240" w:after="0" w:line="276" w:lineRule="auto"/>
        <w:rPr>
          <w:i/>
          <w:iCs/>
        </w:rPr>
      </w:pPr>
      <w:r>
        <w:rPr>
          <w:i/>
          <w:iCs/>
        </w:rPr>
        <w:t>Queue is broken down by “</w:t>
      </w:r>
      <w:proofErr w:type="spellStart"/>
      <w:r>
        <w:rPr>
          <w:i/>
          <w:iCs/>
        </w:rPr>
        <w:t>Exception_reason_field</w:t>
      </w:r>
      <w:proofErr w:type="spellEnd"/>
      <w:r>
        <w:rPr>
          <w:i/>
          <w:iCs/>
        </w:rPr>
        <w:t>”</w:t>
      </w:r>
      <w:r w:rsidR="008F30C8">
        <w:rPr>
          <w:i/>
          <w:iCs/>
        </w:rPr>
        <w:t xml:space="preserve"> showing count per reason code.</w:t>
      </w:r>
    </w:p>
    <w:p w14:paraId="1AF7DB53" w14:textId="599A26F5" w:rsidR="008F30C8" w:rsidRDefault="008F30C8" w:rsidP="001144C9">
      <w:pPr>
        <w:pStyle w:val="ListParagraph"/>
        <w:numPr>
          <w:ilvl w:val="0"/>
          <w:numId w:val="12"/>
        </w:numPr>
        <w:spacing w:before="240" w:after="0" w:line="276" w:lineRule="auto"/>
        <w:rPr>
          <w:i/>
          <w:iCs/>
        </w:rPr>
      </w:pPr>
      <w:r>
        <w:rPr>
          <w:i/>
          <w:iCs/>
        </w:rPr>
        <w:t>A pie or stacked bar chart shows exception reason distribution.</w:t>
      </w:r>
    </w:p>
    <w:p w14:paraId="5E1E1C05" w14:textId="18CC0DE5" w:rsidR="008F30C8" w:rsidRPr="008F30C8" w:rsidRDefault="008F30C8" w:rsidP="008F30C8">
      <w:pPr>
        <w:pStyle w:val="ListParagraph"/>
        <w:numPr>
          <w:ilvl w:val="0"/>
          <w:numId w:val="12"/>
        </w:numPr>
        <w:spacing w:before="240" w:after="0" w:line="276" w:lineRule="auto"/>
        <w:rPr>
          <w:i/>
          <w:iCs/>
        </w:rPr>
      </w:pPr>
      <w:r>
        <w:rPr>
          <w:i/>
          <w:iCs/>
        </w:rPr>
        <w:t>Queue volume can be filtered by date range and product type.</w:t>
      </w:r>
    </w:p>
    <w:p w14:paraId="4859E702" w14:textId="590015A2" w:rsidR="008F30C8" w:rsidRDefault="008F30C8" w:rsidP="008F30C8">
      <w:pPr>
        <w:spacing w:before="240" w:after="0" w:line="276" w:lineRule="auto"/>
        <w:ind w:left="1080"/>
        <w:rPr>
          <w:b/>
          <w:bCs/>
          <w:highlight w:val="yellow"/>
        </w:rPr>
      </w:pPr>
      <w:r>
        <w:rPr>
          <w:b/>
          <w:bCs/>
          <w:highlight w:val="yellow"/>
        </w:rPr>
        <w:t xml:space="preserve">US-06: </w:t>
      </w:r>
      <w:proofErr w:type="spellStart"/>
      <w:r>
        <w:rPr>
          <w:b/>
          <w:bCs/>
          <w:highlight w:val="yellow"/>
        </w:rPr>
        <w:t>Analyze</w:t>
      </w:r>
      <w:proofErr w:type="spellEnd"/>
      <w:r>
        <w:rPr>
          <w:b/>
          <w:bCs/>
          <w:highlight w:val="yellow"/>
        </w:rPr>
        <w:t xml:space="preserve"> Queue Aging and Overdue Cases</w:t>
      </w:r>
    </w:p>
    <w:p w14:paraId="19342F9A" w14:textId="1029A761" w:rsidR="008F30C8" w:rsidRDefault="008F30C8" w:rsidP="008F30C8">
      <w:pPr>
        <w:spacing w:before="240" w:after="0" w:line="276" w:lineRule="auto"/>
        <w:ind w:left="1080"/>
        <w:rPr>
          <w:i/>
          <w:iCs/>
        </w:rPr>
      </w:pPr>
      <w:r>
        <w:rPr>
          <w:b/>
          <w:bCs/>
          <w:i/>
          <w:iCs/>
        </w:rPr>
        <w:t xml:space="preserve">As an </w:t>
      </w:r>
      <w:r>
        <w:rPr>
          <w:i/>
          <w:iCs/>
        </w:rPr>
        <w:t xml:space="preserve">Operations Supervisor, </w:t>
      </w:r>
      <w:r w:rsidRPr="008F30C8">
        <w:rPr>
          <w:b/>
          <w:bCs/>
          <w:i/>
          <w:iCs/>
        </w:rPr>
        <w:t xml:space="preserve">I want to </w:t>
      </w:r>
      <w:r>
        <w:rPr>
          <w:i/>
          <w:iCs/>
        </w:rPr>
        <w:t xml:space="preserve">see how long applications have been sitting in the exception queue, </w:t>
      </w:r>
      <w:r w:rsidRPr="008F30C8">
        <w:rPr>
          <w:b/>
          <w:bCs/>
          <w:i/>
          <w:iCs/>
        </w:rPr>
        <w:t>so that</w:t>
      </w:r>
      <w:r>
        <w:rPr>
          <w:i/>
          <w:iCs/>
        </w:rPr>
        <w:t xml:space="preserve"> I can prioritize the oldest cases and prevent SLA breaches before they occur.</w:t>
      </w:r>
    </w:p>
    <w:p w14:paraId="32988B35" w14:textId="4ED6A30D" w:rsidR="00B65F23" w:rsidRDefault="00B65F23" w:rsidP="008F30C8">
      <w:pPr>
        <w:spacing w:before="240" w:after="0" w:line="276" w:lineRule="auto"/>
        <w:ind w:left="1080"/>
        <w:rPr>
          <w:b/>
          <w:bCs/>
        </w:rPr>
      </w:pPr>
      <w:r>
        <w:rPr>
          <w:b/>
          <w:bCs/>
        </w:rPr>
        <w:t>Business Rule:</w:t>
      </w:r>
    </w:p>
    <w:p w14:paraId="1C6DD410" w14:textId="7C1B034F" w:rsidR="00B65F23" w:rsidRPr="00BD7C53" w:rsidRDefault="00BD7C53" w:rsidP="008F30C8">
      <w:pPr>
        <w:spacing w:before="240" w:after="0" w:line="276" w:lineRule="auto"/>
        <w:ind w:left="1080"/>
        <w:rPr>
          <w:i/>
          <w:iCs/>
        </w:rPr>
      </w:pPr>
      <w:proofErr w:type="spellStart"/>
      <w:r w:rsidRPr="00BD7C53">
        <w:rPr>
          <w:i/>
          <w:iCs/>
          <w:highlight w:val="cyan"/>
        </w:rPr>
        <w:t>SLA_Breached</w:t>
      </w:r>
      <w:proofErr w:type="spellEnd"/>
      <w:r w:rsidRPr="00BD7C53">
        <w:rPr>
          <w:i/>
          <w:iCs/>
          <w:highlight w:val="cyan"/>
        </w:rPr>
        <w:t xml:space="preserve"> must be set to Yes whenever </w:t>
      </w:r>
      <w:proofErr w:type="spellStart"/>
      <w:r w:rsidRPr="00BD7C53">
        <w:rPr>
          <w:i/>
          <w:iCs/>
          <w:highlight w:val="cyan"/>
        </w:rPr>
        <w:t>Processing_Time</w:t>
      </w:r>
      <w:proofErr w:type="spellEnd"/>
      <w:r w:rsidRPr="00BD7C53">
        <w:rPr>
          <w:i/>
          <w:iCs/>
          <w:highlight w:val="cyan"/>
        </w:rPr>
        <w:t xml:space="preserve"> exceeds </w:t>
      </w:r>
      <w:proofErr w:type="spellStart"/>
      <w:r w:rsidRPr="00BD7C53">
        <w:rPr>
          <w:i/>
          <w:iCs/>
          <w:highlight w:val="cyan"/>
        </w:rPr>
        <w:t>SLA_Target_Minutes</w:t>
      </w:r>
      <w:proofErr w:type="spellEnd"/>
      <w:r w:rsidRPr="00BD7C53">
        <w:rPr>
          <w:i/>
          <w:iCs/>
          <w:highlight w:val="cyan"/>
        </w:rPr>
        <w:t>, and any application aged 7+ days is automatically escalated to Critical priority regardless of SLA status.</w:t>
      </w:r>
    </w:p>
    <w:p w14:paraId="092AC6B3" w14:textId="52DAE539" w:rsidR="008F30C8" w:rsidRDefault="008F30C8" w:rsidP="008F30C8">
      <w:pPr>
        <w:spacing w:before="240" w:after="0" w:line="276" w:lineRule="auto"/>
        <w:ind w:left="1080"/>
        <w:rPr>
          <w:b/>
          <w:bCs/>
        </w:rPr>
      </w:pPr>
      <w:r>
        <w:rPr>
          <w:b/>
          <w:bCs/>
        </w:rPr>
        <w:t>Acceptance Criteria:</w:t>
      </w:r>
    </w:p>
    <w:p w14:paraId="0BA9354C" w14:textId="1498FFC5" w:rsidR="008F30C8" w:rsidRPr="008F30C8" w:rsidRDefault="008F30C8" w:rsidP="008F30C8">
      <w:pPr>
        <w:pStyle w:val="ListParagraph"/>
        <w:numPr>
          <w:ilvl w:val="0"/>
          <w:numId w:val="13"/>
        </w:numPr>
        <w:spacing w:before="240" w:after="0" w:line="276" w:lineRule="auto"/>
        <w:rPr>
          <w:i/>
          <w:iCs/>
        </w:rPr>
      </w:pPr>
      <w:r w:rsidRPr="008F30C8">
        <w:rPr>
          <w:i/>
          <w:iCs/>
        </w:rPr>
        <w:t xml:space="preserve">Queue aging is bucketed </w:t>
      </w:r>
      <w:proofErr w:type="gramStart"/>
      <w:r w:rsidRPr="008F30C8">
        <w:rPr>
          <w:i/>
          <w:iCs/>
        </w:rPr>
        <w:t>into:</w:t>
      </w:r>
      <w:proofErr w:type="gramEnd"/>
      <w:r w:rsidRPr="008F30C8">
        <w:rPr>
          <w:i/>
          <w:iCs/>
        </w:rPr>
        <w:t xml:space="preserve"> 0-1 day, 2-3 days, 4-7 days, and 7+ days.</w:t>
      </w:r>
    </w:p>
    <w:p w14:paraId="1E1C10BB" w14:textId="11FDA249" w:rsidR="008F30C8" w:rsidRPr="008F30C8" w:rsidRDefault="008F30C8" w:rsidP="008F30C8">
      <w:pPr>
        <w:pStyle w:val="ListParagraph"/>
        <w:numPr>
          <w:ilvl w:val="0"/>
          <w:numId w:val="13"/>
        </w:numPr>
        <w:spacing w:before="240" w:after="0" w:line="276" w:lineRule="auto"/>
        <w:rPr>
          <w:i/>
          <w:iCs/>
        </w:rPr>
      </w:pPr>
      <w:r w:rsidRPr="008F30C8">
        <w:rPr>
          <w:i/>
          <w:iCs/>
        </w:rPr>
        <w:t>A stacked bar or heatmap chart shows aging bucket distribution across exception reason codes.</w:t>
      </w:r>
    </w:p>
    <w:p w14:paraId="32B6BCF3" w14:textId="4D4EE2F3" w:rsidR="008F30C8" w:rsidRPr="008F30C8" w:rsidRDefault="008F30C8" w:rsidP="008F30C8">
      <w:pPr>
        <w:pStyle w:val="ListParagraph"/>
        <w:numPr>
          <w:ilvl w:val="0"/>
          <w:numId w:val="13"/>
        </w:numPr>
        <w:spacing w:before="240" w:after="0" w:line="276" w:lineRule="auto"/>
        <w:rPr>
          <w:i/>
          <w:iCs/>
        </w:rPr>
      </w:pPr>
      <w:r w:rsidRPr="008F30C8">
        <w:rPr>
          <w:i/>
          <w:iCs/>
        </w:rPr>
        <w:t>Cases breaching SLA are highlighted in red and surfaced in an “Overdue Cases” alert panel.</w:t>
      </w:r>
    </w:p>
    <w:p w14:paraId="6942216C" w14:textId="035A171F" w:rsidR="008F30C8" w:rsidRDefault="008F30C8" w:rsidP="008F30C8">
      <w:pPr>
        <w:spacing w:before="240" w:after="0" w:line="276" w:lineRule="auto"/>
        <w:ind w:left="720"/>
        <w:rPr>
          <w:b/>
          <w:bCs/>
        </w:rPr>
      </w:pPr>
      <w:r w:rsidRPr="008F30C8">
        <w:rPr>
          <w:b/>
          <w:bCs/>
        </w:rPr>
        <w:t>Feature 4: Customer Risk Segmentation</w:t>
      </w:r>
    </w:p>
    <w:p w14:paraId="3858DB83" w14:textId="000F7729" w:rsidR="005C09CE" w:rsidRDefault="005C09CE" w:rsidP="008F30C8">
      <w:pPr>
        <w:spacing w:before="240" w:after="0" w:line="276" w:lineRule="auto"/>
        <w:ind w:left="720"/>
        <w:rPr>
          <w:b/>
          <w:bCs/>
        </w:rPr>
      </w:pPr>
      <w:r w:rsidRPr="005C09CE">
        <w:rPr>
          <w:b/>
          <w:bCs/>
          <w:highlight w:val="yellow"/>
        </w:rPr>
        <w:t>US-07: Segment Applicants by Credit Score Range</w:t>
      </w:r>
    </w:p>
    <w:p w14:paraId="7B484919" w14:textId="2A2A437B" w:rsidR="005C09CE" w:rsidRDefault="005C09CE" w:rsidP="008F30C8">
      <w:pPr>
        <w:spacing w:before="240" w:after="0" w:line="276" w:lineRule="auto"/>
        <w:ind w:left="720"/>
      </w:pPr>
      <w:r w:rsidRPr="005C09CE">
        <w:rPr>
          <w:b/>
          <w:bCs/>
          <w:i/>
          <w:iCs/>
        </w:rPr>
        <w:t xml:space="preserve">As </w:t>
      </w:r>
      <w:r w:rsidRPr="005C09CE">
        <w:rPr>
          <w:i/>
          <w:iCs/>
        </w:rPr>
        <w:t xml:space="preserve">a Credit Risk Analyst, </w:t>
      </w:r>
      <w:r w:rsidRPr="005C09CE">
        <w:rPr>
          <w:b/>
          <w:bCs/>
          <w:i/>
          <w:iCs/>
        </w:rPr>
        <w:t xml:space="preserve">I want to </w:t>
      </w:r>
      <w:r w:rsidRPr="005C09CE">
        <w:rPr>
          <w:i/>
          <w:iCs/>
        </w:rPr>
        <w:t xml:space="preserve">view the distribution of applicants across credit score bands, </w:t>
      </w:r>
      <w:r w:rsidRPr="005C09CE">
        <w:rPr>
          <w:b/>
          <w:bCs/>
          <w:i/>
          <w:iCs/>
        </w:rPr>
        <w:t>so that</w:t>
      </w:r>
      <w:r w:rsidRPr="005C09CE">
        <w:rPr>
          <w:i/>
          <w:iCs/>
        </w:rPr>
        <w:t xml:space="preserve"> I can understand the risk composition of incoming application portfolio.</w:t>
      </w:r>
    </w:p>
    <w:p w14:paraId="7BDA9661" w14:textId="558786E8" w:rsidR="00B82EC3" w:rsidRDefault="00B82EC3" w:rsidP="008F30C8">
      <w:pPr>
        <w:spacing w:before="240" w:after="0" w:line="276" w:lineRule="auto"/>
        <w:ind w:left="720"/>
        <w:rPr>
          <w:b/>
          <w:bCs/>
        </w:rPr>
      </w:pPr>
      <w:r>
        <w:rPr>
          <w:b/>
          <w:bCs/>
        </w:rPr>
        <w:t xml:space="preserve">Business Rule: </w:t>
      </w:r>
    </w:p>
    <w:p w14:paraId="3B283E72" w14:textId="5AC05C95" w:rsidR="00B82EC3" w:rsidRPr="00B82EC3" w:rsidRDefault="00B82EC3" w:rsidP="008F30C8">
      <w:pPr>
        <w:spacing w:before="240" w:after="0" w:line="276" w:lineRule="auto"/>
        <w:ind w:left="720"/>
        <w:rPr>
          <w:i/>
          <w:iCs/>
        </w:rPr>
      </w:pPr>
      <w:proofErr w:type="spellStart"/>
      <w:r w:rsidRPr="00B82EC3">
        <w:rPr>
          <w:i/>
          <w:iCs/>
          <w:highlight w:val="cyan"/>
        </w:rPr>
        <w:t>Credit_Score</w:t>
      </w:r>
      <w:proofErr w:type="spellEnd"/>
      <w:r w:rsidRPr="00B82EC3">
        <w:rPr>
          <w:i/>
          <w:iCs/>
          <w:highlight w:val="cyan"/>
        </w:rPr>
        <w:t xml:space="preserve"> must be a numeric value between 300 and 850 and segmented into five standard U.S. bands: Poor (below 580), Fair (580–649), Good (650–719), Very Good (720–779), and Exceptional (780+).</w:t>
      </w:r>
    </w:p>
    <w:p w14:paraId="64D9949A" w14:textId="1F9A41CA" w:rsidR="005C09CE" w:rsidRDefault="005C09CE" w:rsidP="008F30C8">
      <w:pPr>
        <w:spacing w:before="240" w:after="0" w:line="276" w:lineRule="auto"/>
        <w:ind w:left="720"/>
        <w:rPr>
          <w:b/>
          <w:bCs/>
        </w:rPr>
      </w:pPr>
      <w:r>
        <w:rPr>
          <w:b/>
          <w:bCs/>
        </w:rPr>
        <w:lastRenderedPageBreak/>
        <w:t>Acceptance Criteria:</w:t>
      </w:r>
    </w:p>
    <w:p w14:paraId="1DD1219B" w14:textId="49EE86EC" w:rsidR="005C09CE" w:rsidRDefault="005C09CE" w:rsidP="005C09CE">
      <w:pPr>
        <w:pStyle w:val="ListParagraph"/>
        <w:numPr>
          <w:ilvl w:val="0"/>
          <w:numId w:val="14"/>
        </w:numPr>
        <w:spacing w:before="240" w:after="0" w:line="276" w:lineRule="auto"/>
        <w:rPr>
          <w:i/>
          <w:iCs/>
        </w:rPr>
      </w:pPr>
      <w:r>
        <w:rPr>
          <w:i/>
          <w:iCs/>
        </w:rPr>
        <w:t xml:space="preserve">Applicants are grouped into bands. </w:t>
      </w:r>
      <w:r w:rsidRPr="005C09CE">
        <w:rPr>
          <w:b/>
          <w:bCs/>
          <w:i/>
          <w:iCs/>
          <w:highlight w:val="yellow"/>
        </w:rPr>
        <w:t>Below 580 (poor), 580-649 (fair), 650-719 (Good), 720-779 (Very Good), 780+ (exceptional).</w:t>
      </w:r>
    </w:p>
    <w:p w14:paraId="4253D218" w14:textId="5484D39F" w:rsidR="005C09CE" w:rsidRDefault="005C09CE" w:rsidP="005C09CE">
      <w:pPr>
        <w:pStyle w:val="ListParagraph"/>
        <w:numPr>
          <w:ilvl w:val="0"/>
          <w:numId w:val="14"/>
        </w:numPr>
        <w:spacing w:before="240" w:after="0" w:line="276" w:lineRule="auto"/>
        <w:rPr>
          <w:i/>
          <w:iCs/>
        </w:rPr>
      </w:pPr>
      <w:r>
        <w:rPr>
          <w:i/>
          <w:iCs/>
        </w:rPr>
        <w:t>A histogram or donut chart shows the count and percentage of applicants in each band.</w:t>
      </w:r>
    </w:p>
    <w:p w14:paraId="44B66CC7" w14:textId="6EB20D1C" w:rsidR="005C09CE" w:rsidRDefault="005C09CE" w:rsidP="005C09CE">
      <w:pPr>
        <w:pStyle w:val="ListParagraph"/>
        <w:numPr>
          <w:ilvl w:val="0"/>
          <w:numId w:val="14"/>
        </w:numPr>
        <w:spacing w:before="240" w:after="0" w:line="276" w:lineRule="auto"/>
        <w:rPr>
          <w:i/>
          <w:iCs/>
        </w:rPr>
      </w:pPr>
      <w:proofErr w:type="spellStart"/>
      <w:r>
        <w:rPr>
          <w:i/>
          <w:iCs/>
        </w:rPr>
        <w:t>Avg</w:t>
      </w:r>
      <w:proofErr w:type="spellEnd"/>
      <w:r>
        <w:rPr>
          <w:i/>
          <w:iCs/>
        </w:rPr>
        <w:t xml:space="preserve"> Credit Score KPI tile is displayed and refreshes with active filters.</w:t>
      </w:r>
    </w:p>
    <w:p w14:paraId="0AC1BAF1" w14:textId="0693466A" w:rsidR="005C09CE" w:rsidRDefault="005C09CE" w:rsidP="005C09CE">
      <w:pPr>
        <w:pStyle w:val="ListParagraph"/>
        <w:numPr>
          <w:ilvl w:val="0"/>
          <w:numId w:val="14"/>
        </w:numPr>
        <w:spacing w:before="240" w:after="0" w:line="276" w:lineRule="auto"/>
        <w:rPr>
          <w:i/>
          <w:iCs/>
          <w:color w:val="EE0000"/>
        </w:rPr>
      </w:pPr>
      <w:r w:rsidRPr="005C09CE">
        <w:rPr>
          <w:i/>
          <w:iCs/>
          <w:color w:val="EE0000"/>
        </w:rPr>
        <w:t>The 650-720 band is visually flagged as the “Manual Review Trigger Zone” to align with the routing logic.</w:t>
      </w:r>
    </w:p>
    <w:p w14:paraId="6A507FE4" w14:textId="5D8DFD6E" w:rsidR="005C09CE" w:rsidRDefault="005C09CE" w:rsidP="005C09CE">
      <w:pPr>
        <w:spacing w:before="240" w:after="0" w:line="276" w:lineRule="auto"/>
        <w:ind w:left="720"/>
        <w:rPr>
          <w:b/>
          <w:bCs/>
        </w:rPr>
      </w:pPr>
      <w:r w:rsidRPr="005C09CE">
        <w:rPr>
          <w:b/>
          <w:bCs/>
          <w:highlight w:val="yellow"/>
        </w:rPr>
        <w:t xml:space="preserve">US-08: </w:t>
      </w:r>
      <w:proofErr w:type="spellStart"/>
      <w:r w:rsidRPr="005C09CE">
        <w:rPr>
          <w:b/>
          <w:bCs/>
          <w:highlight w:val="yellow"/>
        </w:rPr>
        <w:t>Analyze</w:t>
      </w:r>
      <w:proofErr w:type="spellEnd"/>
      <w:r w:rsidRPr="005C09CE">
        <w:rPr>
          <w:b/>
          <w:bCs/>
          <w:highlight w:val="yellow"/>
        </w:rPr>
        <w:t xml:space="preserve"> DTI Ratio and Default Risk</w:t>
      </w:r>
    </w:p>
    <w:p w14:paraId="5D62315D" w14:textId="02ECE8AD" w:rsidR="005C09CE" w:rsidRDefault="005C09CE" w:rsidP="005C09CE">
      <w:pPr>
        <w:spacing w:before="240" w:after="0" w:line="276" w:lineRule="auto"/>
        <w:ind w:left="720"/>
      </w:pPr>
      <w:r>
        <w:rPr>
          <w:b/>
          <w:bCs/>
          <w:i/>
          <w:iCs/>
        </w:rPr>
        <w:t xml:space="preserve">As a </w:t>
      </w:r>
      <w:r>
        <w:rPr>
          <w:i/>
          <w:iCs/>
        </w:rPr>
        <w:t xml:space="preserve">Credit Risk Manager, </w:t>
      </w:r>
      <w:r w:rsidRPr="00DF6A86">
        <w:rPr>
          <w:b/>
          <w:bCs/>
          <w:i/>
          <w:iCs/>
        </w:rPr>
        <w:t>I want to</w:t>
      </w:r>
      <w:r>
        <w:rPr>
          <w:i/>
          <w:iCs/>
        </w:rPr>
        <w:t xml:space="preserve"> </w:t>
      </w:r>
      <w:proofErr w:type="spellStart"/>
      <w:r>
        <w:rPr>
          <w:i/>
          <w:iCs/>
        </w:rPr>
        <w:t>analyze</w:t>
      </w:r>
      <w:proofErr w:type="spellEnd"/>
      <w:r>
        <w:rPr>
          <w:i/>
          <w:iCs/>
        </w:rPr>
        <w:t xml:space="preserve"> the relationship between DTI ratio and default outcomes, </w:t>
      </w:r>
      <w:r w:rsidRPr="00DF6A86">
        <w:rPr>
          <w:b/>
          <w:bCs/>
          <w:i/>
          <w:iCs/>
        </w:rPr>
        <w:t>so that</w:t>
      </w:r>
      <w:r>
        <w:rPr>
          <w:i/>
          <w:iCs/>
        </w:rPr>
        <w:t xml:space="preserve"> I can validate </w:t>
      </w:r>
      <w:r w:rsidR="00DF6A86">
        <w:rPr>
          <w:i/>
          <w:iCs/>
        </w:rPr>
        <w:t>whether high DTI applicants represent a disproportionate share of defaults.</w:t>
      </w:r>
    </w:p>
    <w:p w14:paraId="08EA4CAE" w14:textId="77777777" w:rsidR="00B82EC3" w:rsidRDefault="00B82EC3" w:rsidP="005C09CE">
      <w:pPr>
        <w:spacing w:before="240" w:after="0" w:line="276" w:lineRule="auto"/>
        <w:ind w:left="720"/>
        <w:rPr>
          <w:b/>
          <w:bCs/>
        </w:rPr>
      </w:pPr>
      <w:r>
        <w:rPr>
          <w:b/>
          <w:bCs/>
        </w:rPr>
        <w:t xml:space="preserve">Business Rule: </w:t>
      </w:r>
    </w:p>
    <w:p w14:paraId="67F208C3" w14:textId="1C62C5C9" w:rsidR="00B82EC3" w:rsidRPr="00B82EC3" w:rsidRDefault="00B82EC3" w:rsidP="005C09CE">
      <w:pPr>
        <w:spacing w:before="240" w:after="0" w:line="276" w:lineRule="auto"/>
        <w:ind w:left="720"/>
        <w:rPr>
          <w:i/>
          <w:iCs/>
        </w:rPr>
      </w:pPr>
      <w:proofErr w:type="spellStart"/>
      <w:r w:rsidRPr="00B82EC3">
        <w:rPr>
          <w:i/>
          <w:iCs/>
          <w:highlight w:val="cyan"/>
        </w:rPr>
        <w:t>Default_Flag</w:t>
      </w:r>
      <w:proofErr w:type="spellEnd"/>
      <w:r w:rsidRPr="00B82EC3">
        <w:rPr>
          <w:i/>
          <w:iCs/>
          <w:highlight w:val="cyan"/>
        </w:rPr>
        <w:t xml:space="preserve"> = Yes can only be assigned to applications where </w:t>
      </w:r>
      <w:proofErr w:type="spellStart"/>
      <w:r w:rsidRPr="00B82EC3">
        <w:rPr>
          <w:i/>
          <w:iCs/>
          <w:highlight w:val="cyan"/>
        </w:rPr>
        <w:t>Approval_Status</w:t>
      </w:r>
      <w:proofErr w:type="spellEnd"/>
      <w:r w:rsidRPr="00B82EC3">
        <w:rPr>
          <w:i/>
          <w:iCs/>
          <w:highlight w:val="cyan"/>
        </w:rPr>
        <w:t xml:space="preserve"> = Approved — rejected or pending applications cannot be marked as defaulted.</w:t>
      </w:r>
    </w:p>
    <w:p w14:paraId="7F53C803" w14:textId="1F8C6456" w:rsidR="00DF6A86" w:rsidRDefault="00DF6A86" w:rsidP="005C09CE">
      <w:pPr>
        <w:spacing w:before="240" w:after="0" w:line="276" w:lineRule="auto"/>
        <w:ind w:left="720"/>
        <w:rPr>
          <w:b/>
          <w:bCs/>
        </w:rPr>
      </w:pPr>
      <w:r>
        <w:rPr>
          <w:b/>
          <w:bCs/>
        </w:rPr>
        <w:t>Acceptance Criteria:</w:t>
      </w:r>
    </w:p>
    <w:p w14:paraId="05BA4303" w14:textId="0F2DBA1D" w:rsidR="00DF6A86" w:rsidRDefault="00DF6A86" w:rsidP="00DF6A86">
      <w:pPr>
        <w:pStyle w:val="ListParagraph"/>
        <w:numPr>
          <w:ilvl w:val="0"/>
          <w:numId w:val="15"/>
        </w:numPr>
        <w:spacing w:before="240" w:after="0" w:line="276" w:lineRule="auto"/>
        <w:rPr>
          <w:i/>
          <w:iCs/>
        </w:rPr>
      </w:pPr>
      <w:r>
        <w:rPr>
          <w:i/>
          <w:iCs/>
        </w:rPr>
        <w:t>DTI ratio is grouped into bands: Below 20%, 20-35%, 36-50%, and Above 50%.</w:t>
      </w:r>
    </w:p>
    <w:p w14:paraId="6AAA317C" w14:textId="7BACEFF7" w:rsidR="00DF6A86" w:rsidRDefault="00DF6A86" w:rsidP="00DF6A86">
      <w:pPr>
        <w:pStyle w:val="ListParagraph"/>
        <w:numPr>
          <w:ilvl w:val="0"/>
          <w:numId w:val="15"/>
        </w:numPr>
        <w:spacing w:before="240" w:after="0" w:line="276" w:lineRule="auto"/>
        <w:rPr>
          <w:i/>
          <w:iCs/>
        </w:rPr>
      </w:pPr>
      <w:r>
        <w:rPr>
          <w:i/>
          <w:iCs/>
        </w:rPr>
        <w:t>Default rate% is calculated per DTI band and shown in a comparative bar chart.</w:t>
      </w:r>
    </w:p>
    <w:p w14:paraId="7DB586D9" w14:textId="1F68ACE0" w:rsidR="00DF6A86" w:rsidRDefault="00DF6A86" w:rsidP="00DF6A86">
      <w:pPr>
        <w:pStyle w:val="ListParagraph"/>
        <w:numPr>
          <w:ilvl w:val="0"/>
          <w:numId w:val="15"/>
        </w:numPr>
        <w:spacing w:before="240" w:after="0" w:line="276" w:lineRule="auto"/>
        <w:rPr>
          <w:i/>
          <w:iCs/>
        </w:rPr>
      </w:pPr>
      <w:r>
        <w:rPr>
          <w:i/>
          <w:iCs/>
        </w:rPr>
        <w:t>Overall Default rate% KPI tile is present.</w:t>
      </w:r>
    </w:p>
    <w:p w14:paraId="21EB0712" w14:textId="41140BFB" w:rsidR="00DF6A86" w:rsidRDefault="00DF6A86" w:rsidP="00DF6A86">
      <w:pPr>
        <w:pStyle w:val="ListParagraph"/>
        <w:numPr>
          <w:ilvl w:val="0"/>
          <w:numId w:val="15"/>
        </w:numPr>
        <w:spacing w:before="240" w:after="0" w:line="276" w:lineRule="auto"/>
        <w:rPr>
          <w:i/>
          <w:iCs/>
        </w:rPr>
      </w:pPr>
      <w:r>
        <w:rPr>
          <w:i/>
          <w:iCs/>
        </w:rPr>
        <w:t>High risk applicants (DTI above 50% or credit score below 580) are flagged in an alert list for underwriter review.</w:t>
      </w:r>
    </w:p>
    <w:p w14:paraId="5695F87B" w14:textId="655AE105" w:rsidR="00BC6CCC" w:rsidRDefault="003B71CB" w:rsidP="00BC6CCC">
      <w:pPr>
        <w:spacing w:before="240" w:after="0" w:line="276" w:lineRule="auto"/>
        <w:ind w:left="720"/>
        <w:rPr>
          <w:b/>
          <w:bCs/>
        </w:rPr>
      </w:pPr>
      <w:r>
        <w:rPr>
          <w:b/>
          <w:bCs/>
        </w:rPr>
        <w:t>Feature 5: Processing Bottleneck Identification</w:t>
      </w:r>
    </w:p>
    <w:p w14:paraId="027497FB" w14:textId="417F6371" w:rsidR="003B71CB" w:rsidRDefault="003B71CB" w:rsidP="00BC6CCC">
      <w:pPr>
        <w:spacing w:before="240" w:after="0" w:line="276" w:lineRule="auto"/>
        <w:ind w:left="720"/>
        <w:rPr>
          <w:b/>
          <w:bCs/>
        </w:rPr>
      </w:pPr>
      <w:r w:rsidRPr="003B71CB">
        <w:rPr>
          <w:b/>
          <w:bCs/>
          <w:highlight w:val="yellow"/>
        </w:rPr>
        <w:t>US-09: Track Average Processing Time and Delayed Applications:</w:t>
      </w:r>
    </w:p>
    <w:p w14:paraId="33E10120" w14:textId="747B40D1" w:rsidR="003B71CB" w:rsidRDefault="003B71CB" w:rsidP="00BC6CCC">
      <w:pPr>
        <w:spacing w:before="240" w:after="0" w:line="276" w:lineRule="auto"/>
        <w:ind w:left="720"/>
        <w:rPr>
          <w:i/>
          <w:iCs/>
        </w:rPr>
      </w:pPr>
      <w:r w:rsidRPr="003B71CB">
        <w:rPr>
          <w:b/>
          <w:bCs/>
          <w:i/>
          <w:iCs/>
        </w:rPr>
        <w:t xml:space="preserve">As </w:t>
      </w:r>
      <w:r w:rsidRPr="003B71CB">
        <w:rPr>
          <w:i/>
          <w:iCs/>
        </w:rPr>
        <w:t xml:space="preserve">an Operations Manager, </w:t>
      </w:r>
      <w:r w:rsidRPr="003B71CB">
        <w:rPr>
          <w:b/>
          <w:bCs/>
          <w:i/>
          <w:iCs/>
        </w:rPr>
        <w:t xml:space="preserve">I want to </w:t>
      </w:r>
      <w:r w:rsidRPr="003B71CB">
        <w:rPr>
          <w:i/>
          <w:iCs/>
        </w:rPr>
        <w:t xml:space="preserve">see the average time it takes to process an application from submission to decision, </w:t>
      </w:r>
      <w:r w:rsidRPr="003B71CB">
        <w:rPr>
          <w:b/>
          <w:bCs/>
          <w:i/>
          <w:iCs/>
        </w:rPr>
        <w:t>so that</w:t>
      </w:r>
      <w:r w:rsidRPr="003B71CB">
        <w:rPr>
          <w:i/>
          <w:iCs/>
        </w:rPr>
        <w:t xml:space="preserve"> I can identify where delays are accumulating and take corrective actions.</w:t>
      </w:r>
    </w:p>
    <w:p w14:paraId="02E8E366" w14:textId="3B070724" w:rsidR="00B82EC3" w:rsidRDefault="00B82EC3" w:rsidP="00BC6CCC">
      <w:pPr>
        <w:spacing w:before="240" w:after="0" w:line="276" w:lineRule="auto"/>
        <w:ind w:left="720"/>
        <w:rPr>
          <w:b/>
          <w:bCs/>
        </w:rPr>
      </w:pPr>
      <w:r>
        <w:rPr>
          <w:b/>
          <w:bCs/>
        </w:rPr>
        <w:t>Business Rule:</w:t>
      </w:r>
    </w:p>
    <w:p w14:paraId="6475536B" w14:textId="12440B8E" w:rsidR="00B82EC3" w:rsidRPr="00B82EC3" w:rsidRDefault="00B82EC3" w:rsidP="00BC6CCC">
      <w:pPr>
        <w:spacing w:before="240" w:after="0" w:line="276" w:lineRule="auto"/>
        <w:ind w:left="720"/>
        <w:rPr>
          <w:i/>
          <w:iCs/>
        </w:rPr>
      </w:pPr>
      <w:r w:rsidRPr="00B82EC3">
        <w:rPr>
          <w:i/>
          <w:iCs/>
          <w:highlight w:val="cyan"/>
        </w:rPr>
        <w:t xml:space="preserve">An application is flagged as Delayed when its </w:t>
      </w:r>
      <w:proofErr w:type="spellStart"/>
      <w:r w:rsidRPr="00B82EC3">
        <w:rPr>
          <w:i/>
          <w:iCs/>
          <w:highlight w:val="cyan"/>
        </w:rPr>
        <w:t>Processing_Time</w:t>
      </w:r>
      <w:proofErr w:type="spellEnd"/>
      <w:r w:rsidRPr="00B82EC3">
        <w:rPr>
          <w:i/>
          <w:iCs/>
          <w:highlight w:val="cyan"/>
        </w:rPr>
        <w:t xml:space="preserve"> exceeds 2x the current average processing time across all applications.</w:t>
      </w:r>
    </w:p>
    <w:p w14:paraId="4E36894A" w14:textId="77777777" w:rsidR="00B82EC3" w:rsidRDefault="00B82EC3" w:rsidP="00BC6CCC">
      <w:pPr>
        <w:spacing w:before="240" w:after="0" w:line="276" w:lineRule="auto"/>
        <w:ind w:left="720"/>
        <w:rPr>
          <w:b/>
          <w:bCs/>
        </w:rPr>
      </w:pPr>
    </w:p>
    <w:p w14:paraId="6188A1DD" w14:textId="77777777" w:rsidR="00B82EC3" w:rsidRDefault="00B82EC3" w:rsidP="00BC6CCC">
      <w:pPr>
        <w:spacing w:before="240" w:after="0" w:line="276" w:lineRule="auto"/>
        <w:ind w:left="720"/>
        <w:rPr>
          <w:b/>
          <w:bCs/>
        </w:rPr>
      </w:pPr>
    </w:p>
    <w:p w14:paraId="61280DBE" w14:textId="77777777" w:rsidR="00B82EC3" w:rsidRDefault="00B82EC3" w:rsidP="00BC6CCC">
      <w:pPr>
        <w:spacing w:before="240" w:after="0" w:line="276" w:lineRule="auto"/>
        <w:ind w:left="720"/>
        <w:rPr>
          <w:b/>
          <w:bCs/>
        </w:rPr>
      </w:pPr>
    </w:p>
    <w:p w14:paraId="40A1F637" w14:textId="51B67EB7" w:rsidR="003B71CB" w:rsidRDefault="003B71CB" w:rsidP="00BC6CCC">
      <w:pPr>
        <w:spacing w:before="240" w:after="0" w:line="276" w:lineRule="auto"/>
        <w:ind w:left="720"/>
        <w:rPr>
          <w:b/>
          <w:bCs/>
        </w:rPr>
      </w:pPr>
      <w:r>
        <w:rPr>
          <w:b/>
          <w:bCs/>
        </w:rPr>
        <w:lastRenderedPageBreak/>
        <w:t>Acceptance Criteria:</w:t>
      </w:r>
    </w:p>
    <w:p w14:paraId="23633DC2" w14:textId="087F7440" w:rsidR="003B71CB" w:rsidRPr="003B71CB" w:rsidRDefault="003B71CB" w:rsidP="003B71CB">
      <w:pPr>
        <w:pStyle w:val="ListParagraph"/>
        <w:numPr>
          <w:ilvl w:val="0"/>
          <w:numId w:val="16"/>
        </w:numPr>
        <w:spacing w:before="240" w:after="0" w:line="276" w:lineRule="auto"/>
        <w:rPr>
          <w:i/>
          <w:iCs/>
        </w:rPr>
      </w:pPr>
      <w:proofErr w:type="spellStart"/>
      <w:r w:rsidRPr="003B71CB">
        <w:rPr>
          <w:i/>
          <w:iCs/>
        </w:rPr>
        <w:t>Avg</w:t>
      </w:r>
      <w:proofErr w:type="spellEnd"/>
      <w:r w:rsidRPr="003B71CB">
        <w:rPr>
          <w:i/>
          <w:iCs/>
        </w:rPr>
        <w:t xml:space="preserve"> processing time KPI tile is displayed in minutes, derived from processing time field.</w:t>
      </w:r>
    </w:p>
    <w:p w14:paraId="150463F0" w14:textId="78EDBAF4" w:rsidR="003B71CB" w:rsidRPr="003B71CB" w:rsidRDefault="003B71CB" w:rsidP="003B71CB">
      <w:pPr>
        <w:pStyle w:val="ListParagraph"/>
        <w:numPr>
          <w:ilvl w:val="0"/>
          <w:numId w:val="16"/>
        </w:numPr>
        <w:spacing w:before="240" w:after="0" w:line="276" w:lineRule="auto"/>
        <w:rPr>
          <w:i/>
          <w:iCs/>
        </w:rPr>
      </w:pPr>
      <w:proofErr w:type="spellStart"/>
      <w:r w:rsidRPr="003B71CB">
        <w:rPr>
          <w:i/>
          <w:iCs/>
        </w:rPr>
        <w:t>Avg</w:t>
      </w:r>
      <w:proofErr w:type="spellEnd"/>
      <w:r w:rsidRPr="003B71CB">
        <w:rPr>
          <w:i/>
          <w:iCs/>
        </w:rPr>
        <w:t xml:space="preserve"> processing time is shown separately for STP vs Manually reviewed applications to highlight the gap.</w:t>
      </w:r>
    </w:p>
    <w:p w14:paraId="13989E02" w14:textId="0FAAB981" w:rsidR="003B71CB" w:rsidRPr="0074479E" w:rsidRDefault="003B71CB" w:rsidP="003B71CB">
      <w:pPr>
        <w:pStyle w:val="ListParagraph"/>
        <w:numPr>
          <w:ilvl w:val="0"/>
          <w:numId w:val="16"/>
        </w:numPr>
        <w:spacing w:before="240" w:after="0" w:line="276" w:lineRule="auto"/>
        <w:rPr>
          <w:i/>
          <w:iCs/>
          <w:color w:val="EE0000"/>
        </w:rPr>
      </w:pPr>
      <w:r w:rsidRPr="0074479E">
        <w:rPr>
          <w:i/>
          <w:iCs/>
          <w:color w:val="EE0000"/>
        </w:rPr>
        <w:t>Applications exceeding 2x the average processing time are flagged as “Delayed” and counted separately.</w:t>
      </w:r>
    </w:p>
    <w:p w14:paraId="18C03F6C" w14:textId="7E398CC7" w:rsidR="003B71CB" w:rsidRDefault="003B71CB" w:rsidP="003B71CB">
      <w:pPr>
        <w:pStyle w:val="ListParagraph"/>
        <w:numPr>
          <w:ilvl w:val="0"/>
          <w:numId w:val="16"/>
        </w:numPr>
        <w:spacing w:before="240" w:after="0" w:line="276" w:lineRule="auto"/>
        <w:rPr>
          <w:i/>
          <w:iCs/>
        </w:rPr>
      </w:pPr>
      <w:r w:rsidRPr="003B71CB">
        <w:rPr>
          <w:i/>
          <w:iCs/>
        </w:rPr>
        <w:t>Processing time trend is shown over time to reveal patterns such as end-of-month volume surges.</w:t>
      </w:r>
    </w:p>
    <w:p w14:paraId="5FBB7770" w14:textId="50E49511" w:rsidR="003B71CB" w:rsidRDefault="003B71CB" w:rsidP="003B71CB">
      <w:pPr>
        <w:spacing w:before="240" w:after="0" w:line="276" w:lineRule="auto"/>
        <w:ind w:left="720"/>
        <w:rPr>
          <w:b/>
          <w:bCs/>
        </w:rPr>
      </w:pPr>
      <w:r w:rsidRPr="003B71CB">
        <w:rPr>
          <w:b/>
          <w:bCs/>
          <w:highlight w:val="yellow"/>
        </w:rPr>
        <w:t>US-10: Identify Queue Congestion by Exception Type</w:t>
      </w:r>
    </w:p>
    <w:p w14:paraId="2C235505" w14:textId="30C049A7" w:rsidR="003B71CB" w:rsidRDefault="003B71CB" w:rsidP="003B71CB">
      <w:pPr>
        <w:spacing w:before="240" w:after="0" w:line="276" w:lineRule="auto"/>
        <w:ind w:left="720"/>
        <w:rPr>
          <w:i/>
          <w:iCs/>
        </w:rPr>
      </w:pPr>
      <w:r w:rsidRPr="0074479E">
        <w:rPr>
          <w:b/>
          <w:bCs/>
          <w:i/>
          <w:iCs/>
        </w:rPr>
        <w:t xml:space="preserve">As a </w:t>
      </w:r>
      <w:r w:rsidRPr="0074479E">
        <w:rPr>
          <w:i/>
          <w:iCs/>
        </w:rPr>
        <w:t>Process Improvement Analyst</w:t>
      </w:r>
      <w:r w:rsidR="0074479E" w:rsidRPr="0074479E">
        <w:rPr>
          <w:i/>
          <w:iCs/>
        </w:rPr>
        <w:t xml:space="preserve">, </w:t>
      </w:r>
      <w:r w:rsidR="0074479E" w:rsidRPr="0074479E">
        <w:rPr>
          <w:b/>
          <w:bCs/>
          <w:i/>
          <w:iCs/>
        </w:rPr>
        <w:t xml:space="preserve">I want to </w:t>
      </w:r>
      <w:r w:rsidR="0074479E" w:rsidRPr="0074479E">
        <w:rPr>
          <w:i/>
          <w:iCs/>
        </w:rPr>
        <w:t xml:space="preserve">see which exception types are contributing the most to the queue congestion, </w:t>
      </w:r>
      <w:r w:rsidR="0074479E" w:rsidRPr="0074479E">
        <w:rPr>
          <w:b/>
          <w:bCs/>
          <w:i/>
          <w:iCs/>
        </w:rPr>
        <w:t>so that</w:t>
      </w:r>
      <w:r w:rsidR="0074479E" w:rsidRPr="0074479E">
        <w:rPr>
          <w:i/>
          <w:iCs/>
        </w:rPr>
        <w:t xml:space="preserve"> I can prioritize process fixes or automation investments for the highest-impact areas.</w:t>
      </w:r>
    </w:p>
    <w:p w14:paraId="74CCE0C8" w14:textId="77777777" w:rsidR="00B82EC3" w:rsidRDefault="00B82EC3" w:rsidP="003B71CB">
      <w:pPr>
        <w:spacing w:before="240" w:after="0" w:line="276" w:lineRule="auto"/>
        <w:ind w:left="720"/>
        <w:rPr>
          <w:b/>
          <w:bCs/>
        </w:rPr>
      </w:pPr>
      <w:r>
        <w:rPr>
          <w:b/>
          <w:bCs/>
        </w:rPr>
        <w:t>Business Rule:</w:t>
      </w:r>
    </w:p>
    <w:p w14:paraId="6C85F354" w14:textId="57B27B0D" w:rsidR="00B82EC3" w:rsidRPr="00B82EC3" w:rsidRDefault="00B82EC3" w:rsidP="003B71CB">
      <w:pPr>
        <w:spacing w:before="240" w:after="0" w:line="276" w:lineRule="auto"/>
        <w:ind w:left="720"/>
        <w:rPr>
          <w:i/>
          <w:iCs/>
        </w:rPr>
      </w:pPr>
      <w:r w:rsidRPr="00B82EC3">
        <w:rPr>
          <w:i/>
          <w:iCs/>
          <w:highlight w:val="cyan"/>
        </w:rPr>
        <w:t>An exception type is classified as a critical bottleneck only when it ranks in the top 2 by open case volume AND its average queue age exceeds 4 days — both conditions must be true.</w:t>
      </w:r>
    </w:p>
    <w:p w14:paraId="4B431AEC" w14:textId="72D83C15" w:rsidR="0074479E" w:rsidRDefault="0074479E" w:rsidP="003B71CB">
      <w:pPr>
        <w:spacing w:before="240" w:after="0" w:line="276" w:lineRule="auto"/>
        <w:ind w:left="720"/>
        <w:rPr>
          <w:b/>
          <w:bCs/>
        </w:rPr>
      </w:pPr>
      <w:r>
        <w:rPr>
          <w:b/>
          <w:bCs/>
        </w:rPr>
        <w:t>Acceptance Criteria:</w:t>
      </w:r>
    </w:p>
    <w:p w14:paraId="36B11140" w14:textId="5FFEF7B1" w:rsidR="0074479E" w:rsidRPr="0074479E" w:rsidRDefault="0074479E" w:rsidP="0074479E">
      <w:pPr>
        <w:pStyle w:val="ListParagraph"/>
        <w:numPr>
          <w:ilvl w:val="0"/>
          <w:numId w:val="17"/>
        </w:numPr>
        <w:spacing w:before="240" w:after="0" w:line="276" w:lineRule="auto"/>
      </w:pPr>
      <w:r>
        <w:rPr>
          <w:i/>
          <w:iCs/>
        </w:rPr>
        <w:t>A congestion table shows each exception type with its open case count, average age, and SLA breach count side by side.</w:t>
      </w:r>
    </w:p>
    <w:p w14:paraId="366177C9" w14:textId="5F9B1E67" w:rsidR="0074479E" w:rsidRPr="0074479E" w:rsidRDefault="0074479E" w:rsidP="0074479E">
      <w:pPr>
        <w:pStyle w:val="ListParagraph"/>
        <w:numPr>
          <w:ilvl w:val="0"/>
          <w:numId w:val="17"/>
        </w:numPr>
        <w:spacing w:before="240" w:after="0" w:line="276" w:lineRule="auto"/>
      </w:pPr>
      <w:r>
        <w:rPr>
          <w:i/>
          <w:iCs/>
        </w:rPr>
        <w:t>Exception types with both high volume and high average age are flagged as critical bottlenecks.</w:t>
      </w:r>
    </w:p>
    <w:p w14:paraId="22B8BF65" w14:textId="31299A5F" w:rsidR="0074479E" w:rsidRPr="0074479E" w:rsidRDefault="0074479E" w:rsidP="0074479E">
      <w:pPr>
        <w:pStyle w:val="ListParagraph"/>
        <w:numPr>
          <w:ilvl w:val="0"/>
          <w:numId w:val="17"/>
        </w:numPr>
        <w:spacing w:before="240" w:after="0" w:line="276" w:lineRule="auto"/>
      </w:pPr>
      <w:r>
        <w:rPr>
          <w:i/>
          <w:iCs/>
        </w:rPr>
        <w:t xml:space="preserve">Data can be filtered by </w:t>
      </w:r>
      <w:proofErr w:type="gramStart"/>
      <w:r>
        <w:rPr>
          <w:i/>
          <w:iCs/>
        </w:rPr>
        <w:t>time period</w:t>
      </w:r>
      <w:proofErr w:type="gramEnd"/>
      <w:r>
        <w:rPr>
          <w:i/>
          <w:iCs/>
        </w:rPr>
        <w:t xml:space="preserve"> and product type.</w:t>
      </w:r>
    </w:p>
    <w:p w14:paraId="3AFF68F3" w14:textId="2138C0CB" w:rsidR="0074479E" w:rsidRDefault="0074479E" w:rsidP="0074479E">
      <w:pPr>
        <w:spacing w:before="240" w:after="0" w:line="276" w:lineRule="auto"/>
        <w:ind w:left="720"/>
        <w:rPr>
          <w:b/>
          <w:bCs/>
        </w:rPr>
      </w:pPr>
      <w:r w:rsidRPr="0074479E">
        <w:rPr>
          <w:b/>
          <w:bCs/>
        </w:rPr>
        <w:t>Feature 6: Operational KPI Dashboard &amp; Executive Reporting</w:t>
      </w:r>
    </w:p>
    <w:p w14:paraId="7285FD77" w14:textId="1BE4B125" w:rsidR="0074479E" w:rsidRDefault="0074479E" w:rsidP="0074479E">
      <w:pPr>
        <w:spacing w:before="240" w:after="0" w:line="276" w:lineRule="auto"/>
        <w:ind w:left="720"/>
        <w:rPr>
          <w:b/>
          <w:bCs/>
        </w:rPr>
      </w:pPr>
      <w:r w:rsidRPr="0074479E">
        <w:rPr>
          <w:b/>
          <w:bCs/>
          <w:highlight w:val="yellow"/>
        </w:rPr>
        <w:t>US-11: Access a Centralized Executive KPI Dashboard</w:t>
      </w:r>
    </w:p>
    <w:p w14:paraId="6A0F3962" w14:textId="1C80DED8" w:rsidR="0074479E" w:rsidRDefault="0074479E" w:rsidP="0074479E">
      <w:pPr>
        <w:spacing w:before="240" w:after="0" w:line="276" w:lineRule="auto"/>
        <w:ind w:left="720"/>
        <w:rPr>
          <w:i/>
          <w:iCs/>
        </w:rPr>
      </w:pPr>
      <w:r>
        <w:rPr>
          <w:b/>
          <w:bCs/>
          <w:i/>
          <w:iCs/>
        </w:rPr>
        <w:t xml:space="preserve">As a </w:t>
      </w:r>
      <w:r>
        <w:rPr>
          <w:i/>
          <w:iCs/>
        </w:rPr>
        <w:t xml:space="preserve">VP of Credit Card Operations, </w:t>
      </w:r>
      <w:r>
        <w:rPr>
          <w:b/>
          <w:bCs/>
          <w:i/>
          <w:iCs/>
        </w:rPr>
        <w:t xml:space="preserve">I want </w:t>
      </w:r>
      <w:r>
        <w:rPr>
          <w:i/>
          <w:iCs/>
        </w:rPr>
        <w:t xml:space="preserve">a single page dashboard showing all critical KPI’s </w:t>
      </w:r>
      <w:proofErr w:type="gramStart"/>
      <w:r>
        <w:rPr>
          <w:i/>
          <w:iCs/>
        </w:rPr>
        <w:t>at a glance</w:t>
      </w:r>
      <w:proofErr w:type="gramEnd"/>
      <w:r>
        <w:rPr>
          <w:i/>
          <w:iCs/>
        </w:rPr>
        <w:t xml:space="preserve">, </w:t>
      </w:r>
      <w:r>
        <w:rPr>
          <w:b/>
          <w:bCs/>
          <w:i/>
          <w:iCs/>
        </w:rPr>
        <w:t xml:space="preserve">so that </w:t>
      </w:r>
      <w:r>
        <w:rPr>
          <w:i/>
          <w:iCs/>
        </w:rPr>
        <w:t>I can assess the health of operations in real time without navigating multiple reports.</w:t>
      </w:r>
    </w:p>
    <w:p w14:paraId="4953D5DB" w14:textId="77777777" w:rsidR="00B82EC3" w:rsidRDefault="00B82EC3" w:rsidP="0074479E">
      <w:pPr>
        <w:spacing w:before="240" w:after="0" w:line="276" w:lineRule="auto"/>
        <w:ind w:left="720"/>
        <w:rPr>
          <w:b/>
          <w:bCs/>
        </w:rPr>
      </w:pPr>
      <w:r>
        <w:rPr>
          <w:b/>
          <w:bCs/>
        </w:rPr>
        <w:t>Business Rule:</w:t>
      </w:r>
    </w:p>
    <w:p w14:paraId="241A1760" w14:textId="601CC19F" w:rsidR="00B82EC3" w:rsidRPr="00B82EC3" w:rsidRDefault="00B82EC3" w:rsidP="0074479E">
      <w:pPr>
        <w:spacing w:before="240" w:after="0" w:line="276" w:lineRule="auto"/>
        <w:ind w:left="720"/>
        <w:rPr>
          <w:i/>
          <w:iCs/>
        </w:rPr>
      </w:pPr>
      <w:r w:rsidRPr="00B82EC3">
        <w:rPr>
          <w:i/>
          <w:iCs/>
          <w:highlight w:val="cyan"/>
        </w:rPr>
        <w:t xml:space="preserve">All 8 KPIs must use only the formulas defined in the BRD KPI section, with </w:t>
      </w:r>
      <w:proofErr w:type="spellStart"/>
      <w:r w:rsidRPr="00B82EC3">
        <w:rPr>
          <w:i/>
          <w:iCs/>
          <w:highlight w:val="cyan"/>
        </w:rPr>
        <w:t>color</w:t>
      </w:r>
      <w:proofErr w:type="spellEnd"/>
      <w:r w:rsidRPr="00B82EC3">
        <w:rPr>
          <w:i/>
          <w:iCs/>
          <w:highlight w:val="cyan"/>
        </w:rPr>
        <w:t xml:space="preserve"> thresholds applied as: STP Rate % green ≥ 80%, SLA Breach % red &gt; 10%, Default Rate % red &gt; 5%, and Manual Review Rate % red &gt; 35%.</w:t>
      </w:r>
    </w:p>
    <w:p w14:paraId="33C91856" w14:textId="77777777" w:rsidR="00B82EC3" w:rsidRDefault="00B82EC3" w:rsidP="0074479E">
      <w:pPr>
        <w:spacing w:before="240" w:after="0" w:line="276" w:lineRule="auto"/>
        <w:ind w:left="720"/>
        <w:rPr>
          <w:b/>
          <w:bCs/>
        </w:rPr>
      </w:pPr>
    </w:p>
    <w:p w14:paraId="4A927524" w14:textId="77777777" w:rsidR="00B82EC3" w:rsidRDefault="00B82EC3" w:rsidP="0074479E">
      <w:pPr>
        <w:spacing w:before="240" w:after="0" w:line="276" w:lineRule="auto"/>
        <w:ind w:left="720"/>
        <w:rPr>
          <w:b/>
          <w:bCs/>
        </w:rPr>
      </w:pPr>
    </w:p>
    <w:p w14:paraId="54133A99" w14:textId="1829EA2A" w:rsidR="0074479E" w:rsidRDefault="0074479E" w:rsidP="0074479E">
      <w:pPr>
        <w:spacing w:before="240" w:after="0" w:line="276" w:lineRule="auto"/>
        <w:ind w:left="720"/>
        <w:rPr>
          <w:b/>
          <w:bCs/>
        </w:rPr>
      </w:pPr>
      <w:r>
        <w:rPr>
          <w:b/>
          <w:bCs/>
        </w:rPr>
        <w:lastRenderedPageBreak/>
        <w:t>Acceptance Criteria:</w:t>
      </w:r>
    </w:p>
    <w:p w14:paraId="5D02CF32" w14:textId="3D414604" w:rsidR="0074479E" w:rsidRPr="0074479E" w:rsidRDefault="0074479E" w:rsidP="0074479E">
      <w:pPr>
        <w:pStyle w:val="ListParagraph"/>
        <w:numPr>
          <w:ilvl w:val="0"/>
          <w:numId w:val="18"/>
        </w:numPr>
        <w:spacing w:before="240" w:after="0" w:line="276" w:lineRule="auto"/>
      </w:pPr>
      <w:r>
        <w:rPr>
          <w:i/>
          <w:iCs/>
        </w:rPr>
        <w:t>All 8 KPI’s from BRD are present as tiles.</w:t>
      </w:r>
    </w:p>
    <w:p w14:paraId="6D9992D8" w14:textId="28C315F6" w:rsidR="0074479E" w:rsidRPr="0074479E" w:rsidRDefault="0074479E" w:rsidP="0074479E">
      <w:pPr>
        <w:pStyle w:val="ListParagraph"/>
        <w:numPr>
          <w:ilvl w:val="0"/>
          <w:numId w:val="18"/>
        </w:numPr>
        <w:spacing w:before="240" w:after="0" w:line="276" w:lineRule="auto"/>
        <w:rPr>
          <w:color w:val="EE0000"/>
        </w:rPr>
      </w:pPr>
      <w:r w:rsidRPr="0074479E">
        <w:rPr>
          <w:i/>
          <w:iCs/>
          <w:color w:val="EE0000"/>
        </w:rPr>
        <w:t xml:space="preserve">KPI tiles use </w:t>
      </w:r>
      <w:proofErr w:type="spellStart"/>
      <w:r w:rsidRPr="0074479E">
        <w:rPr>
          <w:i/>
          <w:iCs/>
          <w:color w:val="EE0000"/>
        </w:rPr>
        <w:t>color</w:t>
      </w:r>
      <w:proofErr w:type="spellEnd"/>
      <w:r w:rsidRPr="0074479E">
        <w:rPr>
          <w:i/>
          <w:iCs/>
          <w:color w:val="EE0000"/>
        </w:rPr>
        <w:t xml:space="preserve"> coding: green for on-target, amber for near threshold, red for breached.</w:t>
      </w:r>
    </w:p>
    <w:p w14:paraId="160BB3FA" w14:textId="56CA2ACE" w:rsidR="0074479E" w:rsidRPr="00751868" w:rsidRDefault="00751868" w:rsidP="0074479E">
      <w:pPr>
        <w:pStyle w:val="ListParagraph"/>
        <w:numPr>
          <w:ilvl w:val="0"/>
          <w:numId w:val="18"/>
        </w:numPr>
        <w:spacing w:before="240" w:after="0" w:line="276" w:lineRule="auto"/>
        <w:rPr>
          <w:color w:val="EE0000"/>
        </w:rPr>
      </w:pPr>
      <w:r>
        <w:rPr>
          <w:i/>
          <w:iCs/>
          <w:color w:val="EE0000"/>
        </w:rPr>
        <w:t>Dashboard renders correctly at a minimum width of 1280px.</w:t>
      </w:r>
    </w:p>
    <w:p w14:paraId="35DB9094" w14:textId="66970939" w:rsidR="00751868" w:rsidRPr="00751868" w:rsidRDefault="00751868" w:rsidP="0074479E">
      <w:pPr>
        <w:pStyle w:val="ListParagraph"/>
        <w:numPr>
          <w:ilvl w:val="0"/>
          <w:numId w:val="18"/>
        </w:numPr>
        <w:spacing w:before="240" w:after="0" w:line="276" w:lineRule="auto"/>
        <w:rPr>
          <w:color w:val="EE0000"/>
        </w:rPr>
      </w:pPr>
      <w:r>
        <w:rPr>
          <w:i/>
          <w:iCs/>
          <w:color w:val="EE0000"/>
        </w:rPr>
        <w:t>All KPI value update when global date range or product type filters are changed.</w:t>
      </w:r>
    </w:p>
    <w:p w14:paraId="04B0BD7A" w14:textId="77777777" w:rsidR="00751868" w:rsidRDefault="00751868" w:rsidP="00751868">
      <w:pPr>
        <w:pStyle w:val="ListParagraph"/>
        <w:spacing w:before="240" w:after="0" w:line="276" w:lineRule="auto"/>
        <w:ind w:left="1440"/>
        <w:rPr>
          <w:i/>
          <w:iCs/>
          <w:color w:val="EE0000"/>
        </w:rPr>
      </w:pPr>
    </w:p>
    <w:p w14:paraId="3A77E93E" w14:textId="7D4A2639" w:rsidR="00751868" w:rsidRDefault="00751868" w:rsidP="00751868">
      <w:pPr>
        <w:spacing w:before="240" w:after="0" w:line="276" w:lineRule="auto"/>
        <w:ind w:left="720"/>
        <w:rPr>
          <w:b/>
          <w:bCs/>
          <w:highlight w:val="yellow"/>
        </w:rPr>
      </w:pPr>
      <w:r>
        <w:rPr>
          <w:b/>
          <w:bCs/>
          <w:highlight w:val="yellow"/>
        </w:rPr>
        <w:t>US-12: Use Interactive Filters for Drill-Down Analysis</w:t>
      </w:r>
    </w:p>
    <w:p w14:paraId="1AB3A09B" w14:textId="21FE743B" w:rsidR="00751868" w:rsidRPr="00751868" w:rsidRDefault="00751868" w:rsidP="00751868">
      <w:pPr>
        <w:spacing w:before="240" w:after="0" w:line="276" w:lineRule="auto"/>
        <w:ind w:left="720"/>
        <w:rPr>
          <w:i/>
          <w:iCs/>
        </w:rPr>
      </w:pPr>
      <w:r w:rsidRPr="00751868">
        <w:rPr>
          <w:b/>
          <w:bCs/>
          <w:i/>
          <w:iCs/>
        </w:rPr>
        <w:t xml:space="preserve">As a </w:t>
      </w:r>
      <w:r w:rsidRPr="00751868">
        <w:rPr>
          <w:i/>
          <w:iCs/>
        </w:rPr>
        <w:t xml:space="preserve">Data Analyst, </w:t>
      </w:r>
      <w:r w:rsidRPr="00751868">
        <w:rPr>
          <w:b/>
          <w:bCs/>
          <w:i/>
          <w:iCs/>
        </w:rPr>
        <w:t xml:space="preserve">I want </w:t>
      </w:r>
      <w:r w:rsidRPr="00751868">
        <w:rPr>
          <w:i/>
          <w:iCs/>
        </w:rPr>
        <w:t xml:space="preserve">to filter the dashboard by date range, product type, and channel, </w:t>
      </w:r>
      <w:r w:rsidRPr="00751868">
        <w:rPr>
          <w:b/>
          <w:bCs/>
          <w:i/>
          <w:iCs/>
        </w:rPr>
        <w:t xml:space="preserve">so that </w:t>
      </w:r>
      <w:r w:rsidRPr="00751868">
        <w:rPr>
          <w:i/>
          <w:iCs/>
        </w:rPr>
        <w:t>I can investigate specific segments or time periods without building separate reports.</w:t>
      </w:r>
    </w:p>
    <w:p w14:paraId="5E9C3BBB" w14:textId="77777777" w:rsidR="00B82EC3" w:rsidRDefault="00B82EC3" w:rsidP="00751868">
      <w:pPr>
        <w:spacing w:before="240" w:after="0" w:line="276" w:lineRule="auto"/>
        <w:ind w:left="720"/>
        <w:rPr>
          <w:b/>
          <w:bCs/>
        </w:rPr>
      </w:pPr>
      <w:r>
        <w:rPr>
          <w:b/>
          <w:bCs/>
        </w:rPr>
        <w:t>Business Rules:</w:t>
      </w:r>
    </w:p>
    <w:p w14:paraId="2EB8BAB7" w14:textId="2421876B" w:rsidR="00B82EC3" w:rsidRPr="00B82EC3" w:rsidRDefault="00B82EC3" w:rsidP="00751868">
      <w:pPr>
        <w:spacing w:before="240" w:after="0" w:line="276" w:lineRule="auto"/>
        <w:ind w:left="720"/>
        <w:rPr>
          <w:i/>
          <w:iCs/>
        </w:rPr>
      </w:pPr>
      <w:r w:rsidRPr="00B82EC3">
        <w:rPr>
          <w:i/>
          <w:iCs/>
          <w:highlight w:val="cyan"/>
        </w:rPr>
        <w:t>When multiple filters are applied simultaneously, all conditions must use AND logic, and when no data matches the filter combination, all visuals must display "No Data Available" instead of a blank or broken chart.</w:t>
      </w:r>
    </w:p>
    <w:p w14:paraId="414FDFC0" w14:textId="2AAC4AA7" w:rsidR="00751868" w:rsidRDefault="00751868" w:rsidP="00751868">
      <w:pPr>
        <w:spacing w:before="240" w:after="0" w:line="276" w:lineRule="auto"/>
        <w:ind w:left="720"/>
        <w:rPr>
          <w:b/>
          <w:bCs/>
        </w:rPr>
      </w:pPr>
      <w:r w:rsidRPr="00751868">
        <w:rPr>
          <w:b/>
          <w:bCs/>
        </w:rPr>
        <w:t>Acceptance Criteria:</w:t>
      </w:r>
    </w:p>
    <w:p w14:paraId="7B592457" w14:textId="13101058" w:rsidR="00751868" w:rsidRDefault="00751868" w:rsidP="00751868">
      <w:pPr>
        <w:pStyle w:val="ListParagraph"/>
        <w:numPr>
          <w:ilvl w:val="0"/>
          <w:numId w:val="19"/>
        </w:numPr>
        <w:spacing w:before="240" w:after="0" w:line="276" w:lineRule="auto"/>
        <w:rPr>
          <w:i/>
          <w:iCs/>
        </w:rPr>
      </w:pPr>
      <w:r>
        <w:rPr>
          <w:i/>
          <w:iCs/>
        </w:rPr>
        <w:t xml:space="preserve">Global Filter panel </w:t>
      </w:r>
      <w:proofErr w:type="gramStart"/>
      <w:r>
        <w:rPr>
          <w:i/>
          <w:iCs/>
        </w:rPr>
        <w:t>includes:</w:t>
      </w:r>
      <w:proofErr w:type="gramEnd"/>
      <w:r>
        <w:rPr>
          <w:i/>
          <w:iCs/>
        </w:rPr>
        <w:t xml:space="preserve"> Date range (date picker), Product Type(multi-select), and channel (multi-select).</w:t>
      </w:r>
    </w:p>
    <w:p w14:paraId="128C4115" w14:textId="4244C879" w:rsidR="00751868" w:rsidRDefault="00751868" w:rsidP="00751868">
      <w:pPr>
        <w:pStyle w:val="ListParagraph"/>
        <w:numPr>
          <w:ilvl w:val="0"/>
          <w:numId w:val="19"/>
        </w:numPr>
        <w:spacing w:before="240" w:after="0" w:line="276" w:lineRule="auto"/>
        <w:rPr>
          <w:i/>
          <w:iCs/>
        </w:rPr>
      </w:pPr>
      <w:r>
        <w:rPr>
          <w:i/>
          <w:iCs/>
        </w:rPr>
        <w:t>All charts KPI tiles, and tables respond to filter changes without a page reload.</w:t>
      </w:r>
    </w:p>
    <w:p w14:paraId="14CAECA2" w14:textId="156437B2" w:rsidR="00751868" w:rsidRDefault="00751868" w:rsidP="00751868">
      <w:pPr>
        <w:pStyle w:val="ListParagraph"/>
        <w:numPr>
          <w:ilvl w:val="0"/>
          <w:numId w:val="19"/>
        </w:numPr>
        <w:spacing w:before="240" w:after="0" w:line="276" w:lineRule="auto"/>
        <w:rPr>
          <w:i/>
          <w:iCs/>
        </w:rPr>
      </w:pPr>
      <w:r w:rsidRPr="00751868">
        <w:rPr>
          <w:i/>
          <w:iCs/>
          <w:color w:val="EE0000"/>
        </w:rPr>
        <w:t>A “reset filters” button restores all filters to their default state</w:t>
      </w:r>
      <w:r>
        <w:rPr>
          <w:i/>
          <w:iCs/>
        </w:rPr>
        <w:t>.</w:t>
      </w:r>
    </w:p>
    <w:p w14:paraId="20B99376" w14:textId="72E4DC22" w:rsidR="00751868" w:rsidRDefault="00751868" w:rsidP="00751868">
      <w:pPr>
        <w:pStyle w:val="ListParagraph"/>
        <w:numPr>
          <w:ilvl w:val="0"/>
          <w:numId w:val="19"/>
        </w:numPr>
        <w:spacing w:before="240" w:after="0" w:line="276" w:lineRule="auto"/>
        <w:rPr>
          <w:i/>
          <w:iCs/>
          <w:color w:val="EE0000"/>
        </w:rPr>
      </w:pPr>
      <w:r w:rsidRPr="00751868">
        <w:rPr>
          <w:i/>
          <w:iCs/>
          <w:color w:val="EE0000"/>
        </w:rPr>
        <w:t>When no data matches the selected filters, visuals display a “No data available” message rather than an error.</w:t>
      </w:r>
    </w:p>
    <w:p w14:paraId="66B40D25" w14:textId="77777777" w:rsidR="00046CE6" w:rsidRPr="00046CE6" w:rsidRDefault="00046CE6" w:rsidP="00046CE6">
      <w:pPr>
        <w:spacing w:before="240" w:after="0" w:line="276" w:lineRule="auto"/>
        <w:rPr>
          <w:i/>
          <w:iCs/>
          <w:color w:val="EE0000"/>
        </w:rPr>
      </w:pPr>
    </w:p>
    <w:p w14:paraId="665BB852" w14:textId="08A585C6" w:rsidR="00046CE6" w:rsidRDefault="00500C50" w:rsidP="00500C50">
      <w:pPr>
        <w:pStyle w:val="ListParagraph"/>
        <w:numPr>
          <w:ilvl w:val="0"/>
          <w:numId w:val="1"/>
        </w:numPr>
        <w:spacing w:before="240" w:after="0" w:line="276" w:lineRule="auto"/>
        <w:rPr>
          <w:b/>
          <w:bCs/>
          <w:sz w:val="24"/>
          <w:szCs w:val="24"/>
        </w:rPr>
      </w:pPr>
      <w:r>
        <w:rPr>
          <w:b/>
          <w:bCs/>
          <w:sz w:val="24"/>
          <w:szCs w:val="24"/>
        </w:rPr>
        <w:t>AS-IS Process:</w:t>
      </w:r>
    </w:p>
    <w:p w14:paraId="798497AF" w14:textId="77777777" w:rsidR="00135211" w:rsidRPr="00135211" w:rsidRDefault="00135211" w:rsidP="00135211">
      <w:pPr>
        <w:pStyle w:val="font-claude-response-body"/>
        <w:ind w:left="720"/>
        <w:rPr>
          <w:rFonts w:asciiTheme="minorHAnsi" w:hAnsiTheme="minorHAnsi"/>
          <w:i/>
          <w:iCs/>
          <w:sz w:val="22"/>
          <w:szCs w:val="22"/>
          <w:highlight w:val="cyan"/>
        </w:rPr>
      </w:pPr>
      <w:r w:rsidRPr="00135211">
        <w:rPr>
          <w:rFonts w:asciiTheme="minorHAnsi" w:hAnsiTheme="minorHAnsi"/>
          <w:i/>
          <w:iCs/>
          <w:sz w:val="22"/>
          <w:szCs w:val="22"/>
          <w:highlight w:val="cyan"/>
        </w:rPr>
        <w:t>The STP path (left, green) is the clean path — the application passes all automated rules, gets auto-approved or rejected with no human involved, and the applicant is notified. This is what the bank wants more of.</w:t>
      </w:r>
    </w:p>
    <w:p w14:paraId="6EBC1260" w14:textId="77777777" w:rsidR="00135211" w:rsidRDefault="00135211" w:rsidP="00135211">
      <w:pPr>
        <w:pStyle w:val="font-claude-response-body"/>
        <w:ind w:left="720"/>
      </w:pPr>
      <w:r w:rsidRPr="00135211">
        <w:rPr>
          <w:rFonts w:asciiTheme="minorHAnsi" w:hAnsiTheme="minorHAnsi"/>
          <w:i/>
          <w:iCs/>
          <w:sz w:val="22"/>
          <w:szCs w:val="22"/>
          <w:highlight w:val="cyan"/>
        </w:rPr>
        <w:t>The Exception path (right, orange/red) is where the operational pain lives — the application fails a rule, gets an exception reason code assigned, sits in the manual review queue, an underwriter picks it up, the SLA clock is ticking the entire time, and if the underwriter takes too long the SLA is breached.</w:t>
      </w:r>
    </w:p>
    <w:p w14:paraId="4D85A22C" w14:textId="77777777" w:rsidR="00500C50" w:rsidRPr="00500C50" w:rsidRDefault="00500C50" w:rsidP="00500C50">
      <w:pPr>
        <w:pStyle w:val="ListParagraph"/>
        <w:spacing w:before="240" w:after="0" w:line="276" w:lineRule="auto"/>
        <w:rPr>
          <w:b/>
          <w:bCs/>
          <w:sz w:val="24"/>
          <w:szCs w:val="24"/>
        </w:rPr>
      </w:pPr>
    </w:p>
    <w:p w14:paraId="6DFD8CAD" w14:textId="45E74561" w:rsidR="00B65F23" w:rsidRDefault="00500C50" w:rsidP="00B65F23">
      <w:pPr>
        <w:pStyle w:val="ListParagraph"/>
        <w:spacing w:before="240" w:after="0" w:line="276" w:lineRule="auto"/>
        <w:rPr>
          <w:b/>
          <w:bCs/>
          <w:sz w:val="24"/>
          <w:szCs w:val="24"/>
        </w:rPr>
      </w:pPr>
      <w:r w:rsidRPr="00500C50">
        <w:rPr>
          <w:b/>
          <w:bCs/>
          <w:noProof/>
          <w:sz w:val="24"/>
          <w:szCs w:val="24"/>
        </w:rPr>
        <w:lastRenderedPageBreak/>
        <w:drawing>
          <wp:inline distT="0" distB="0" distL="0" distR="0" wp14:anchorId="195C6234" wp14:editId="4023AB30">
            <wp:extent cx="5712460" cy="8448675"/>
            <wp:effectExtent l="0" t="0" r="0" b="0"/>
            <wp:docPr id="108890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6057" name=""/>
                    <pic:cNvPicPr/>
                  </pic:nvPicPr>
                  <pic:blipFill>
                    <a:blip r:embed="rId6"/>
                    <a:stretch>
                      <a:fillRect/>
                    </a:stretch>
                  </pic:blipFill>
                  <pic:spPr>
                    <a:xfrm>
                      <a:off x="0" y="0"/>
                      <a:ext cx="5712460" cy="8448675"/>
                    </a:xfrm>
                    <a:prstGeom prst="rect">
                      <a:avLst/>
                    </a:prstGeom>
                  </pic:spPr>
                </pic:pic>
              </a:graphicData>
            </a:graphic>
          </wp:inline>
        </w:drawing>
      </w:r>
    </w:p>
    <w:p w14:paraId="20BF2EFE" w14:textId="77777777" w:rsidR="002A5B4F" w:rsidRDefault="002A5B4F" w:rsidP="00B65F23">
      <w:pPr>
        <w:pStyle w:val="ListParagraph"/>
        <w:spacing w:before="240" w:after="0" w:line="276" w:lineRule="auto"/>
        <w:rPr>
          <w:b/>
          <w:bCs/>
          <w:sz w:val="24"/>
          <w:szCs w:val="24"/>
        </w:rPr>
      </w:pPr>
    </w:p>
    <w:p w14:paraId="32E28952" w14:textId="3B3FB608" w:rsidR="002A5B4F" w:rsidRDefault="002A5B4F" w:rsidP="00B65F23">
      <w:pPr>
        <w:pStyle w:val="ListParagraph"/>
        <w:spacing w:before="240" w:after="0" w:line="276" w:lineRule="auto"/>
        <w:rPr>
          <w:b/>
          <w:bCs/>
          <w:sz w:val="24"/>
          <w:szCs w:val="24"/>
        </w:rPr>
      </w:pPr>
      <w:r w:rsidRPr="009A5501">
        <w:rPr>
          <w:b/>
          <w:bCs/>
          <w:sz w:val="24"/>
          <w:szCs w:val="24"/>
          <w:highlight w:val="yellow"/>
        </w:rPr>
        <w:lastRenderedPageBreak/>
        <w:t>TO-BE Process:</w:t>
      </w:r>
    </w:p>
    <w:p w14:paraId="7D99B5CD" w14:textId="77777777" w:rsidR="009A5501" w:rsidRPr="009A5501" w:rsidRDefault="009A5501" w:rsidP="00ED1E91">
      <w:pPr>
        <w:pStyle w:val="ListParagraph"/>
        <w:spacing w:before="240" w:line="276" w:lineRule="auto"/>
        <w:rPr>
          <w:b/>
          <w:bCs/>
          <w:sz w:val="20"/>
          <w:szCs w:val="20"/>
          <w:lang w:val="en-US"/>
        </w:rPr>
      </w:pPr>
      <w:r w:rsidRPr="009A5501">
        <w:rPr>
          <w:b/>
          <w:bCs/>
          <w:sz w:val="20"/>
          <w:szCs w:val="20"/>
          <w:lang w:val="en-US"/>
        </w:rPr>
        <w:t>Lane 2 — System</w:t>
      </w:r>
    </w:p>
    <w:p w14:paraId="0CE08272" w14:textId="7A352AA2" w:rsidR="009A5501" w:rsidRDefault="009A5501" w:rsidP="00ED1E91">
      <w:pPr>
        <w:pStyle w:val="ListParagraph"/>
        <w:spacing w:before="240" w:line="276" w:lineRule="auto"/>
        <w:rPr>
          <w:i/>
          <w:iCs/>
          <w:sz w:val="20"/>
          <w:szCs w:val="20"/>
          <w:lang w:val="en-US"/>
        </w:rPr>
      </w:pPr>
      <w:r w:rsidRPr="009A5501">
        <w:rPr>
          <w:i/>
          <w:iCs/>
          <w:sz w:val="20"/>
          <w:szCs w:val="20"/>
          <w:lang w:val="en-US"/>
        </w:rPr>
        <w:t>The system immediately performs automated data validation — it checks that all required fields are filled, the applicant's identity can be verified, and income information is present. This happens in seconds with no human involvement. If validation fails, the application is returned to the applicant for correction before it even enters the rules engine. This is a small but important improvement — in the As-Is, incomplete applications were sometimes making it further into the process before being c</w:t>
      </w:r>
      <w:r w:rsidRPr="00ED1E91">
        <w:rPr>
          <w:i/>
          <w:iCs/>
          <w:sz w:val="20"/>
          <w:szCs w:val="20"/>
          <w:lang w:val="en-US"/>
        </w:rPr>
        <w:t>aught, which wasted underwriter time.</w:t>
      </w:r>
    </w:p>
    <w:p w14:paraId="07BBC8AB" w14:textId="77777777" w:rsidR="00ED1E91" w:rsidRPr="00ED1E91" w:rsidRDefault="00ED1E91" w:rsidP="00ED1E91">
      <w:pPr>
        <w:pStyle w:val="ListParagraph"/>
        <w:spacing w:before="240" w:line="276" w:lineRule="auto"/>
        <w:rPr>
          <w:i/>
          <w:iCs/>
          <w:sz w:val="20"/>
          <w:szCs w:val="20"/>
          <w:lang w:val="en-US"/>
        </w:rPr>
      </w:pPr>
    </w:p>
    <w:p w14:paraId="20588ED9" w14:textId="77777777" w:rsidR="009A5501" w:rsidRPr="009A5501" w:rsidRDefault="009A5501" w:rsidP="009A5501">
      <w:pPr>
        <w:pStyle w:val="ListParagraph"/>
        <w:spacing w:before="240" w:after="0" w:line="276" w:lineRule="auto"/>
        <w:rPr>
          <w:b/>
          <w:bCs/>
          <w:sz w:val="20"/>
          <w:szCs w:val="20"/>
          <w:lang w:val="en-US"/>
        </w:rPr>
      </w:pPr>
      <w:r w:rsidRPr="009A5501">
        <w:rPr>
          <w:b/>
          <w:bCs/>
          <w:sz w:val="20"/>
          <w:szCs w:val="20"/>
          <w:lang w:val="en-US"/>
        </w:rPr>
        <w:t>Lane 3 — Rules Engine</w:t>
      </w:r>
    </w:p>
    <w:p w14:paraId="006CD847" w14:textId="1DC5EB91" w:rsidR="009A5501" w:rsidRPr="009A5501" w:rsidRDefault="009A5501" w:rsidP="009A5501">
      <w:pPr>
        <w:pStyle w:val="ListParagraph"/>
        <w:spacing w:before="240" w:after="0" w:line="276" w:lineRule="auto"/>
        <w:rPr>
          <w:i/>
          <w:iCs/>
          <w:sz w:val="20"/>
          <w:szCs w:val="20"/>
          <w:lang w:val="en-US"/>
        </w:rPr>
      </w:pPr>
      <w:r w:rsidRPr="009A5501">
        <w:rPr>
          <w:i/>
          <w:iCs/>
          <w:sz w:val="20"/>
          <w:szCs w:val="20"/>
          <w:lang w:val="en-US"/>
        </w:rPr>
        <w:t>The rules engine evaluates every application against the four business rules defined in your BRD:</w:t>
      </w:r>
    </w:p>
    <w:p w14:paraId="6AB1CD2B" w14:textId="77777777" w:rsidR="009A5501" w:rsidRPr="009A5501" w:rsidRDefault="009A5501" w:rsidP="009A5501">
      <w:pPr>
        <w:pStyle w:val="ListParagraph"/>
        <w:numPr>
          <w:ilvl w:val="0"/>
          <w:numId w:val="21"/>
        </w:numPr>
        <w:spacing w:before="240" w:after="0" w:line="276" w:lineRule="auto"/>
        <w:rPr>
          <w:i/>
          <w:iCs/>
          <w:sz w:val="20"/>
          <w:szCs w:val="20"/>
          <w:lang w:val="en-US"/>
        </w:rPr>
      </w:pPr>
      <w:r w:rsidRPr="009A5501">
        <w:rPr>
          <w:i/>
          <w:iCs/>
          <w:sz w:val="20"/>
          <w:szCs w:val="20"/>
          <w:lang w:val="en-US"/>
        </w:rPr>
        <w:t>Is the credit score between 650 and 720?</w:t>
      </w:r>
    </w:p>
    <w:p w14:paraId="4218DF5C" w14:textId="77777777" w:rsidR="009A5501" w:rsidRPr="009A5501" w:rsidRDefault="009A5501" w:rsidP="009A5501">
      <w:pPr>
        <w:pStyle w:val="ListParagraph"/>
        <w:numPr>
          <w:ilvl w:val="0"/>
          <w:numId w:val="21"/>
        </w:numPr>
        <w:spacing w:before="240" w:after="0" w:line="276" w:lineRule="auto"/>
        <w:rPr>
          <w:i/>
          <w:iCs/>
          <w:sz w:val="20"/>
          <w:szCs w:val="20"/>
          <w:lang w:val="en-US"/>
        </w:rPr>
      </w:pPr>
      <w:r w:rsidRPr="009A5501">
        <w:rPr>
          <w:i/>
          <w:iCs/>
          <w:sz w:val="20"/>
          <w:szCs w:val="20"/>
          <w:lang w:val="en-US"/>
        </w:rPr>
        <w:t>Is the DTI ratio above 43%?</w:t>
      </w:r>
    </w:p>
    <w:p w14:paraId="4F3DB193" w14:textId="77777777" w:rsidR="009A5501" w:rsidRPr="009A5501" w:rsidRDefault="009A5501" w:rsidP="009A5501">
      <w:pPr>
        <w:pStyle w:val="ListParagraph"/>
        <w:numPr>
          <w:ilvl w:val="0"/>
          <w:numId w:val="21"/>
        </w:numPr>
        <w:spacing w:before="240" w:after="0" w:line="276" w:lineRule="auto"/>
        <w:rPr>
          <w:i/>
          <w:iCs/>
          <w:sz w:val="20"/>
          <w:szCs w:val="20"/>
          <w:lang w:val="en-US"/>
        </w:rPr>
      </w:pPr>
      <w:r w:rsidRPr="009A5501">
        <w:rPr>
          <w:i/>
          <w:iCs/>
          <w:sz w:val="20"/>
          <w:szCs w:val="20"/>
          <w:lang w:val="en-US"/>
        </w:rPr>
        <w:t>Is the requested credit limit above $25,000?</w:t>
      </w:r>
    </w:p>
    <w:p w14:paraId="0CD2367D" w14:textId="77777777" w:rsidR="009A5501" w:rsidRPr="009A5501" w:rsidRDefault="009A5501" w:rsidP="009A5501">
      <w:pPr>
        <w:pStyle w:val="ListParagraph"/>
        <w:numPr>
          <w:ilvl w:val="0"/>
          <w:numId w:val="21"/>
        </w:numPr>
        <w:spacing w:before="240" w:after="0" w:line="276" w:lineRule="auto"/>
        <w:rPr>
          <w:i/>
          <w:iCs/>
          <w:sz w:val="20"/>
          <w:szCs w:val="20"/>
          <w:lang w:val="en-US"/>
        </w:rPr>
      </w:pPr>
      <w:r w:rsidRPr="009A5501">
        <w:rPr>
          <w:i/>
          <w:iCs/>
          <w:sz w:val="20"/>
          <w:szCs w:val="20"/>
          <w:lang w:val="en-US"/>
        </w:rPr>
        <w:t>Is there missing documentation?</w:t>
      </w:r>
    </w:p>
    <w:p w14:paraId="23CF3C81" w14:textId="77777777" w:rsidR="009A5501" w:rsidRPr="009A5501" w:rsidRDefault="009A5501" w:rsidP="009A5501">
      <w:pPr>
        <w:pStyle w:val="font-claude-response-body"/>
        <w:ind w:left="720"/>
        <w:rPr>
          <w:rFonts w:asciiTheme="minorHAnsi" w:hAnsiTheme="minorHAnsi"/>
          <w:i/>
          <w:iCs/>
          <w:sz w:val="20"/>
          <w:szCs w:val="20"/>
        </w:rPr>
      </w:pPr>
      <w:r w:rsidRPr="009A5501">
        <w:rPr>
          <w:rStyle w:val="Strong"/>
          <w:rFonts w:asciiTheme="minorHAnsi" w:hAnsiTheme="minorHAnsi"/>
          <w:i/>
          <w:iCs/>
          <w:sz w:val="20"/>
          <w:szCs w:val="20"/>
        </w:rPr>
        <w:t>If none of these conditions are triggered</w:t>
      </w:r>
      <w:r w:rsidRPr="009A5501">
        <w:rPr>
          <w:rFonts w:asciiTheme="minorHAnsi" w:hAnsiTheme="minorHAnsi"/>
          <w:i/>
          <w:iCs/>
          <w:sz w:val="20"/>
          <w:szCs w:val="20"/>
        </w:rPr>
        <w:t xml:space="preserve"> — the application goes left on the diagram, gets auto-approved or auto-rejected with </w:t>
      </w:r>
      <w:proofErr w:type="spellStart"/>
      <w:r w:rsidRPr="009A5501">
        <w:rPr>
          <w:rFonts w:asciiTheme="minorHAnsi" w:hAnsiTheme="minorHAnsi"/>
          <w:i/>
          <w:iCs/>
          <w:sz w:val="20"/>
          <w:szCs w:val="20"/>
        </w:rPr>
        <w:t>STP_Flag</w:t>
      </w:r>
      <w:proofErr w:type="spellEnd"/>
      <w:r w:rsidRPr="009A5501">
        <w:rPr>
          <w:rFonts w:asciiTheme="minorHAnsi" w:hAnsiTheme="minorHAnsi"/>
          <w:i/>
          <w:iCs/>
          <w:sz w:val="20"/>
          <w:szCs w:val="20"/>
        </w:rPr>
        <w:t xml:space="preserve"> = Yes, and the applicant is notified immediately. This is the clean, fast path that costs the bank nothing in manual effort.</w:t>
      </w:r>
    </w:p>
    <w:p w14:paraId="6050F7A1" w14:textId="77777777" w:rsidR="009A5501" w:rsidRDefault="009A5501" w:rsidP="009A5501">
      <w:pPr>
        <w:pStyle w:val="font-claude-response-body"/>
        <w:ind w:left="720"/>
        <w:rPr>
          <w:rFonts w:asciiTheme="minorHAnsi" w:hAnsiTheme="minorHAnsi"/>
          <w:i/>
          <w:iCs/>
          <w:sz w:val="20"/>
          <w:szCs w:val="20"/>
        </w:rPr>
      </w:pPr>
      <w:r w:rsidRPr="009A5501">
        <w:rPr>
          <w:rStyle w:val="Strong"/>
          <w:rFonts w:asciiTheme="minorHAnsi" w:hAnsiTheme="minorHAnsi"/>
          <w:i/>
          <w:iCs/>
          <w:sz w:val="20"/>
          <w:szCs w:val="20"/>
        </w:rPr>
        <w:t>If any one condition is triggered</w:t>
      </w:r>
      <w:r w:rsidRPr="009A5501">
        <w:rPr>
          <w:rFonts w:asciiTheme="minorHAnsi" w:hAnsiTheme="minorHAnsi"/>
          <w:i/>
          <w:iCs/>
          <w:sz w:val="20"/>
          <w:szCs w:val="20"/>
        </w:rPr>
        <w:t xml:space="preserve"> — the application goes right, gets an exception reason code assigned, and enters the exception queue. This is where the To-Be process makes the biggest improvements over the As-Is.</w:t>
      </w:r>
    </w:p>
    <w:p w14:paraId="34EB80D7" w14:textId="77777777" w:rsidR="009A5501" w:rsidRDefault="009A5501" w:rsidP="009A5501">
      <w:pPr>
        <w:pStyle w:val="font-claude-response-body"/>
        <w:ind w:left="720"/>
        <w:rPr>
          <w:b/>
          <w:bCs/>
          <w:sz w:val="20"/>
          <w:szCs w:val="20"/>
        </w:rPr>
      </w:pPr>
      <w:r w:rsidRPr="009A5501">
        <w:rPr>
          <w:b/>
          <w:bCs/>
          <w:sz w:val="20"/>
          <w:szCs w:val="20"/>
        </w:rPr>
        <w:t>Lane 4 — Exception Queue</w:t>
      </w:r>
    </w:p>
    <w:p w14:paraId="082ED301" w14:textId="3AD267F9" w:rsidR="009A5501" w:rsidRPr="009A5501" w:rsidRDefault="009A5501" w:rsidP="009A5501">
      <w:pPr>
        <w:pStyle w:val="font-claude-response-body"/>
        <w:ind w:left="720"/>
        <w:rPr>
          <w:b/>
          <w:bCs/>
          <w:sz w:val="20"/>
          <w:szCs w:val="20"/>
        </w:rPr>
      </w:pPr>
      <w:r w:rsidRPr="009A5501">
        <w:rPr>
          <w:rFonts w:asciiTheme="minorHAnsi" w:hAnsiTheme="minorHAnsi"/>
          <w:i/>
          <w:iCs/>
          <w:color w:val="EE0000"/>
          <w:sz w:val="20"/>
          <w:szCs w:val="20"/>
        </w:rPr>
        <w:t>In the As-Is, the exception queue was essentially a black box. Cases went in, and underwriters picked them up whenever they could</w:t>
      </w:r>
      <w:r w:rsidRPr="009A5501">
        <w:rPr>
          <w:rFonts w:asciiTheme="minorHAnsi" w:hAnsiTheme="minorHAnsi"/>
          <w:i/>
          <w:iCs/>
          <w:sz w:val="20"/>
          <w:szCs w:val="20"/>
        </w:rPr>
        <w:t>.</w:t>
      </w:r>
    </w:p>
    <w:p w14:paraId="07618ABC" w14:textId="77777777" w:rsidR="009A5501" w:rsidRPr="009A5501" w:rsidRDefault="009A5501" w:rsidP="00ED1E91">
      <w:pPr>
        <w:pStyle w:val="font-claude-response-body"/>
        <w:spacing w:before="240" w:beforeAutospacing="0" w:after="0" w:afterAutospacing="0"/>
        <w:ind w:left="720"/>
        <w:rPr>
          <w:rFonts w:asciiTheme="minorHAnsi" w:hAnsiTheme="minorHAnsi"/>
          <w:i/>
          <w:iCs/>
          <w:sz w:val="20"/>
          <w:szCs w:val="20"/>
        </w:rPr>
      </w:pPr>
      <w:r w:rsidRPr="009A5501">
        <w:rPr>
          <w:rFonts w:asciiTheme="minorHAnsi" w:hAnsiTheme="minorHAnsi"/>
          <w:i/>
          <w:iCs/>
          <w:sz w:val="20"/>
          <w:szCs w:val="20"/>
        </w:rPr>
        <w:t>In the To-Be, three things happen automatically the moment a case enters the queue:</w:t>
      </w:r>
    </w:p>
    <w:p w14:paraId="4413F8B5" w14:textId="77777777" w:rsidR="009A5501" w:rsidRPr="009A5501" w:rsidRDefault="009A5501" w:rsidP="00ED1E91">
      <w:pPr>
        <w:pStyle w:val="font-claude-response-body"/>
        <w:spacing w:before="240" w:beforeAutospacing="0" w:after="0" w:afterAutospacing="0"/>
        <w:ind w:left="720"/>
        <w:rPr>
          <w:rFonts w:asciiTheme="minorHAnsi" w:hAnsiTheme="minorHAnsi"/>
          <w:i/>
          <w:iCs/>
          <w:sz w:val="20"/>
          <w:szCs w:val="20"/>
        </w:rPr>
      </w:pPr>
      <w:r w:rsidRPr="009A5501">
        <w:rPr>
          <w:rFonts w:asciiTheme="minorHAnsi" w:hAnsiTheme="minorHAnsi"/>
          <w:b/>
          <w:bCs/>
          <w:i/>
          <w:iCs/>
          <w:sz w:val="20"/>
          <w:szCs w:val="20"/>
        </w:rPr>
        <w:t>Queue entry is logged</w:t>
      </w:r>
      <w:r w:rsidRPr="009A5501">
        <w:rPr>
          <w:rFonts w:asciiTheme="minorHAnsi" w:hAnsiTheme="minorHAnsi"/>
          <w:i/>
          <w:iCs/>
          <w:sz w:val="20"/>
          <w:szCs w:val="20"/>
        </w:rPr>
        <w:t xml:space="preserve"> with a </w:t>
      </w:r>
      <w:proofErr w:type="gramStart"/>
      <w:r w:rsidRPr="009A5501">
        <w:rPr>
          <w:rFonts w:asciiTheme="minorHAnsi" w:hAnsiTheme="minorHAnsi"/>
          <w:i/>
          <w:iCs/>
          <w:sz w:val="20"/>
          <w:szCs w:val="20"/>
        </w:rPr>
        <w:t>timestamp</w:t>
      </w:r>
      <w:proofErr w:type="gramEnd"/>
      <w:r w:rsidRPr="009A5501">
        <w:rPr>
          <w:rFonts w:asciiTheme="minorHAnsi" w:hAnsiTheme="minorHAnsi"/>
          <w:i/>
          <w:iCs/>
          <w:sz w:val="20"/>
          <w:szCs w:val="20"/>
        </w:rPr>
        <w:t xml:space="preserve"> and the SLA clock starts immediately. The system knows exactly when this case needs to be resolved by.</w:t>
      </w:r>
    </w:p>
    <w:p w14:paraId="4D390A40" w14:textId="77777777" w:rsidR="009A5501" w:rsidRPr="009A5501" w:rsidRDefault="009A5501" w:rsidP="00ED1E91">
      <w:pPr>
        <w:pStyle w:val="font-claude-response-body"/>
        <w:spacing w:before="240" w:beforeAutospacing="0" w:after="0" w:afterAutospacing="0"/>
        <w:ind w:left="720"/>
        <w:rPr>
          <w:rFonts w:asciiTheme="minorHAnsi" w:hAnsiTheme="minorHAnsi"/>
          <w:i/>
          <w:iCs/>
          <w:sz w:val="20"/>
          <w:szCs w:val="20"/>
        </w:rPr>
      </w:pPr>
      <w:r w:rsidRPr="009A5501">
        <w:rPr>
          <w:rFonts w:asciiTheme="minorHAnsi" w:hAnsiTheme="minorHAnsi"/>
          <w:b/>
          <w:bCs/>
          <w:i/>
          <w:iCs/>
          <w:sz w:val="20"/>
          <w:szCs w:val="20"/>
        </w:rPr>
        <w:t>An aging bucket is assigned</w:t>
      </w:r>
      <w:r w:rsidRPr="009A5501">
        <w:rPr>
          <w:rFonts w:asciiTheme="minorHAnsi" w:hAnsiTheme="minorHAnsi"/>
          <w:i/>
          <w:iCs/>
          <w:sz w:val="20"/>
          <w:szCs w:val="20"/>
        </w:rPr>
        <w:t xml:space="preserve"> — the case is immediately categorized as Fresh (0–1 day), Aging (2–3 days), At Risk (4–7 days), or Critical (7+ days). This bucket is not static — it updates every </w:t>
      </w:r>
      <w:proofErr w:type="gramStart"/>
      <w:r w:rsidRPr="009A5501">
        <w:rPr>
          <w:rFonts w:asciiTheme="minorHAnsi" w:hAnsiTheme="minorHAnsi"/>
          <w:i/>
          <w:iCs/>
          <w:sz w:val="20"/>
          <w:szCs w:val="20"/>
        </w:rPr>
        <w:t>day</w:t>
      </w:r>
      <w:proofErr w:type="gramEnd"/>
      <w:r w:rsidRPr="009A5501">
        <w:rPr>
          <w:rFonts w:asciiTheme="minorHAnsi" w:hAnsiTheme="minorHAnsi"/>
          <w:i/>
          <w:iCs/>
          <w:sz w:val="20"/>
          <w:szCs w:val="20"/>
        </w:rPr>
        <w:t xml:space="preserve"> the case remains unresolved.</w:t>
      </w:r>
    </w:p>
    <w:p w14:paraId="204B1291" w14:textId="77777777" w:rsidR="009A5501" w:rsidRPr="009A5501" w:rsidRDefault="009A5501" w:rsidP="00ED1E91">
      <w:pPr>
        <w:pStyle w:val="font-claude-response-body"/>
        <w:spacing w:before="240" w:beforeAutospacing="0" w:after="0" w:afterAutospacing="0"/>
        <w:ind w:left="720"/>
        <w:rPr>
          <w:rFonts w:asciiTheme="minorHAnsi" w:hAnsiTheme="minorHAnsi"/>
          <w:i/>
          <w:iCs/>
          <w:sz w:val="20"/>
          <w:szCs w:val="20"/>
        </w:rPr>
      </w:pPr>
      <w:r w:rsidRPr="009A5501">
        <w:rPr>
          <w:rFonts w:asciiTheme="minorHAnsi" w:hAnsiTheme="minorHAnsi"/>
          <w:b/>
          <w:bCs/>
          <w:i/>
          <w:iCs/>
          <w:sz w:val="20"/>
          <w:szCs w:val="20"/>
        </w:rPr>
        <w:t>Smart priority routing assigns a priority level</w:t>
      </w:r>
      <w:r w:rsidRPr="009A5501">
        <w:rPr>
          <w:rFonts w:asciiTheme="minorHAnsi" w:hAnsiTheme="minorHAnsi"/>
          <w:i/>
          <w:iCs/>
          <w:sz w:val="20"/>
          <w:szCs w:val="20"/>
        </w:rPr>
        <w:t xml:space="preserve"> — Critical, High, Medium, or Normal — based on the combination of aging bucket and risk flags. A high-DTI applicant with a credit score below 580 who has been in the queue for 5 days gets a different priority than a borderline credit score case that arrived this morning. This is the key operational improvement.</w:t>
      </w:r>
    </w:p>
    <w:p w14:paraId="492249E1" w14:textId="554E24E3" w:rsidR="009A5501" w:rsidRPr="009A5501" w:rsidRDefault="009A5501" w:rsidP="009A5501">
      <w:pPr>
        <w:pStyle w:val="font-claude-response-body"/>
        <w:ind w:left="720"/>
        <w:rPr>
          <w:rFonts w:asciiTheme="minorHAnsi" w:hAnsiTheme="minorHAnsi"/>
          <w:b/>
          <w:bCs/>
          <w:sz w:val="20"/>
          <w:szCs w:val="20"/>
        </w:rPr>
      </w:pPr>
      <w:r w:rsidRPr="009A5501">
        <w:rPr>
          <w:rFonts w:asciiTheme="minorHAnsi" w:hAnsiTheme="minorHAnsi"/>
          <w:b/>
          <w:bCs/>
          <w:sz w:val="20"/>
          <w:szCs w:val="20"/>
        </w:rPr>
        <w:t>Lane 5 — Dashboard (The New Lane — Core of Project)</w:t>
      </w:r>
    </w:p>
    <w:p w14:paraId="43791454" w14:textId="565958A0" w:rsidR="009A5501" w:rsidRPr="009A5501" w:rsidRDefault="009A5501" w:rsidP="009A5501">
      <w:pPr>
        <w:pStyle w:val="font-claude-response-body"/>
        <w:ind w:left="720"/>
        <w:rPr>
          <w:rFonts w:asciiTheme="minorHAnsi" w:hAnsiTheme="minorHAnsi"/>
          <w:i/>
          <w:iCs/>
          <w:color w:val="EE0000"/>
          <w:sz w:val="20"/>
          <w:szCs w:val="20"/>
        </w:rPr>
      </w:pPr>
      <w:r w:rsidRPr="009A5501">
        <w:rPr>
          <w:rFonts w:asciiTheme="minorHAnsi" w:hAnsiTheme="minorHAnsi"/>
          <w:i/>
          <w:iCs/>
          <w:color w:val="EE0000"/>
          <w:sz w:val="20"/>
          <w:szCs w:val="20"/>
        </w:rPr>
        <w:t>This lane did not exist in the As-Is. This is what entire project is building.</w:t>
      </w:r>
    </w:p>
    <w:p w14:paraId="170DC152" w14:textId="77777777" w:rsidR="009A5501" w:rsidRPr="009A5501" w:rsidRDefault="009A5501" w:rsidP="00ED1E91">
      <w:pPr>
        <w:pStyle w:val="font-claude-response-body"/>
        <w:spacing w:before="0" w:beforeAutospacing="0" w:after="240" w:afterAutospacing="0"/>
        <w:ind w:left="720"/>
        <w:rPr>
          <w:rFonts w:asciiTheme="minorHAnsi" w:hAnsiTheme="minorHAnsi"/>
          <w:i/>
          <w:iCs/>
          <w:sz w:val="20"/>
          <w:szCs w:val="20"/>
        </w:rPr>
      </w:pPr>
      <w:r w:rsidRPr="009A5501">
        <w:rPr>
          <w:rFonts w:asciiTheme="minorHAnsi" w:hAnsiTheme="minorHAnsi"/>
          <w:i/>
          <w:iCs/>
          <w:sz w:val="20"/>
          <w:szCs w:val="20"/>
        </w:rPr>
        <w:t>The dashboard monitors every single case in the exception queue in real time. It is continuously calculating all 8 KPIs from your BRD — STP rate, manual review rate, SLA breach percentage, average processing time, and so on.</w:t>
      </w:r>
    </w:p>
    <w:p w14:paraId="05BE225C" w14:textId="77777777" w:rsidR="009A5501" w:rsidRPr="009A5501" w:rsidRDefault="009A5501" w:rsidP="00ED1E91">
      <w:pPr>
        <w:pStyle w:val="font-claude-response-body"/>
        <w:spacing w:before="0" w:beforeAutospacing="0" w:after="240" w:afterAutospacing="0"/>
        <w:ind w:left="720"/>
        <w:rPr>
          <w:rFonts w:asciiTheme="minorHAnsi" w:hAnsiTheme="minorHAnsi"/>
          <w:i/>
          <w:iCs/>
          <w:sz w:val="20"/>
          <w:szCs w:val="20"/>
        </w:rPr>
      </w:pPr>
      <w:r w:rsidRPr="009A5501">
        <w:rPr>
          <w:rFonts w:asciiTheme="minorHAnsi" w:hAnsiTheme="minorHAnsi"/>
          <w:i/>
          <w:iCs/>
          <w:sz w:val="20"/>
          <w:szCs w:val="20"/>
        </w:rPr>
        <w:t xml:space="preserve">At the center of this lane is the </w:t>
      </w:r>
      <w:r w:rsidRPr="009A5501">
        <w:rPr>
          <w:rFonts w:asciiTheme="minorHAnsi" w:hAnsiTheme="minorHAnsi"/>
          <w:b/>
          <w:bCs/>
          <w:i/>
          <w:iCs/>
          <w:sz w:val="20"/>
          <w:szCs w:val="20"/>
        </w:rPr>
        <w:t>SLA at risk decision point</w:t>
      </w:r>
      <w:r w:rsidRPr="009A5501">
        <w:rPr>
          <w:rFonts w:asciiTheme="minorHAnsi" w:hAnsiTheme="minorHAnsi"/>
          <w:i/>
          <w:iCs/>
          <w:sz w:val="20"/>
          <w:szCs w:val="20"/>
        </w:rPr>
        <w:t>. The dashboard is constantly asking: is any case approaching or past its SLA target?</w:t>
      </w:r>
    </w:p>
    <w:p w14:paraId="6A38E668" w14:textId="77777777" w:rsidR="009A5501" w:rsidRPr="009A5501" w:rsidRDefault="009A5501" w:rsidP="009A5501">
      <w:pPr>
        <w:pStyle w:val="font-claude-response-body"/>
        <w:spacing w:before="0" w:beforeAutospacing="0" w:after="0" w:afterAutospacing="0"/>
        <w:ind w:left="720"/>
        <w:rPr>
          <w:rFonts w:asciiTheme="minorHAnsi" w:hAnsiTheme="minorHAnsi"/>
          <w:i/>
          <w:iCs/>
          <w:sz w:val="20"/>
          <w:szCs w:val="20"/>
        </w:rPr>
      </w:pPr>
      <w:r w:rsidRPr="009A5501">
        <w:rPr>
          <w:rFonts w:asciiTheme="minorHAnsi" w:hAnsiTheme="minorHAnsi"/>
          <w:b/>
          <w:bCs/>
          <w:i/>
          <w:iCs/>
          <w:sz w:val="20"/>
          <w:szCs w:val="20"/>
        </w:rPr>
        <w:lastRenderedPageBreak/>
        <w:t xml:space="preserve">If </w:t>
      </w:r>
      <w:proofErr w:type="gramStart"/>
      <w:r w:rsidRPr="009A5501">
        <w:rPr>
          <w:rFonts w:asciiTheme="minorHAnsi" w:hAnsiTheme="minorHAnsi"/>
          <w:b/>
          <w:bCs/>
          <w:i/>
          <w:iCs/>
          <w:sz w:val="20"/>
          <w:szCs w:val="20"/>
        </w:rPr>
        <w:t>Yes</w:t>
      </w:r>
      <w:proofErr w:type="gramEnd"/>
      <w:r w:rsidRPr="009A5501">
        <w:rPr>
          <w:rFonts w:asciiTheme="minorHAnsi" w:hAnsiTheme="minorHAnsi"/>
          <w:i/>
          <w:iCs/>
          <w:sz w:val="20"/>
          <w:szCs w:val="20"/>
        </w:rPr>
        <w:t xml:space="preserve"> — a red alert is immediately sent to the Operations Manager. The case is automatically escalated to the top of the </w:t>
      </w:r>
      <w:proofErr w:type="gramStart"/>
      <w:r w:rsidRPr="009A5501">
        <w:rPr>
          <w:rFonts w:asciiTheme="minorHAnsi" w:hAnsiTheme="minorHAnsi"/>
          <w:i/>
          <w:iCs/>
          <w:sz w:val="20"/>
          <w:szCs w:val="20"/>
        </w:rPr>
        <w:t>queue</w:t>
      </w:r>
      <w:proofErr w:type="gramEnd"/>
      <w:r w:rsidRPr="009A5501">
        <w:rPr>
          <w:rFonts w:asciiTheme="minorHAnsi" w:hAnsiTheme="minorHAnsi"/>
          <w:i/>
          <w:iCs/>
          <w:sz w:val="20"/>
          <w:szCs w:val="20"/>
        </w:rPr>
        <w:t xml:space="preserve"> so the next available underwriter picks it up first. This is proactive — the breach is prevented before it happens, not recorded after.</w:t>
      </w:r>
    </w:p>
    <w:p w14:paraId="23EC0C75" w14:textId="77777777" w:rsidR="009A5501" w:rsidRPr="009A5501" w:rsidRDefault="009A5501" w:rsidP="009A5501">
      <w:pPr>
        <w:pStyle w:val="font-claude-response-body"/>
        <w:ind w:left="720"/>
        <w:rPr>
          <w:rFonts w:asciiTheme="minorHAnsi" w:hAnsiTheme="minorHAnsi"/>
          <w:i/>
          <w:iCs/>
          <w:sz w:val="20"/>
          <w:szCs w:val="20"/>
        </w:rPr>
      </w:pPr>
      <w:r w:rsidRPr="009A5501">
        <w:rPr>
          <w:rFonts w:asciiTheme="minorHAnsi" w:hAnsiTheme="minorHAnsi"/>
          <w:b/>
          <w:bCs/>
          <w:i/>
          <w:iCs/>
          <w:sz w:val="20"/>
          <w:szCs w:val="20"/>
        </w:rPr>
        <w:t xml:space="preserve">If </w:t>
      </w:r>
      <w:proofErr w:type="gramStart"/>
      <w:r w:rsidRPr="009A5501">
        <w:rPr>
          <w:rFonts w:asciiTheme="minorHAnsi" w:hAnsiTheme="minorHAnsi"/>
          <w:b/>
          <w:bCs/>
          <w:i/>
          <w:iCs/>
          <w:sz w:val="20"/>
          <w:szCs w:val="20"/>
        </w:rPr>
        <w:t>No</w:t>
      </w:r>
      <w:proofErr w:type="gramEnd"/>
      <w:r w:rsidRPr="009A5501">
        <w:rPr>
          <w:rFonts w:asciiTheme="minorHAnsi" w:hAnsiTheme="minorHAnsi"/>
          <w:i/>
          <w:iCs/>
          <w:sz w:val="20"/>
          <w:szCs w:val="20"/>
        </w:rPr>
        <w:t xml:space="preserve"> — the case flows normally. It is packaged with full context — the applicant's risk profile, exception reason code, time remaining on SLA, and aging bucket — and sent to the underwriter queue. This is a significant improvement over the As-Is where underwriters had to manually pull this information from different systems.</w:t>
      </w:r>
    </w:p>
    <w:p w14:paraId="4908A7BF" w14:textId="77777777" w:rsidR="009A5501" w:rsidRPr="009A5501" w:rsidRDefault="009A5501" w:rsidP="009A5501">
      <w:pPr>
        <w:pStyle w:val="font-claude-response-body"/>
        <w:ind w:left="720"/>
        <w:rPr>
          <w:b/>
          <w:bCs/>
          <w:sz w:val="20"/>
          <w:szCs w:val="20"/>
        </w:rPr>
      </w:pPr>
      <w:r w:rsidRPr="009A5501">
        <w:rPr>
          <w:b/>
          <w:bCs/>
          <w:sz w:val="20"/>
          <w:szCs w:val="20"/>
        </w:rPr>
        <w:t>Lane 6 — Underwriter</w:t>
      </w:r>
    </w:p>
    <w:p w14:paraId="6C1814B7" w14:textId="77777777" w:rsidR="009A5501" w:rsidRPr="009A5501" w:rsidRDefault="009A5501" w:rsidP="009A5501">
      <w:pPr>
        <w:pStyle w:val="font-claude-response-body"/>
        <w:ind w:left="720"/>
        <w:rPr>
          <w:rFonts w:asciiTheme="minorHAnsi" w:hAnsiTheme="minorHAnsi"/>
          <w:i/>
          <w:iCs/>
          <w:sz w:val="20"/>
          <w:szCs w:val="20"/>
        </w:rPr>
      </w:pPr>
      <w:r w:rsidRPr="009A5501">
        <w:rPr>
          <w:rFonts w:asciiTheme="minorHAnsi" w:hAnsiTheme="minorHAnsi"/>
          <w:i/>
          <w:iCs/>
          <w:sz w:val="20"/>
          <w:szCs w:val="20"/>
        </w:rPr>
        <w:t xml:space="preserve">In the To-Be, the underwriter receives cases that are already fully contextualized. They can see </w:t>
      </w:r>
      <w:proofErr w:type="gramStart"/>
      <w:r w:rsidRPr="009A5501">
        <w:rPr>
          <w:rFonts w:asciiTheme="minorHAnsi" w:hAnsiTheme="minorHAnsi"/>
          <w:i/>
          <w:iCs/>
          <w:sz w:val="20"/>
          <w:szCs w:val="20"/>
        </w:rPr>
        <w:t>at a glance</w:t>
      </w:r>
      <w:proofErr w:type="gramEnd"/>
      <w:r w:rsidRPr="009A5501">
        <w:rPr>
          <w:rFonts w:asciiTheme="minorHAnsi" w:hAnsiTheme="minorHAnsi"/>
          <w:i/>
          <w:iCs/>
          <w:sz w:val="20"/>
          <w:szCs w:val="20"/>
        </w:rPr>
        <w:t>:</w:t>
      </w:r>
    </w:p>
    <w:p w14:paraId="72DF9183" w14:textId="77777777" w:rsidR="009A5501" w:rsidRPr="009A5501" w:rsidRDefault="009A5501" w:rsidP="009A5501">
      <w:pPr>
        <w:pStyle w:val="font-claude-response-body"/>
        <w:numPr>
          <w:ilvl w:val="0"/>
          <w:numId w:val="22"/>
        </w:numPr>
        <w:rPr>
          <w:rFonts w:asciiTheme="minorHAnsi" w:hAnsiTheme="minorHAnsi"/>
          <w:i/>
          <w:iCs/>
          <w:sz w:val="20"/>
          <w:szCs w:val="20"/>
        </w:rPr>
      </w:pPr>
      <w:r w:rsidRPr="009A5501">
        <w:rPr>
          <w:rFonts w:asciiTheme="minorHAnsi" w:hAnsiTheme="minorHAnsi"/>
          <w:i/>
          <w:iCs/>
          <w:sz w:val="20"/>
          <w:szCs w:val="20"/>
        </w:rPr>
        <w:t>Why this application was flagged</w:t>
      </w:r>
    </w:p>
    <w:p w14:paraId="05DE3120" w14:textId="77777777" w:rsidR="009A5501" w:rsidRPr="009A5501" w:rsidRDefault="009A5501" w:rsidP="009A5501">
      <w:pPr>
        <w:pStyle w:val="font-claude-response-body"/>
        <w:numPr>
          <w:ilvl w:val="0"/>
          <w:numId w:val="22"/>
        </w:numPr>
        <w:rPr>
          <w:rFonts w:asciiTheme="minorHAnsi" w:hAnsiTheme="minorHAnsi"/>
          <w:i/>
          <w:iCs/>
          <w:sz w:val="20"/>
          <w:szCs w:val="20"/>
        </w:rPr>
      </w:pPr>
      <w:r w:rsidRPr="009A5501">
        <w:rPr>
          <w:rFonts w:asciiTheme="minorHAnsi" w:hAnsiTheme="minorHAnsi"/>
          <w:i/>
          <w:iCs/>
          <w:sz w:val="20"/>
          <w:szCs w:val="20"/>
        </w:rPr>
        <w:t>How long it has been waiting</w:t>
      </w:r>
    </w:p>
    <w:p w14:paraId="380F46B5" w14:textId="77777777" w:rsidR="009A5501" w:rsidRPr="009A5501" w:rsidRDefault="009A5501" w:rsidP="009A5501">
      <w:pPr>
        <w:pStyle w:val="font-claude-response-body"/>
        <w:numPr>
          <w:ilvl w:val="0"/>
          <w:numId w:val="22"/>
        </w:numPr>
        <w:rPr>
          <w:rFonts w:asciiTheme="minorHAnsi" w:hAnsiTheme="minorHAnsi"/>
          <w:i/>
          <w:iCs/>
          <w:sz w:val="20"/>
          <w:szCs w:val="20"/>
        </w:rPr>
      </w:pPr>
      <w:r w:rsidRPr="009A5501">
        <w:rPr>
          <w:rFonts w:asciiTheme="minorHAnsi" w:hAnsiTheme="minorHAnsi"/>
          <w:i/>
          <w:iCs/>
          <w:sz w:val="20"/>
          <w:szCs w:val="20"/>
        </w:rPr>
        <w:t>How much SLA time remains</w:t>
      </w:r>
    </w:p>
    <w:p w14:paraId="3D185C6E" w14:textId="77777777" w:rsidR="009A5501" w:rsidRPr="009A5501" w:rsidRDefault="009A5501" w:rsidP="009A5501">
      <w:pPr>
        <w:pStyle w:val="font-claude-response-body"/>
        <w:numPr>
          <w:ilvl w:val="0"/>
          <w:numId w:val="22"/>
        </w:numPr>
        <w:rPr>
          <w:rFonts w:asciiTheme="minorHAnsi" w:hAnsiTheme="minorHAnsi"/>
          <w:i/>
          <w:iCs/>
          <w:sz w:val="20"/>
          <w:szCs w:val="20"/>
        </w:rPr>
      </w:pPr>
      <w:r w:rsidRPr="009A5501">
        <w:rPr>
          <w:rFonts w:asciiTheme="minorHAnsi" w:hAnsiTheme="minorHAnsi"/>
          <w:i/>
          <w:iCs/>
          <w:sz w:val="20"/>
          <w:szCs w:val="20"/>
        </w:rPr>
        <w:t>Whether it has been escalated as critical</w:t>
      </w:r>
    </w:p>
    <w:p w14:paraId="6A9EB728" w14:textId="77777777" w:rsidR="009A5501" w:rsidRPr="009A5501" w:rsidRDefault="009A5501" w:rsidP="009A5501">
      <w:pPr>
        <w:pStyle w:val="font-claude-response-body"/>
        <w:ind w:left="720"/>
        <w:rPr>
          <w:rFonts w:asciiTheme="minorHAnsi" w:hAnsiTheme="minorHAnsi"/>
          <w:i/>
          <w:iCs/>
          <w:sz w:val="20"/>
          <w:szCs w:val="20"/>
        </w:rPr>
      </w:pPr>
      <w:r w:rsidRPr="009A5501">
        <w:rPr>
          <w:rFonts w:asciiTheme="minorHAnsi" w:hAnsiTheme="minorHAnsi"/>
          <w:i/>
          <w:iCs/>
          <w:sz w:val="20"/>
          <w:szCs w:val="20"/>
        </w:rPr>
        <w:t>This means the underwriter spends less time gathering information and more time making the actual credit decision.</w:t>
      </w:r>
    </w:p>
    <w:p w14:paraId="65E57982" w14:textId="77777777" w:rsidR="009A5501" w:rsidRPr="009A5501" w:rsidRDefault="009A5501" w:rsidP="009A5501">
      <w:pPr>
        <w:pStyle w:val="font-claude-response-body"/>
        <w:ind w:left="720"/>
        <w:rPr>
          <w:rFonts w:asciiTheme="minorHAnsi" w:hAnsiTheme="minorHAnsi"/>
          <w:i/>
          <w:iCs/>
          <w:sz w:val="20"/>
          <w:szCs w:val="20"/>
        </w:rPr>
      </w:pPr>
      <w:r w:rsidRPr="009A5501">
        <w:rPr>
          <w:rFonts w:asciiTheme="minorHAnsi" w:hAnsiTheme="minorHAnsi"/>
          <w:i/>
          <w:iCs/>
          <w:sz w:val="20"/>
          <w:szCs w:val="20"/>
        </w:rPr>
        <w:t xml:space="preserve">After reviewing the case they make one of two decisions — </w:t>
      </w:r>
      <w:r w:rsidRPr="009A5501">
        <w:rPr>
          <w:rFonts w:asciiTheme="minorHAnsi" w:hAnsiTheme="minorHAnsi"/>
          <w:b/>
          <w:bCs/>
          <w:i/>
          <w:iCs/>
          <w:sz w:val="20"/>
          <w:szCs w:val="20"/>
        </w:rPr>
        <w:t>Approved</w:t>
      </w:r>
      <w:r w:rsidRPr="009A5501">
        <w:rPr>
          <w:rFonts w:asciiTheme="minorHAnsi" w:hAnsiTheme="minorHAnsi"/>
          <w:i/>
          <w:iCs/>
          <w:sz w:val="20"/>
          <w:szCs w:val="20"/>
        </w:rPr>
        <w:t xml:space="preserve"> or </w:t>
      </w:r>
      <w:r w:rsidRPr="009A5501">
        <w:rPr>
          <w:rFonts w:asciiTheme="minorHAnsi" w:hAnsiTheme="minorHAnsi"/>
          <w:b/>
          <w:bCs/>
          <w:i/>
          <w:iCs/>
          <w:sz w:val="20"/>
          <w:szCs w:val="20"/>
        </w:rPr>
        <w:t>Rejected</w:t>
      </w:r>
      <w:r w:rsidRPr="009A5501">
        <w:rPr>
          <w:rFonts w:asciiTheme="minorHAnsi" w:hAnsiTheme="minorHAnsi"/>
          <w:i/>
          <w:iCs/>
          <w:sz w:val="20"/>
          <w:szCs w:val="20"/>
        </w:rPr>
        <w:t xml:space="preserve">. Either way, the outcome is immediately recorded with a </w:t>
      </w:r>
      <w:proofErr w:type="gramStart"/>
      <w:r w:rsidRPr="009A5501">
        <w:rPr>
          <w:rFonts w:asciiTheme="minorHAnsi" w:hAnsiTheme="minorHAnsi"/>
          <w:i/>
          <w:iCs/>
          <w:sz w:val="20"/>
          <w:szCs w:val="20"/>
        </w:rPr>
        <w:t>timestamp</w:t>
      </w:r>
      <w:proofErr w:type="gramEnd"/>
      <w:r w:rsidRPr="009A5501">
        <w:rPr>
          <w:rFonts w:asciiTheme="minorHAnsi" w:hAnsiTheme="minorHAnsi"/>
          <w:i/>
          <w:iCs/>
          <w:sz w:val="20"/>
          <w:szCs w:val="20"/>
        </w:rPr>
        <w:t xml:space="preserve"> so </w:t>
      </w:r>
      <w:proofErr w:type="spellStart"/>
      <w:r w:rsidRPr="009A5501">
        <w:rPr>
          <w:rFonts w:asciiTheme="minorHAnsi" w:hAnsiTheme="minorHAnsi"/>
          <w:i/>
          <w:iCs/>
          <w:sz w:val="20"/>
          <w:szCs w:val="20"/>
        </w:rPr>
        <w:t>Processing_Time</w:t>
      </w:r>
      <w:proofErr w:type="spellEnd"/>
      <w:r w:rsidRPr="009A5501">
        <w:rPr>
          <w:rFonts w:asciiTheme="minorHAnsi" w:hAnsiTheme="minorHAnsi"/>
          <w:i/>
          <w:iCs/>
          <w:sz w:val="20"/>
          <w:szCs w:val="20"/>
        </w:rPr>
        <w:t xml:space="preserve"> is calculated accurately and </w:t>
      </w:r>
      <w:proofErr w:type="spellStart"/>
      <w:r w:rsidRPr="009A5501">
        <w:rPr>
          <w:rFonts w:asciiTheme="minorHAnsi" w:hAnsiTheme="minorHAnsi"/>
          <w:i/>
          <w:iCs/>
          <w:sz w:val="20"/>
          <w:szCs w:val="20"/>
        </w:rPr>
        <w:t>SLA_Breached</w:t>
      </w:r>
      <w:proofErr w:type="spellEnd"/>
      <w:r w:rsidRPr="009A5501">
        <w:rPr>
          <w:rFonts w:asciiTheme="minorHAnsi" w:hAnsiTheme="minorHAnsi"/>
          <w:i/>
          <w:iCs/>
          <w:sz w:val="20"/>
          <w:szCs w:val="20"/>
        </w:rPr>
        <w:t xml:space="preserve"> is determined.</w:t>
      </w:r>
    </w:p>
    <w:p w14:paraId="71E943D0" w14:textId="743536F4" w:rsidR="00C871A9" w:rsidRDefault="009A5501" w:rsidP="00ED1E91">
      <w:pPr>
        <w:pStyle w:val="font-claude-response-body"/>
        <w:ind w:left="720"/>
        <w:rPr>
          <w:rFonts w:asciiTheme="minorHAnsi" w:hAnsiTheme="minorHAnsi"/>
          <w:i/>
          <w:iCs/>
          <w:sz w:val="20"/>
          <w:szCs w:val="20"/>
        </w:rPr>
      </w:pPr>
      <w:r w:rsidRPr="009A5501">
        <w:rPr>
          <w:rFonts w:asciiTheme="minorHAnsi" w:hAnsiTheme="minorHAnsi"/>
          <w:i/>
          <w:iCs/>
          <w:sz w:val="20"/>
          <w:szCs w:val="20"/>
        </w:rPr>
        <w:t xml:space="preserve">Both outcomes feed back into the </w:t>
      </w:r>
      <w:r w:rsidRPr="009A5501">
        <w:rPr>
          <w:rFonts w:asciiTheme="minorHAnsi" w:hAnsiTheme="minorHAnsi"/>
          <w:b/>
          <w:bCs/>
          <w:i/>
          <w:iCs/>
          <w:sz w:val="20"/>
          <w:szCs w:val="20"/>
        </w:rPr>
        <w:t>dashboard update</w:t>
      </w:r>
      <w:r w:rsidRPr="009A5501">
        <w:rPr>
          <w:rFonts w:asciiTheme="minorHAnsi" w:hAnsiTheme="minorHAnsi"/>
          <w:i/>
          <w:iCs/>
          <w:sz w:val="20"/>
          <w:szCs w:val="20"/>
        </w:rPr>
        <w:t xml:space="preserve"> at the bottom — the KPIs are recalculated, the case is closed, and the queue count drops by one. The applicant is then notified of the decision.</w:t>
      </w:r>
    </w:p>
    <w:p w14:paraId="2850A4ED" w14:textId="4157B021" w:rsidR="00ED1E91" w:rsidRPr="00ED1E91" w:rsidRDefault="00ED1E91" w:rsidP="00ED1E91">
      <w:pPr>
        <w:pStyle w:val="font-claude-response-body"/>
        <w:ind w:left="720"/>
        <w:rPr>
          <w:rFonts w:asciiTheme="minorHAnsi" w:hAnsiTheme="minorHAnsi"/>
          <w:sz w:val="20"/>
          <w:szCs w:val="20"/>
          <w:highlight w:val="cyan"/>
        </w:rPr>
      </w:pPr>
      <w:r w:rsidRPr="00ED1E91">
        <w:rPr>
          <w:rFonts w:asciiTheme="minorHAnsi" w:hAnsiTheme="minorHAnsi"/>
          <w:sz w:val="20"/>
          <w:szCs w:val="20"/>
          <w:highlight w:val="cyan"/>
        </w:rPr>
        <w:t>From this, it will help in improving:</w:t>
      </w:r>
    </w:p>
    <w:p w14:paraId="71716FF5" w14:textId="509D2D67" w:rsidR="00ED1E91" w:rsidRPr="00ED1E91" w:rsidRDefault="00ED1E91" w:rsidP="00ED1E91">
      <w:pPr>
        <w:pStyle w:val="font-claude-response-body"/>
        <w:ind w:left="720"/>
        <w:rPr>
          <w:rFonts w:asciiTheme="minorHAnsi" w:hAnsiTheme="minorHAnsi"/>
          <w:sz w:val="20"/>
          <w:szCs w:val="20"/>
          <w:highlight w:val="cyan"/>
        </w:rPr>
      </w:pPr>
      <w:r w:rsidRPr="00ED1E91">
        <w:rPr>
          <w:rFonts w:asciiTheme="minorHAnsi" w:hAnsiTheme="minorHAnsi"/>
          <w:b/>
          <w:bCs/>
          <w:sz w:val="20"/>
          <w:szCs w:val="20"/>
          <w:highlight w:val="cyan"/>
        </w:rPr>
        <w:t>Visibility:</w:t>
      </w:r>
      <w:r w:rsidRPr="00ED1E91">
        <w:rPr>
          <w:rFonts w:asciiTheme="minorHAnsi" w:hAnsiTheme="minorHAnsi"/>
          <w:sz w:val="20"/>
          <w:szCs w:val="20"/>
          <w:highlight w:val="cyan"/>
        </w:rPr>
        <w:t xml:space="preserve"> Operations now </w:t>
      </w:r>
      <w:proofErr w:type="gramStart"/>
      <w:r w:rsidRPr="00ED1E91">
        <w:rPr>
          <w:rFonts w:asciiTheme="minorHAnsi" w:hAnsiTheme="minorHAnsi"/>
          <w:sz w:val="20"/>
          <w:szCs w:val="20"/>
          <w:highlight w:val="cyan"/>
        </w:rPr>
        <w:t>has</w:t>
      </w:r>
      <w:proofErr w:type="gramEnd"/>
      <w:r w:rsidRPr="00ED1E91">
        <w:rPr>
          <w:rFonts w:asciiTheme="minorHAnsi" w:hAnsiTheme="minorHAnsi"/>
          <w:sz w:val="20"/>
          <w:szCs w:val="20"/>
          <w:highlight w:val="cyan"/>
        </w:rPr>
        <w:t xml:space="preserve"> a single dashboard showing every case, its age, its reason code, and its SLA status.</w:t>
      </w:r>
    </w:p>
    <w:p w14:paraId="1064492F" w14:textId="1D1ABFDD" w:rsidR="00ED1E91" w:rsidRPr="00ED1E91" w:rsidRDefault="00ED1E91" w:rsidP="00ED1E91">
      <w:pPr>
        <w:pStyle w:val="font-claude-response-body"/>
        <w:ind w:left="720"/>
        <w:rPr>
          <w:rFonts w:asciiTheme="minorHAnsi" w:hAnsiTheme="minorHAnsi"/>
          <w:sz w:val="20"/>
          <w:szCs w:val="20"/>
          <w:highlight w:val="cyan"/>
        </w:rPr>
      </w:pPr>
      <w:r w:rsidRPr="00ED1E91">
        <w:rPr>
          <w:rFonts w:asciiTheme="minorHAnsi" w:hAnsiTheme="minorHAnsi"/>
          <w:b/>
          <w:bCs/>
          <w:sz w:val="20"/>
          <w:szCs w:val="20"/>
          <w:highlight w:val="cyan"/>
        </w:rPr>
        <w:t>Proactive SLA management:</w:t>
      </w:r>
      <w:r w:rsidRPr="00ED1E91">
        <w:rPr>
          <w:rFonts w:asciiTheme="minorHAnsi" w:hAnsiTheme="minorHAnsi"/>
          <w:sz w:val="20"/>
          <w:szCs w:val="20"/>
          <w:highlight w:val="cyan"/>
        </w:rPr>
        <w:t xml:space="preserve"> Breaches are flagged before they happen, not after. This directly reduces the SLA Breach% KPI.</w:t>
      </w:r>
    </w:p>
    <w:p w14:paraId="63591D2E" w14:textId="1796E53D" w:rsidR="00ED1E91" w:rsidRDefault="00ED1E91" w:rsidP="00ED1E91">
      <w:pPr>
        <w:pStyle w:val="font-claude-response-body"/>
        <w:ind w:left="720"/>
        <w:rPr>
          <w:rFonts w:asciiTheme="minorHAnsi" w:hAnsiTheme="minorHAnsi"/>
          <w:sz w:val="20"/>
          <w:szCs w:val="20"/>
        </w:rPr>
      </w:pPr>
      <w:r w:rsidRPr="00ED1E91">
        <w:rPr>
          <w:rFonts w:asciiTheme="minorHAnsi" w:hAnsiTheme="minorHAnsi"/>
          <w:b/>
          <w:bCs/>
          <w:sz w:val="20"/>
          <w:szCs w:val="20"/>
          <w:highlight w:val="cyan"/>
        </w:rPr>
        <w:t>Smarter workload allocation:</w:t>
      </w:r>
      <w:r w:rsidRPr="00ED1E91">
        <w:rPr>
          <w:rFonts w:asciiTheme="minorHAnsi" w:hAnsiTheme="minorHAnsi"/>
          <w:sz w:val="20"/>
          <w:szCs w:val="20"/>
          <w:highlight w:val="cyan"/>
        </w:rPr>
        <w:t xml:space="preserve"> Underwriters work the most critical cases first instead of oldest cases first. This reduces average processing time and improves customer experience.</w:t>
      </w:r>
    </w:p>
    <w:p w14:paraId="0DB54610" w14:textId="77777777" w:rsidR="00ED1E91" w:rsidRPr="00ED1E91" w:rsidRDefault="00ED1E91" w:rsidP="00ED1E91">
      <w:pPr>
        <w:pStyle w:val="font-claude-response-body"/>
        <w:ind w:left="720"/>
        <w:rPr>
          <w:rFonts w:asciiTheme="minorHAnsi" w:hAnsiTheme="minorHAnsi"/>
          <w:sz w:val="20"/>
          <w:szCs w:val="20"/>
        </w:rPr>
      </w:pPr>
    </w:p>
    <w:p w14:paraId="727060EE" w14:textId="77777777" w:rsidR="00ED1E91" w:rsidRDefault="00ED1E91" w:rsidP="00B65F23">
      <w:pPr>
        <w:pStyle w:val="ListParagraph"/>
        <w:spacing w:before="240" w:after="0" w:line="276" w:lineRule="auto"/>
        <w:rPr>
          <w:b/>
          <w:bCs/>
          <w:sz w:val="24"/>
          <w:szCs w:val="24"/>
        </w:rPr>
      </w:pPr>
    </w:p>
    <w:p w14:paraId="24A47F18" w14:textId="77777777" w:rsidR="00ED1E91" w:rsidRDefault="00ED1E91" w:rsidP="00B65F23">
      <w:pPr>
        <w:pStyle w:val="ListParagraph"/>
        <w:spacing w:before="240" w:after="0" w:line="276" w:lineRule="auto"/>
        <w:rPr>
          <w:b/>
          <w:bCs/>
          <w:sz w:val="24"/>
          <w:szCs w:val="24"/>
        </w:rPr>
      </w:pPr>
    </w:p>
    <w:p w14:paraId="57AD8F3C" w14:textId="77777777" w:rsidR="00ED1E91" w:rsidRDefault="00ED1E91" w:rsidP="00B65F23">
      <w:pPr>
        <w:pStyle w:val="ListParagraph"/>
        <w:spacing w:before="240" w:after="0" w:line="276" w:lineRule="auto"/>
        <w:rPr>
          <w:b/>
          <w:bCs/>
          <w:sz w:val="24"/>
          <w:szCs w:val="24"/>
        </w:rPr>
      </w:pPr>
    </w:p>
    <w:p w14:paraId="094A926F" w14:textId="55AC8D17" w:rsidR="00C871A9" w:rsidRDefault="00C871A9" w:rsidP="00B65F23">
      <w:pPr>
        <w:pStyle w:val="ListParagraph"/>
        <w:spacing w:before="240" w:after="0" w:line="276" w:lineRule="auto"/>
        <w:rPr>
          <w:b/>
          <w:bCs/>
          <w:sz w:val="24"/>
          <w:szCs w:val="24"/>
        </w:rPr>
      </w:pPr>
      <w:r w:rsidRPr="00C871A9">
        <w:rPr>
          <w:b/>
          <w:bCs/>
          <w:noProof/>
          <w:sz w:val="24"/>
          <w:szCs w:val="24"/>
        </w:rPr>
        <w:lastRenderedPageBreak/>
        <w:drawing>
          <wp:inline distT="0" distB="0" distL="0" distR="0" wp14:anchorId="655DD087" wp14:editId="5B15B9C9">
            <wp:extent cx="5697855" cy="8863330"/>
            <wp:effectExtent l="0" t="0" r="0" b="0"/>
            <wp:docPr id="30166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66292" name=""/>
                    <pic:cNvPicPr/>
                  </pic:nvPicPr>
                  <pic:blipFill>
                    <a:blip r:embed="rId7"/>
                    <a:stretch>
                      <a:fillRect/>
                    </a:stretch>
                  </pic:blipFill>
                  <pic:spPr>
                    <a:xfrm>
                      <a:off x="0" y="0"/>
                      <a:ext cx="5697855" cy="8863330"/>
                    </a:xfrm>
                    <a:prstGeom prst="rect">
                      <a:avLst/>
                    </a:prstGeom>
                  </pic:spPr>
                </pic:pic>
              </a:graphicData>
            </a:graphic>
          </wp:inline>
        </w:drawing>
      </w:r>
    </w:p>
    <w:p w14:paraId="4C041640" w14:textId="75ACD2AF" w:rsidR="009F1364" w:rsidRDefault="009F1364" w:rsidP="009F1364">
      <w:pPr>
        <w:pStyle w:val="ListParagraph"/>
        <w:numPr>
          <w:ilvl w:val="0"/>
          <w:numId w:val="1"/>
        </w:numPr>
        <w:spacing w:before="240" w:after="0" w:line="276" w:lineRule="auto"/>
        <w:rPr>
          <w:b/>
          <w:bCs/>
          <w:sz w:val="24"/>
          <w:szCs w:val="24"/>
        </w:rPr>
      </w:pPr>
      <w:r>
        <w:rPr>
          <w:b/>
          <w:bCs/>
          <w:sz w:val="24"/>
          <w:szCs w:val="24"/>
        </w:rPr>
        <w:lastRenderedPageBreak/>
        <w:t xml:space="preserve"> Data Creation &amp; EDA analysis</w:t>
      </w:r>
    </w:p>
    <w:p w14:paraId="74843C12" w14:textId="155E7C41" w:rsidR="009F1364" w:rsidRDefault="009F1364" w:rsidP="009F1364">
      <w:pPr>
        <w:pStyle w:val="ListParagraph"/>
        <w:spacing w:before="240" w:after="0" w:line="276" w:lineRule="auto"/>
        <w:rPr>
          <w:b/>
          <w:bCs/>
          <w:sz w:val="24"/>
          <w:szCs w:val="24"/>
        </w:rPr>
      </w:pPr>
      <w:r>
        <w:rPr>
          <w:b/>
          <w:bCs/>
          <w:sz w:val="24"/>
          <w:szCs w:val="24"/>
        </w:rPr>
        <w:t xml:space="preserve">  </w:t>
      </w:r>
      <w:r w:rsidRPr="009F1364">
        <w:rPr>
          <w:b/>
          <w:bCs/>
          <w:sz w:val="24"/>
          <w:szCs w:val="24"/>
          <w:highlight w:val="cyan"/>
        </w:rPr>
        <w:t>Done in Excel</w:t>
      </w:r>
    </w:p>
    <w:p w14:paraId="5B91787B" w14:textId="5022397B" w:rsidR="00ED1E91" w:rsidRDefault="009F1364" w:rsidP="009F1364">
      <w:pPr>
        <w:pStyle w:val="ListParagraph"/>
        <w:numPr>
          <w:ilvl w:val="0"/>
          <w:numId w:val="1"/>
        </w:numPr>
        <w:spacing w:before="240" w:after="0" w:line="276" w:lineRule="auto"/>
        <w:rPr>
          <w:b/>
          <w:bCs/>
          <w:sz w:val="24"/>
          <w:szCs w:val="24"/>
        </w:rPr>
      </w:pPr>
      <w:r>
        <w:rPr>
          <w:b/>
          <w:bCs/>
          <w:sz w:val="24"/>
          <w:szCs w:val="24"/>
        </w:rPr>
        <w:t>Dashboard Wireframe</w:t>
      </w:r>
    </w:p>
    <w:p w14:paraId="52AEEDD6" w14:textId="46F44DEC" w:rsidR="009F1364" w:rsidRPr="009F1364" w:rsidRDefault="009F1364" w:rsidP="009F1364">
      <w:pPr>
        <w:pStyle w:val="ListParagraph"/>
        <w:spacing w:before="240" w:after="0" w:line="276" w:lineRule="auto"/>
        <w:rPr>
          <w:sz w:val="20"/>
          <w:szCs w:val="20"/>
        </w:rPr>
      </w:pPr>
      <w:r w:rsidRPr="009F1364">
        <w:rPr>
          <w:sz w:val="20"/>
          <w:szCs w:val="20"/>
        </w:rPr>
        <w:t>A dashboard wireframe is a visual blueprint of your dashboard. It is usually drawn before we build anything in any visualization tool. For us its POWER BI.</w:t>
      </w:r>
    </w:p>
    <w:p w14:paraId="3D9479EB" w14:textId="77777777" w:rsidR="009F1364" w:rsidRPr="009F1364" w:rsidRDefault="009F1364" w:rsidP="009F1364">
      <w:pPr>
        <w:pStyle w:val="ListParagraph"/>
        <w:spacing w:before="240" w:after="0" w:line="276" w:lineRule="auto"/>
        <w:rPr>
          <w:i/>
          <w:iCs/>
          <w:sz w:val="20"/>
          <w:szCs w:val="20"/>
          <w:lang w:val="en-US"/>
        </w:rPr>
      </w:pPr>
      <w:r w:rsidRPr="009F1364">
        <w:rPr>
          <w:i/>
          <w:iCs/>
          <w:sz w:val="20"/>
          <w:szCs w:val="20"/>
          <w:lang w:val="en-US"/>
        </w:rPr>
        <w:t>It shows:</w:t>
      </w:r>
    </w:p>
    <w:p w14:paraId="0415F55B" w14:textId="77777777" w:rsidR="009F1364" w:rsidRPr="009F1364" w:rsidRDefault="009F1364" w:rsidP="009F1364">
      <w:pPr>
        <w:pStyle w:val="ListParagraph"/>
        <w:numPr>
          <w:ilvl w:val="0"/>
          <w:numId w:val="23"/>
        </w:numPr>
        <w:spacing w:before="240" w:after="0" w:line="276" w:lineRule="auto"/>
        <w:rPr>
          <w:i/>
          <w:iCs/>
          <w:sz w:val="20"/>
          <w:szCs w:val="20"/>
          <w:lang w:val="en-US"/>
        </w:rPr>
      </w:pPr>
      <w:r w:rsidRPr="009F1364">
        <w:rPr>
          <w:i/>
          <w:iCs/>
          <w:sz w:val="20"/>
          <w:szCs w:val="20"/>
          <w:lang w:val="en-US"/>
        </w:rPr>
        <w:t>Where each chart will sit on the page</w:t>
      </w:r>
    </w:p>
    <w:p w14:paraId="59725463" w14:textId="77777777" w:rsidR="009F1364" w:rsidRPr="009F1364" w:rsidRDefault="009F1364" w:rsidP="009F1364">
      <w:pPr>
        <w:pStyle w:val="ListParagraph"/>
        <w:numPr>
          <w:ilvl w:val="0"/>
          <w:numId w:val="23"/>
        </w:numPr>
        <w:spacing w:before="240" w:after="0" w:line="276" w:lineRule="auto"/>
        <w:rPr>
          <w:i/>
          <w:iCs/>
          <w:sz w:val="20"/>
          <w:szCs w:val="20"/>
          <w:lang w:val="en-US"/>
        </w:rPr>
      </w:pPr>
      <w:r w:rsidRPr="009F1364">
        <w:rPr>
          <w:i/>
          <w:iCs/>
          <w:sz w:val="20"/>
          <w:szCs w:val="20"/>
          <w:lang w:val="en-US"/>
        </w:rPr>
        <w:t>What type of chart goes in each position</w:t>
      </w:r>
    </w:p>
    <w:p w14:paraId="121C39E0" w14:textId="77777777" w:rsidR="009F1364" w:rsidRPr="009F1364" w:rsidRDefault="009F1364" w:rsidP="009F1364">
      <w:pPr>
        <w:pStyle w:val="ListParagraph"/>
        <w:numPr>
          <w:ilvl w:val="0"/>
          <w:numId w:val="23"/>
        </w:numPr>
        <w:spacing w:before="240" w:after="0" w:line="276" w:lineRule="auto"/>
        <w:rPr>
          <w:i/>
          <w:iCs/>
          <w:sz w:val="20"/>
          <w:szCs w:val="20"/>
          <w:lang w:val="en-US"/>
        </w:rPr>
      </w:pPr>
      <w:r w:rsidRPr="009F1364">
        <w:rPr>
          <w:i/>
          <w:iCs/>
          <w:sz w:val="20"/>
          <w:szCs w:val="20"/>
          <w:lang w:val="en-US"/>
        </w:rPr>
        <w:t>Where the KPI tiles will be placed</w:t>
      </w:r>
    </w:p>
    <w:p w14:paraId="5FE50D08" w14:textId="77777777" w:rsidR="009F1364" w:rsidRPr="009F1364" w:rsidRDefault="009F1364" w:rsidP="009F1364">
      <w:pPr>
        <w:pStyle w:val="ListParagraph"/>
        <w:numPr>
          <w:ilvl w:val="0"/>
          <w:numId w:val="23"/>
        </w:numPr>
        <w:spacing w:before="240" w:after="0" w:line="276" w:lineRule="auto"/>
        <w:rPr>
          <w:i/>
          <w:iCs/>
          <w:sz w:val="20"/>
          <w:szCs w:val="20"/>
          <w:lang w:val="en-US"/>
        </w:rPr>
      </w:pPr>
      <w:r w:rsidRPr="009F1364">
        <w:rPr>
          <w:i/>
          <w:iCs/>
          <w:sz w:val="20"/>
          <w:szCs w:val="20"/>
          <w:lang w:val="en-US"/>
        </w:rPr>
        <w:t>Where the filters and navigation will go</w:t>
      </w:r>
    </w:p>
    <w:p w14:paraId="7131D0C2" w14:textId="77777777" w:rsidR="009F1364" w:rsidRPr="009F1364" w:rsidRDefault="009F1364" w:rsidP="009F1364">
      <w:pPr>
        <w:pStyle w:val="ListParagraph"/>
        <w:spacing w:before="240" w:after="0" w:line="276" w:lineRule="auto"/>
        <w:rPr>
          <w:i/>
          <w:iCs/>
          <w:sz w:val="20"/>
          <w:szCs w:val="20"/>
          <w:lang w:val="en-US"/>
        </w:rPr>
      </w:pPr>
      <w:r w:rsidRPr="009F1364">
        <w:rPr>
          <w:i/>
          <w:iCs/>
          <w:sz w:val="20"/>
          <w:szCs w:val="20"/>
          <w:lang w:val="en-US"/>
        </w:rPr>
        <w:t xml:space="preserve">It does </w:t>
      </w:r>
      <w:r w:rsidRPr="009F1364">
        <w:rPr>
          <w:b/>
          <w:bCs/>
          <w:i/>
          <w:iCs/>
          <w:sz w:val="20"/>
          <w:szCs w:val="20"/>
          <w:lang w:val="en-US"/>
        </w:rPr>
        <w:t>not</w:t>
      </w:r>
      <w:r w:rsidRPr="009F1364">
        <w:rPr>
          <w:i/>
          <w:iCs/>
          <w:sz w:val="20"/>
          <w:szCs w:val="20"/>
          <w:lang w:val="en-US"/>
        </w:rPr>
        <w:t xml:space="preserve"> need to be perfectly designed or have real data in it. It is just a sketch that answers the </w:t>
      </w:r>
      <w:proofErr w:type="gramStart"/>
      <w:r w:rsidRPr="009F1364">
        <w:rPr>
          <w:i/>
          <w:iCs/>
          <w:sz w:val="20"/>
          <w:szCs w:val="20"/>
          <w:lang w:val="en-US"/>
        </w:rPr>
        <w:t>question — "</w:t>
      </w:r>
      <w:proofErr w:type="gramEnd"/>
      <w:r w:rsidRPr="009F1364">
        <w:rPr>
          <w:i/>
          <w:iCs/>
          <w:sz w:val="20"/>
          <w:szCs w:val="20"/>
          <w:lang w:val="en-US"/>
        </w:rPr>
        <w:t>what will this dashboard look like before I spend hours building it?"</w:t>
      </w:r>
    </w:p>
    <w:p w14:paraId="29C225D8" w14:textId="23F923F5" w:rsidR="009F1364" w:rsidRDefault="009F1364" w:rsidP="009F1364">
      <w:pPr>
        <w:pStyle w:val="ListParagraph"/>
        <w:spacing w:before="240" w:after="0" w:line="276" w:lineRule="auto"/>
        <w:rPr>
          <w:sz w:val="20"/>
          <w:szCs w:val="20"/>
        </w:rPr>
      </w:pPr>
      <w:r>
        <w:rPr>
          <w:sz w:val="20"/>
          <w:szCs w:val="20"/>
        </w:rPr>
        <w:t xml:space="preserve">Our project will include </w:t>
      </w:r>
      <w:proofErr w:type="gramStart"/>
      <w:r>
        <w:rPr>
          <w:sz w:val="20"/>
          <w:szCs w:val="20"/>
        </w:rPr>
        <w:t>3 page</w:t>
      </w:r>
      <w:proofErr w:type="gramEnd"/>
      <w:r>
        <w:rPr>
          <w:sz w:val="20"/>
          <w:szCs w:val="20"/>
        </w:rPr>
        <w:t xml:space="preserve"> dashboard wireframe.</w:t>
      </w:r>
    </w:p>
    <w:p w14:paraId="6892CA49" w14:textId="77777777" w:rsidR="009F1364" w:rsidRPr="009F1364" w:rsidRDefault="009F1364" w:rsidP="009F1364">
      <w:pPr>
        <w:pStyle w:val="ListParagraph"/>
        <w:spacing w:before="240" w:after="0" w:line="276" w:lineRule="auto"/>
        <w:rPr>
          <w:i/>
          <w:iCs/>
          <w:sz w:val="20"/>
          <w:szCs w:val="20"/>
          <w:highlight w:val="cyan"/>
          <w:lang w:val="en-US"/>
        </w:rPr>
      </w:pPr>
      <w:r w:rsidRPr="009F1364">
        <w:rPr>
          <w:b/>
          <w:bCs/>
          <w:i/>
          <w:iCs/>
          <w:sz w:val="20"/>
          <w:szCs w:val="20"/>
          <w:highlight w:val="cyan"/>
          <w:lang w:val="en-US"/>
        </w:rPr>
        <w:t>Page 1 — Executive Overview</w:t>
      </w:r>
      <w:r w:rsidRPr="009F1364">
        <w:rPr>
          <w:i/>
          <w:iCs/>
          <w:sz w:val="20"/>
          <w:szCs w:val="20"/>
          <w:highlight w:val="cyan"/>
          <w:lang w:val="en-US"/>
        </w:rPr>
        <w:t xml:space="preserve"> is what the VP of Operations sees first. All 8 KPI tiles with green, amber, red color coding at the top so the health of the entire operation is visible in 5 seconds. Two trend charts below show volume and approval trends over the year. Three smaller charts at the bottom give a quick product-level breakdown.</w:t>
      </w:r>
    </w:p>
    <w:p w14:paraId="6267398B" w14:textId="77777777" w:rsidR="009F1364" w:rsidRPr="009F1364" w:rsidRDefault="009F1364" w:rsidP="009F1364">
      <w:pPr>
        <w:pStyle w:val="ListParagraph"/>
        <w:spacing w:before="240" w:after="0" w:line="276" w:lineRule="auto"/>
        <w:rPr>
          <w:i/>
          <w:iCs/>
          <w:sz w:val="20"/>
          <w:szCs w:val="20"/>
          <w:highlight w:val="cyan"/>
          <w:lang w:val="en-US"/>
        </w:rPr>
      </w:pPr>
      <w:r w:rsidRPr="009F1364">
        <w:rPr>
          <w:b/>
          <w:bCs/>
          <w:i/>
          <w:iCs/>
          <w:sz w:val="20"/>
          <w:szCs w:val="20"/>
          <w:highlight w:val="cyan"/>
          <w:lang w:val="en-US"/>
        </w:rPr>
        <w:t>Page 2 — Operations Dashboard</w:t>
      </w:r>
      <w:r w:rsidRPr="009F1364">
        <w:rPr>
          <w:i/>
          <w:iCs/>
          <w:sz w:val="20"/>
          <w:szCs w:val="20"/>
          <w:highlight w:val="cyan"/>
          <w:lang w:val="en-US"/>
        </w:rPr>
        <w:t xml:space="preserve"> is the working page for the Operations Manager. It starts with the 4 operational KPIs, then breaks down STP vs manual by channel, </w:t>
      </w:r>
      <w:proofErr w:type="gramStart"/>
      <w:r w:rsidRPr="009F1364">
        <w:rPr>
          <w:i/>
          <w:iCs/>
          <w:sz w:val="20"/>
          <w:szCs w:val="20"/>
          <w:highlight w:val="cyan"/>
          <w:lang w:val="en-US"/>
        </w:rPr>
        <w:t>exception</w:t>
      </w:r>
      <w:proofErr w:type="gramEnd"/>
      <w:r w:rsidRPr="009F1364">
        <w:rPr>
          <w:i/>
          <w:iCs/>
          <w:sz w:val="20"/>
          <w:szCs w:val="20"/>
          <w:highlight w:val="cyan"/>
          <w:lang w:val="en-US"/>
        </w:rPr>
        <w:t xml:space="preserve"> reasons ranked by frequency, queue aging buckets in a heatmap style, the monthly SLA breach trend line, and the bottleneck table that maps directly to US-10.</w:t>
      </w:r>
    </w:p>
    <w:p w14:paraId="2D178055" w14:textId="77777777" w:rsidR="009F1364" w:rsidRPr="009F1364" w:rsidRDefault="009F1364" w:rsidP="009F1364">
      <w:pPr>
        <w:pStyle w:val="ListParagraph"/>
        <w:spacing w:before="240" w:after="0" w:line="276" w:lineRule="auto"/>
        <w:rPr>
          <w:i/>
          <w:iCs/>
          <w:sz w:val="20"/>
          <w:szCs w:val="20"/>
          <w:highlight w:val="cyan"/>
          <w:lang w:val="en-US"/>
        </w:rPr>
      </w:pPr>
      <w:r w:rsidRPr="009F1364">
        <w:rPr>
          <w:b/>
          <w:bCs/>
          <w:i/>
          <w:iCs/>
          <w:sz w:val="20"/>
          <w:szCs w:val="20"/>
          <w:highlight w:val="cyan"/>
          <w:lang w:val="en-US"/>
        </w:rPr>
        <w:t>Page 3 — Risk Dashboard</w:t>
      </w:r>
      <w:r w:rsidRPr="009F1364">
        <w:rPr>
          <w:i/>
          <w:iCs/>
          <w:sz w:val="20"/>
          <w:szCs w:val="20"/>
          <w:highlight w:val="cyan"/>
          <w:lang w:val="en-US"/>
        </w:rPr>
        <w:t xml:space="preserve"> is for the Credit Risk Analyst. Risk KPIs at the top, credit score band distribution with the manual review trigger zone highlighted, the credit score vs approval rate scatter, DTI distribution, default rate by DTI band, and the </w:t>
      </w:r>
      <w:proofErr w:type="gramStart"/>
      <w:r w:rsidRPr="009F1364">
        <w:rPr>
          <w:i/>
          <w:iCs/>
          <w:sz w:val="20"/>
          <w:szCs w:val="20"/>
          <w:highlight w:val="cyan"/>
          <w:lang w:val="en-US"/>
        </w:rPr>
        <w:t>high risk</w:t>
      </w:r>
      <w:proofErr w:type="gramEnd"/>
      <w:r w:rsidRPr="009F1364">
        <w:rPr>
          <w:i/>
          <w:iCs/>
          <w:sz w:val="20"/>
          <w:szCs w:val="20"/>
          <w:highlight w:val="cyan"/>
          <w:lang w:val="en-US"/>
        </w:rPr>
        <w:t xml:space="preserve"> vs standard applicant donut chart.</w:t>
      </w:r>
    </w:p>
    <w:p w14:paraId="79A319DD" w14:textId="77777777" w:rsidR="009F1364" w:rsidRPr="009F1364" w:rsidRDefault="009F1364" w:rsidP="009F1364">
      <w:pPr>
        <w:pStyle w:val="ListParagraph"/>
        <w:spacing w:before="240" w:after="0" w:line="276" w:lineRule="auto"/>
        <w:rPr>
          <w:i/>
          <w:iCs/>
          <w:sz w:val="20"/>
          <w:szCs w:val="20"/>
          <w:lang w:val="en-US"/>
        </w:rPr>
      </w:pPr>
      <w:r w:rsidRPr="009F1364">
        <w:rPr>
          <w:i/>
          <w:iCs/>
          <w:sz w:val="20"/>
          <w:szCs w:val="20"/>
          <w:highlight w:val="cyan"/>
          <w:lang w:val="en-US"/>
        </w:rPr>
        <w:t>Every filter bar is identical across all three pages — Date Range, Product Type, and Channel — so filters apply globally across the whole dashboard.</w:t>
      </w:r>
    </w:p>
    <w:p w14:paraId="1E58E54E" w14:textId="77777777" w:rsidR="009F1364" w:rsidRPr="009F1364" w:rsidRDefault="009F1364" w:rsidP="009F1364">
      <w:pPr>
        <w:pStyle w:val="ListParagraph"/>
        <w:spacing w:before="240" w:after="0" w:line="276" w:lineRule="auto"/>
        <w:rPr>
          <w:sz w:val="20"/>
          <w:szCs w:val="20"/>
        </w:rPr>
      </w:pPr>
    </w:p>
    <w:sectPr w:rsidR="009F1364" w:rsidRPr="009F1364" w:rsidSect="007979D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C5F"/>
    <w:multiLevelType w:val="hybridMultilevel"/>
    <w:tmpl w:val="7F649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424CC"/>
    <w:multiLevelType w:val="hybridMultilevel"/>
    <w:tmpl w:val="C8201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C5463A"/>
    <w:multiLevelType w:val="multilevel"/>
    <w:tmpl w:val="E02A34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FA44313"/>
    <w:multiLevelType w:val="hybridMultilevel"/>
    <w:tmpl w:val="FF249F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583C5D"/>
    <w:multiLevelType w:val="hybridMultilevel"/>
    <w:tmpl w:val="1A2EC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6342BE"/>
    <w:multiLevelType w:val="hybridMultilevel"/>
    <w:tmpl w:val="4DCAB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1C7AB6"/>
    <w:multiLevelType w:val="multilevel"/>
    <w:tmpl w:val="F82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058B6"/>
    <w:multiLevelType w:val="multilevel"/>
    <w:tmpl w:val="2B6E74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2CDB0D4F"/>
    <w:multiLevelType w:val="hybridMultilevel"/>
    <w:tmpl w:val="A1747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68267D"/>
    <w:multiLevelType w:val="hybridMultilevel"/>
    <w:tmpl w:val="8BAE1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DF6A57"/>
    <w:multiLevelType w:val="hybridMultilevel"/>
    <w:tmpl w:val="A51CA9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7B2E99"/>
    <w:multiLevelType w:val="hybridMultilevel"/>
    <w:tmpl w:val="CF14C0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16C040A"/>
    <w:multiLevelType w:val="hybridMultilevel"/>
    <w:tmpl w:val="44CE1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E51572"/>
    <w:multiLevelType w:val="multilevel"/>
    <w:tmpl w:val="C08AFE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C187454"/>
    <w:multiLevelType w:val="hybridMultilevel"/>
    <w:tmpl w:val="1CDA30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17E199C"/>
    <w:multiLevelType w:val="hybridMultilevel"/>
    <w:tmpl w:val="466028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B00F33"/>
    <w:multiLevelType w:val="hybridMultilevel"/>
    <w:tmpl w:val="89AC0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268264B"/>
    <w:multiLevelType w:val="hybridMultilevel"/>
    <w:tmpl w:val="A53A33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61D3D25"/>
    <w:multiLevelType w:val="hybridMultilevel"/>
    <w:tmpl w:val="C8BA1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23119D8"/>
    <w:multiLevelType w:val="hybridMultilevel"/>
    <w:tmpl w:val="387EC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94D5386"/>
    <w:multiLevelType w:val="hybridMultilevel"/>
    <w:tmpl w:val="F2A2B6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B391911"/>
    <w:multiLevelType w:val="hybridMultilevel"/>
    <w:tmpl w:val="B3101A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0B12F8"/>
    <w:multiLevelType w:val="hybridMultilevel"/>
    <w:tmpl w:val="ECA4F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52165651">
    <w:abstractNumId w:val="0"/>
  </w:num>
  <w:num w:numId="2" w16cid:durableId="2000232587">
    <w:abstractNumId w:val="7"/>
  </w:num>
  <w:num w:numId="3" w16cid:durableId="852232121">
    <w:abstractNumId w:val="21"/>
  </w:num>
  <w:num w:numId="4" w16cid:durableId="1063413250">
    <w:abstractNumId w:val="10"/>
  </w:num>
  <w:num w:numId="5" w16cid:durableId="108740560">
    <w:abstractNumId w:val="14"/>
  </w:num>
  <w:num w:numId="6" w16cid:durableId="1197813512">
    <w:abstractNumId w:val="1"/>
  </w:num>
  <w:num w:numId="7" w16cid:durableId="1094594146">
    <w:abstractNumId w:val="4"/>
  </w:num>
  <w:num w:numId="8" w16cid:durableId="69429702">
    <w:abstractNumId w:val="3"/>
  </w:num>
  <w:num w:numId="9" w16cid:durableId="571307456">
    <w:abstractNumId w:val="5"/>
  </w:num>
  <w:num w:numId="10" w16cid:durableId="1139030962">
    <w:abstractNumId w:val="16"/>
  </w:num>
  <w:num w:numId="11" w16cid:durableId="1204832919">
    <w:abstractNumId w:val="17"/>
  </w:num>
  <w:num w:numId="12" w16cid:durableId="1880820654">
    <w:abstractNumId w:val="11"/>
  </w:num>
  <w:num w:numId="13" w16cid:durableId="665868076">
    <w:abstractNumId w:val="20"/>
  </w:num>
  <w:num w:numId="14" w16cid:durableId="1458717439">
    <w:abstractNumId w:val="19"/>
  </w:num>
  <w:num w:numId="15" w16cid:durableId="1720938751">
    <w:abstractNumId w:val="9"/>
  </w:num>
  <w:num w:numId="16" w16cid:durableId="36512322">
    <w:abstractNumId w:val="18"/>
  </w:num>
  <w:num w:numId="17" w16cid:durableId="200830484">
    <w:abstractNumId w:val="15"/>
  </w:num>
  <w:num w:numId="18" w16cid:durableId="753627080">
    <w:abstractNumId w:val="8"/>
  </w:num>
  <w:num w:numId="19" w16cid:durableId="1102258372">
    <w:abstractNumId w:val="12"/>
  </w:num>
  <w:num w:numId="20" w16cid:durableId="152767149">
    <w:abstractNumId w:val="6"/>
  </w:num>
  <w:num w:numId="21" w16cid:durableId="1669476528">
    <w:abstractNumId w:val="22"/>
  </w:num>
  <w:num w:numId="22" w16cid:durableId="24335934">
    <w:abstractNumId w:val="13"/>
  </w:num>
  <w:num w:numId="23" w16cid:durableId="642124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04"/>
    <w:rsid w:val="0002526F"/>
    <w:rsid w:val="00046CE6"/>
    <w:rsid w:val="001144C9"/>
    <w:rsid w:val="00135211"/>
    <w:rsid w:val="002A5B4F"/>
    <w:rsid w:val="003604E2"/>
    <w:rsid w:val="00375C7B"/>
    <w:rsid w:val="003B71CB"/>
    <w:rsid w:val="004F7C22"/>
    <w:rsid w:val="00500C50"/>
    <w:rsid w:val="005C09CE"/>
    <w:rsid w:val="005C6BFD"/>
    <w:rsid w:val="00601E16"/>
    <w:rsid w:val="00604B5D"/>
    <w:rsid w:val="006626C4"/>
    <w:rsid w:val="006E0EB3"/>
    <w:rsid w:val="0074479E"/>
    <w:rsid w:val="00751868"/>
    <w:rsid w:val="007979D8"/>
    <w:rsid w:val="007A7239"/>
    <w:rsid w:val="00812317"/>
    <w:rsid w:val="0082173F"/>
    <w:rsid w:val="00831A04"/>
    <w:rsid w:val="008F30C8"/>
    <w:rsid w:val="008F30D2"/>
    <w:rsid w:val="008F5E88"/>
    <w:rsid w:val="009137B3"/>
    <w:rsid w:val="009326E2"/>
    <w:rsid w:val="009A5501"/>
    <w:rsid w:val="009F1364"/>
    <w:rsid w:val="00AD01E8"/>
    <w:rsid w:val="00AE5116"/>
    <w:rsid w:val="00B00EFC"/>
    <w:rsid w:val="00B65F23"/>
    <w:rsid w:val="00B82EC3"/>
    <w:rsid w:val="00BC1E69"/>
    <w:rsid w:val="00BC6CCC"/>
    <w:rsid w:val="00BD7C53"/>
    <w:rsid w:val="00C40F48"/>
    <w:rsid w:val="00C871A9"/>
    <w:rsid w:val="00C939D9"/>
    <w:rsid w:val="00C94055"/>
    <w:rsid w:val="00D32D99"/>
    <w:rsid w:val="00D84076"/>
    <w:rsid w:val="00DB0AAD"/>
    <w:rsid w:val="00DF6A86"/>
    <w:rsid w:val="00E35C55"/>
    <w:rsid w:val="00E762C5"/>
    <w:rsid w:val="00ED1E91"/>
    <w:rsid w:val="00FB5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5667"/>
  <w15:chartTrackingRefBased/>
  <w15:docId w15:val="{BA6EB5FE-33FB-438D-83D2-33868A992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A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31A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31A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831A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1A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1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31A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31A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831A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1A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1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04"/>
    <w:rPr>
      <w:rFonts w:eastAsiaTheme="majorEastAsia" w:cstheme="majorBidi"/>
      <w:color w:val="272727" w:themeColor="text1" w:themeTint="D8"/>
    </w:rPr>
  </w:style>
  <w:style w:type="paragraph" w:styleId="Title">
    <w:name w:val="Title"/>
    <w:basedOn w:val="Normal"/>
    <w:next w:val="Normal"/>
    <w:link w:val="TitleChar"/>
    <w:uiPriority w:val="10"/>
    <w:qFormat/>
    <w:rsid w:val="00831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04"/>
    <w:pPr>
      <w:spacing w:before="160"/>
      <w:jc w:val="center"/>
    </w:pPr>
    <w:rPr>
      <w:i/>
      <w:iCs/>
      <w:color w:val="404040" w:themeColor="text1" w:themeTint="BF"/>
    </w:rPr>
  </w:style>
  <w:style w:type="character" w:customStyle="1" w:styleId="QuoteChar">
    <w:name w:val="Quote Char"/>
    <w:basedOn w:val="DefaultParagraphFont"/>
    <w:link w:val="Quote"/>
    <w:uiPriority w:val="29"/>
    <w:rsid w:val="00831A04"/>
    <w:rPr>
      <w:i/>
      <w:iCs/>
      <w:color w:val="404040" w:themeColor="text1" w:themeTint="BF"/>
    </w:rPr>
  </w:style>
  <w:style w:type="paragraph" w:styleId="ListParagraph">
    <w:name w:val="List Paragraph"/>
    <w:basedOn w:val="Normal"/>
    <w:uiPriority w:val="34"/>
    <w:qFormat/>
    <w:rsid w:val="00831A04"/>
    <w:pPr>
      <w:ind w:left="720"/>
      <w:contextualSpacing/>
    </w:pPr>
  </w:style>
  <w:style w:type="character" w:styleId="IntenseEmphasis">
    <w:name w:val="Intense Emphasis"/>
    <w:basedOn w:val="DefaultParagraphFont"/>
    <w:uiPriority w:val="21"/>
    <w:qFormat/>
    <w:rsid w:val="00831A04"/>
    <w:rPr>
      <w:i/>
      <w:iCs/>
      <w:color w:val="2E74B5" w:themeColor="accent1" w:themeShade="BF"/>
    </w:rPr>
  </w:style>
  <w:style w:type="paragraph" w:styleId="IntenseQuote">
    <w:name w:val="Intense Quote"/>
    <w:basedOn w:val="Normal"/>
    <w:next w:val="Normal"/>
    <w:link w:val="IntenseQuoteChar"/>
    <w:uiPriority w:val="30"/>
    <w:qFormat/>
    <w:rsid w:val="00831A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1A04"/>
    <w:rPr>
      <w:i/>
      <w:iCs/>
      <w:color w:val="2E74B5" w:themeColor="accent1" w:themeShade="BF"/>
    </w:rPr>
  </w:style>
  <w:style w:type="character" w:styleId="IntenseReference">
    <w:name w:val="Intense Reference"/>
    <w:basedOn w:val="DefaultParagraphFont"/>
    <w:uiPriority w:val="32"/>
    <w:qFormat/>
    <w:rsid w:val="00831A04"/>
    <w:rPr>
      <w:b/>
      <w:bCs/>
      <w:smallCaps/>
      <w:color w:val="2E74B5" w:themeColor="accent1" w:themeShade="BF"/>
      <w:spacing w:val="5"/>
    </w:rPr>
  </w:style>
  <w:style w:type="paragraph" w:styleId="NormalWeb">
    <w:name w:val="Normal (Web)"/>
    <w:basedOn w:val="Normal"/>
    <w:uiPriority w:val="99"/>
    <w:semiHidden/>
    <w:unhideWhenUsed/>
    <w:rsid w:val="007A723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7A7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13521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A55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DCA8A-6BF2-4FE9-8880-A04F0B86A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16</Pages>
  <Words>3634</Words>
  <Characters>20717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Lamsal</dc:creator>
  <cp:keywords/>
  <dc:description/>
  <cp:lastModifiedBy>Amit Lamsal</cp:lastModifiedBy>
  <cp:revision>12</cp:revision>
  <dcterms:created xsi:type="dcterms:W3CDTF">2026-05-12T14:49:00Z</dcterms:created>
  <dcterms:modified xsi:type="dcterms:W3CDTF">2026-05-23T03:09:00Z</dcterms:modified>
</cp:coreProperties>
</file>