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94F2" w14:textId="0C5EFE44" w:rsidR="007D2A1B" w:rsidRDefault="00CF1E53" w:rsidP="00CF1E53">
      <w:pPr>
        <w:pStyle w:val="Title"/>
        <w:jc w:val="center"/>
      </w:pPr>
      <w:r>
        <w:t>Milestone 1</w:t>
      </w:r>
    </w:p>
    <w:p w14:paraId="334D22D6" w14:textId="6C4AD4E8" w:rsidR="00CF1E53" w:rsidRDefault="00CF1E53" w:rsidP="00CF1E53">
      <w:pPr>
        <w:jc w:val="right"/>
      </w:pPr>
      <w:r>
        <w:t>Team 1</w:t>
      </w:r>
    </w:p>
    <w:p w14:paraId="7817DB93" w14:textId="77777777" w:rsidR="00CF1E53" w:rsidRDefault="00CF1E53" w:rsidP="00CF1E53"/>
    <w:p w14:paraId="57F7528E" w14:textId="1DAC5A7B" w:rsidR="00CF1E53" w:rsidRDefault="00CF1E53" w:rsidP="00CF1E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Link: </w:t>
      </w:r>
      <w:hyperlink r:id="rId5" w:history="1">
        <w:r w:rsidRPr="00CF1E53">
          <w:rPr>
            <w:rStyle w:val="Hyperlink"/>
            <w:b/>
            <w:bCs/>
            <w:sz w:val="28"/>
            <w:szCs w:val="28"/>
          </w:rPr>
          <w:t>https://github.com/amitmaharana/SER502-Spring2020-Team1</w:t>
        </w:r>
      </w:hyperlink>
    </w:p>
    <w:p w14:paraId="19461731" w14:textId="30F4811A" w:rsidR="00CF1E53" w:rsidRDefault="00CF1E53" w:rsidP="00CF1E53">
      <w:pPr>
        <w:rPr>
          <w:b/>
          <w:bCs/>
          <w:sz w:val="28"/>
          <w:szCs w:val="28"/>
        </w:rPr>
      </w:pPr>
    </w:p>
    <w:p w14:paraId="2F09952B" w14:textId="464F8DC3" w:rsidR="00CF1E53" w:rsidRDefault="00CF1E53" w:rsidP="00CF1E53">
      <w:pPr>
        <w:rPr>
          <w:b/>
          <w:bCs/>
          <w:sz w:val="28"/>
          <w:szCs w:val="28"/>
        </w:rPr>
      </w:pPr>
    </w:p>
    <w:p w14:paraId="6933DCF6" w14:textId="7BA9DC61" w:rsidR="00CF1E53" w:rsidRDefault="00CF1E53" w:rsidP="00CF1E53">
      <w:pPr>
        <w:jc w:val="center"/>
        <w:rPr>
          <w:b/>
          <w:bCs/>
          <w:sz w:val="32"/>
          <w:szCs w:val="32"/>
        </w:rPr>
      </w:pPr>
      <w:r w:rsidRPr="00CF1E53">
        <w:rPr>
          <w:b/>
          <w:bCs/>
          <w:sz w:val="32"/>
          <w:szCs w:val="32"/>
        </w:rPr>
        <w:t>SEA Programming Language</w:t>
      </w:r>
    </w:p>
    <w:p w14:paraId="3E786063" w14:textId="2B168637" w:rsidR="00CF1E53" w:rsidRDefault="00CF1E53" w:rsidP="00CF1E53">
      <w:pPr>
        <w:rPr>
          <w:b/>
          <w:bCs/>
          <w:sz w:val="32"/>
          <w:szCs w:val="32"/>
        </w:rPr>
      </w:pPr>
    </w:p>
    <w:p w14:paraId="41526421" w14:textId="5A7F64C9" w:rsidR="008B144B" w:rsidRDefault="008B144B" w:rsidP="00CF1E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ANTLR4</w:t>
      </w:r>
    </w:p>
    <w:p w14:paraId="47455BCC" w14:textId="2A970616" w:rsidR="008B144B" w:rsidRDefault="008B144B" w:rsidP="00CF1E53">
      <w:r>
        <w:rPr>
          <w:sz w:val="24"/>
          <w:szCs w:val="24"/>
        </w:rPr>
        <w:t xml:space="preserve">We have used Java with ANTLR4 API to develop our language. ANTLR (Another Tool for Language Recognition) uses grammar to generate </w:t>
      </w:r>
      <w:proofErr w:type="spellStart"/>
      <w:r w:rsidR="00A1418B">
        <w:rPr>
          <w:sz w:val="24"/>
          <w:szCs w:val="24"/>
        </w:rPr>
        <w:t>lexer</w:t>
      </w:r>
      <w:proofErr w:type="spellEnd"/>
      <w:r w:rsidR="00A1418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parser which can build and </w:t>
      </w:r>
      <w:r w:rsidR="00895653">
        <w:rPr>
          <w:sz w:val="24"/>
          <w:szCs w:val="24"/>
        </w:rPr>
        <w:t>traverse</w:t>
      </w:r>
      <w:r>
        <w:rPr>
          <w:sz w:val="24"/>
          <w:szCs w:val="24"/>
        </w:rPr>
        <w:t xml:space="preserve"> parse trees. ANTLR is </w:t>
      </w:r>
      <w:r>
        <w:t>a powerful parser generator for reading, processing, executing, or translating structured text or binary files. It's widely used to build languages, tools, and frameworks.</w:t>
      </w:r>
      <w:r w:rsidR="00A1418B">
        <w:t xml:space="preserve"> It is useful any time you need to evaluate expressions unknown at compile-time</w:t>
      </w:r>
      <w:sdt>
        <w:sdtPr>
          <w:id w:val="1277671010"/>
          <w:citation/>
        </w:sdtPr>
        <w:sdtEndPr/>
        <w:sdtContent>
          <w:r w:rsidR="00A1418B">
            <w:fldChar w:fldCharType="begin"/>
          </w:r>
          <w:r w:rsidR="00A1418B">
            <w:instrText xml:space="preserve"> CITATION Ter \l 1033 </w:instrText>
          </w:r>
          <w:r w:rsidR="00A1418B">
            <w:fldChar w:fldCharType="separate"/>
          </w:r>
          <w:r w:rsidR="00A1418B">
            <w:rPr>
              <w:noProof/>
            </w:rPr>
            <w:t xml:space="preserve"> </w:t>
          </w:r>
          <w:r w:rsidR="00A1418B" w:rsidRPr="00A1418B">
            <w:rPr>
              <w:noProof/>
            </w:rPr>
            <w:t>[1]</w:t>
          </w:r>
          <w:r w:rsidR="00A1418B">
            <w:fldChar w:fldCharType="end"/>
          </w:r>
        </w:sdtContent>
      </w:sdt>
      <w:r w:rsidR="00A1418B">
        <w:t>.</w:t>
      </w:r>
    </w:p>
    <w:p w14:paraId="59FD8013" w14:textId="386B02B9" w:rsidR="00A1418B" w:rsidRPr="008B144B" w:rsidRDefault="00A1418B" w:rsidP="00CF1E53">
      <w:pPr>
        <w:rPr>
          <w:sz w:val="24"/>
          <w:szCs w:val="24"/>
        </w:rPr>
      </w:pPr>
      <w:r>
        <w:t xml:space="preserve">ANTLR is code generator. It takes so called grammar file as input and generates two classes: </w:t>
      </w:r>
      <w:proofErr w:type="spellStart"/>
      <w:r>
        <w:t>lexer</w:t>
      </w:r>
      <w:proofErr w:type="spellEnd"/>
      <w:r>
        <w:t xml:space="preserve"> and parser. </w:t>
      </w:r>
      <w:proofErr w:type="spellStart"/>
      <w:r>
        <w:t>Lexer</w:t>
      </w:r>
      <w:proofErr w:type="spellEnd"/>
      <w:r>
        <w:t xml:space="preserve"> runs first and splits input into pieces called tokens. Each token represents meaningful piece of input. The stream of toke</w:t>
      </w:r>
      <w:r w:rsidR="00895653">
        <w:t>n</w:t>
      </w:r>
      <w:r>
        <w:t>s is passed to parser which do</w:t>
      </w:r>
      <w:r w:rsidR="00895653">
        <w:t>es</w:t>
      </w:r>
      <w:r>
        <w:t xml:space="preserve"> all necessary work. It is the parser </w:t>
      </w:r>
      <w:r w:rsidR="00895653">
        <w:t>that</w:t>
      </w:r>
      <w:r>
        <w:t xml:space="preserve"> builds abstract syntax tree, interprets the code or translate it into some other form</w:t>
      </w:r>
      <w:sdt>
        <w:sdtPr>
          <w:id w:val="-1256745007"/>
          <w:citation/>
        </w:sdtPr>
        <w:sdtEndPr/>
        <w:sdtContent>
          <w:r>
            <w:fldChar w:fldCharType="begin"/>
          </w:r>
          <w:r>
            <w:instrText xml:space="preserve"> CITATION mer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A1418B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4C69CF49" w14:textId="77777777" w:rsidR="008B144B" w:rsidRDefault="008B144B" w:rsidP="00CF1E53">
      <w:pPr>
        <w:rPr>
          <w:b/>
          <w:bCs/>
          <w:sz w:val="28"/>
          <w:szCs w:val="28"/>
          <w:u w:val="single"/>
        </w:rPr>
      </w:pPr>
    </w:p>
    <w:p w14:paraId="1A27B410" w14:textId="10D81351" w:rsidR="00CF1E53" w:rsidRDefault="00CF1E53" w:rsidP="00CF1E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</w:t>
      </w:r>
    </w:p>
    <w:p w14:paraId="37771C40" w14:textId="77777777" w:rsidR="000D4D28" w:rsidRDefault="00CF1E53" w:rsidP="000D4D28">
      <w:pPr>
        <w:rPr>
          <w:sz w:val="24"/>
          <w:szCs w:val="24"/>
        </w:rPr>
      </w:pPr>
      <w:r>
        <w:rPr>
          <w:sz w:val="24"/>
          <w:szCs w:val="24"/>
        </w:rPr>
        <w:t>A program in SEA Language c</w:t>
      </w:r>
      <w:r w:rsidRPr="00CF1E53">
        <w:rPr>
          <w:sz w:val="24"/>
          <w:szCs w:val="24"/>
        </w:rPr>
        <w:t>onsists of a block</w:t>
      </w:r>
      <w:r>
        <w:rPr>
          <w:sz w:val="24"/>
          <w:szCs w:val="24"/>
        </w:rPr>
        <w:t>, a</w:t>
      </w:r>
      <w:r w:rsidRPr="00CF1E53">
        <w:rPr>
          <w:sz w:val="24"/>
          <w:szCs w:val="24"/>
        </w:rPr>
        <w:t xml:space="preserve"> block may have multiple declarations or commands</w:t>
      </w:r>
      <w:r>
        <w:rPr>
          <w:sz w:val="24"/>
          <w:szCs w:val="24"/>
        </w:rPr>
        <w:t xml:space="preserve">. </w:t>
      </w:r>
      <w:r w:rsidR="000D4D28" w:rsidRPr="004D210C">
        <w:rPr>
          <w:sz w:val="24"/>
          <w:szCs w:val="24"/>
        </w:rPr>
        <w:t xml:space="preserve">Our language supports </w:t>
      </w:r>
      <w:r w:rsidR="000D4D28">
        <w:rPr>
          <w:sz w:val="24"/>
          <w:szCs w:val="24"/>
        </w:rPr>
        <w:t>the following</w:t>
      </w:r>
      <w:r w:rsidR="000D4D28" w:rsidRPr="004D210C">
        <w:rPr>
          <w:sz w:val="24"/>
          <w:szCs w:val="24"/>
        </w:rPr>
        <w:t xml:space="preserve"> primitive data types </w:t>
      </w:r>
      <w:r w:rsidR="000D4D28">
        <w:rPr>
          <w:sz w:val="24"/>
          <w:szCs w:val="24"/>
        </w:rPr>
        <w:t xml:space="preserve">- </w:t>
      </w:r>
      <w:proofErr w:type="spellStart"/>
      <w:r w:rsidR="000D4D28" w:rsidRPr="004D210C">
        <w:rPr>
          <w:sz w:val="24"/>
          <w:szCs w:val="24"/>
        </w:rPr>
        <w:t>boolean</w:t>
      </w:r>
      <w:proofErr w:type="spellEnd"/>
      <w:r w:rsidR="000D4D28" w:rsidRPr="004D210C">
        <w:rPr>
          <w:sz w:val="24"/>
          <w:szCs w:val="24"/>
        </w:rPr>
        <w:t>, in</w:t>
      </w:r>
      <w:r w:rsidR="000D4D28">
        <w:rPr>
          <w:sz w:val="24"/>
          <w:szCs w:val="24"/>
        </w:rPr>
        <w:t xml:space="preserve">teger, </w:t>
      </w:r>
      <w:r w:rsidR="000D4D28" w:rsidRPr="004D210C">
        <w:rPr>
          <w:sz w:val="24"/>
          <w:szCs w:val="24"/>
        </w:rPr>
        <w:t>string</w:t>
      </w:r>
      <w:r w:rsidR="000D4D28">
        <w:rPr>
          <w:sz w:val="24"/>
          <w:szCs w:val="24"/>
        </w:rPr>
        <w:t xml:space="preserve"> and supports</w:t>
      </w:r>
      <w:r w:rsidR="000D4D28" w:rsidRPr="000D4D28">
        <w:rPr>
          <w:sz w:val="24"/>
          <w:szCs w:val="24"/>
        </w:rPr>
        <w:t xml:space="preserve"> </w:t>
      </w:r>
      <w:r w:rsidR="000D4D28">
        <w:rPr>
          <w:sz w:val="24"/>
          <w:szCs w:val="24"/>
        </w:rPr>
        <w:t>v</w:t>
      </w:r>
      <w:r w:rsidR="000D4D28" w:rsidRPr="000D4D28">
        <w:rPr>
          <w:sz w:val="24"/>
          <w:szCs w:val="24"/>
        </w:rPr>
        <w:t xml:space="preserve">arious of operations on them. </w:t>
      </w:r>
    </w:p>
    <w:p w14:paraId="23CA3416" w14:textId="77777777" w:rsidR="000D4D28" w:rsidRDefault="00CF1E53" w:rsidP="000D4D2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CF1E53">
        <w:rPr>
          <w:sz w:val="24"/>
          <w:szCs w:val="24"/>
        </w:rPr>
        <w:t xml:space="preserve"> declaration is basically an assignment of a value or expression </w:t>
      </w:r>
      <w:r>
        <w:rPr>
          <w:sz w:val="24"/>
          <w:szCs w:val="24"/>
        </w:rPr>
        <w:t xml:space="preserve">to a </w:t>
      </w:r>
      <w:r w:rsidRPr="00CF1E53">
        <w:rPr>
          <w:sz w:val="24"/>
          <w:szCs w:val="24"/>
        </w:rPr>
        <w:t>variable</w:t>
      </w:r>
      <w:r>
        <w:rPr>
          <w:sz w:val="24"/>
          <w:szCs w:val="24"/>
        </w:rPr>
        <w:t>. T</w:t>
      </w:r>
      <w:r w:rsidRPr="00CF1E53">
        <w:rPr>
          <w:sz w:val="24"/>
          <w:szCs w:val="24"/>
        </w:rPr>
        <w:t xml:space="preserve">he command </w:t>
      </w:r>
      <w:r>
        <w:rPr>
          <w:sz w:val="24"/>
          <w:szCs w:val="24"/>
        </w:rPr>
        <w:t>which</w:t>
      </w:r>
      <w:r w:rsidRPr="00CF1E53">
        <w:rPr>
          <w:sz w:val="24"/>
          <w:szCs w:val="24"/>
        </w:rPr>
        <w:t xml:space="preserve"> are supported by </w:t>
      </w:r>
      <w:r>
        <w:rPr>
          <w:sz w:val="24"/>
          <w:szCs w:val="24"/>
        </w:rPr>
        <w:t xml:space="preserve">our </w:t>
      </w:r>
      <w:r w:rsidRPr="00CF1E53">
        <w:rPr>
          <w:sz w:val="24"/>
          <w:szCs w:val="24"/>
        </w:rPr>
        <w:t xml:space="preserve">language </w:t>
      </w:r>
      <w:r>
        <w:rPr>
          <w:sz w:val="24"/>
          <w:szCs w:val="24"/>
        </w:rPr>
        <w:t xml:space="preserve">includes conditional structures like, </w:t>
      </w:r>
      <w:r w:rsidRPr="00CF1E53">
        <w:rPr>
          <w:sz w:val="24"/>
          <w:szCs w:val="24"/>
        </w:rPr>
        <w:t>if</w:t>
      </w:r>
      <w:r>
        <w:rPr>
          <w:sz w:val="24"/>
          <w:szCs w:val="24"/>
        </w:rPr>
        <w:t xml:space="preserve"> then else </w:t>
      </w:r>
      <w:r w:rsidR="009925CE">
        <w:rPr>
          <w:sz w:val="24"/>
          <w:szCs w:val="24"/>
        </w:rPr>
        <w:t xml:space="preserve">and ternary conditions and loops like </w:t>
      </w:r>
      <w:r>
        <w:rPr>
          <w:sz w:val="24"/>
          <w:szCs w:val="24"/>
        </w:rPr>
        <w:t>whil</w:t>
      </w:r>
      <w:r w:rsidR="009925CE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Pr="00CF1E53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9925CE">
        <w:rPr>
          <w:sz w:val="24"/>
          <w:szCs w:val="24"/>
        </w:rPr>
        <w:t xml:space="preserve"> and</w:t>
      </w:r>
      <w:r w:rsidRPr="00CF1E53">
        <w:rPr>
          <w:sz w:val="24"/>
          <w:szCs w:val="24"/>
        </w:rPr>
        <w:t xml:space="preserve"> for range</w:t>
      </w:r>
      <w:r>
        <w:rPr>
          <w:sz w:val="24"/>
          <w:szCs w:val="24"/>
        </w:rPr>
        <w:t xml:space="preserve"> loop.</w:t>
      </w:r>
      <w:r w:rsidR="009925CE">
        <w:rPr>
          <w:sz w:val="24"/>
          <w:szCs w:val="24"/>
        </w:rPr>
        <w:t xml:space="preserve"> </w:t>
      </w:r>
      <w:r w:rsidR="009925CE" w:rsidRPr="009925CE">
        <w:rPr>
          <w:sz w:val="24"/>
          <w:szCs w:val="24"/>
        </w:rPr>
        <w:t>Com</w:t>
      </w:r>
      <w:r w:rsidR="009925CE">
        <w:rPr>
          <w:sz w:val="24"/>
          <w:szCs w:val="24"/>
        </w:rPr>
        <w:t>mands</w:t>
      </w:r>
      <w:r w:rsidR="009925CE" w:rsidRPr="009925CE">
        <w:rPr>
          <w:sz w:val="24"/>
          <w:szCs w:val="24"/>
        </w:rPr>
        <w:t xml:space="preserve"> on also include</w:t>
      </w:r>
      <w:r w:rsidR="009925CE">
        <w:rPr>
          <w:sz w:val="24"/>
          <w:szCs w:val="24"/>
        </w:rPr>
        <w:t>s</w:t>
      </w:r>
      <w:r w:rsidR="009925CE" w:rsidRPr="009925CE">
        <w:rPr>
          <w:sz w:val="24"/>
          <w:szCs w:val="24"/>
        </w:rPr>
        <w:t xml:space="preserve"> expressions and statements</w:t>
      </w:r>
      <w:r w:rsidR="009925CE">
        <w:rPr>
          <w:sz w:val="24"/>
          <w:szCs w:val="24"/>
        </w:rPr>
        <w:t xml:space="preserve">. </w:t>
      </w:r>
    </w:p>
    <w:p w14:paraId="48D28F1F" w14:textId="3DC86F3B" w:rsidR="004D210C" w:rsidRDefault="009925CE" w:rsidP="000D4D28">
      <w:pPr>
        <w:rPr>
          <w:sz w:val="24"/>
          <w:szCs w:val="24"/>
        </w:rPr>
      </w:pPr>
      <w:r>
        <w:rPr>
          <w:sz w:val="24"/>
          <w:szCs w:val="24"/>
        </w:rPr>
        <w:t xml:space="preserve">Statements is a one-line </w:t>
      </w:r>
      <w:r w:rsidRPr="009925CE">
        <w:rPr>
          <w:sz w:val="24"/>
          <w:szCs w:val="24"/>
        </w:rPr>
        <w:t>instruction to display a variable</w:t>
      </w:r>
      <w:r>
        <w:rPr>
          <w:sz w:val="24"/>
          <w:szCs w:val="24"/>
        </w:rPr>
        <w:t xml:space="preserve">. </w:t>
      </w:r>
      <w:r w:rsidRPr="009925CE">
        <w:rPr>
          <w:sz w:val="24"/>
          <w:szCs w:val="24"/>
        </w:rPr>
        <w:t xml:space="preserve">conditional blocks contain a condition </w:t>
      </w:r>
      <w:r>
        <w:rPr>
          <w:sz w:val="24"/>
          <w:szCs w:val="24"/>
        </w:rPr>
        <w:t xml:space="preserve">terminal, </w:t>
      </w:r>
      <w:r w:rsidRPr="009925CE">
        <w:rPr>
          <w:sz w:val="24"/>
          <w:szCs w:val="24"/>
        </w:rPr>
        <w:t>which basically gives t</w:t>
      </w:r>
      <w:r>
        <w:rPr>
          <w:sz w:val="24"/>
          <w:szCs w:val="24"/>
        </w:rPr>
        <w:t>rue</w:t>
      </w:r>
      <w:r w:rsidRPr="009925CE">
        <w:rPr>
          <w:sz w:val="24"/>
          <w:szCs w:val="24"/>
        </w:rPr>
        <w:t xml:space="preserve"> or false value doing various operations</w:t>
      </w:r>
      <w:r>
        <w:rPr>
          <w:sz w:val="24"/>
          <w:szCs w:val="24"/>
        </w:rPr>
        <w:t xml:space="preserve">. </w:t>
      </w:r>
      <w:r w:rsidRPr="009925CE">
        <w:rPr>
          <w:sz w:val="24"/>
          <w:szCs w:val="24"/>
        </w:rPr>
        <w:t>Expressions contain mathematical operations</w:t>
      </w:r>
      <w:r w:rsidR="004D210C">
        <w:rPr>
          <w:sz w:val="24"/>
          <w:szCs w:val="24"/>
        </w:rPr>
        <w:t>.</w:t>
      </w:r>
      <w:r w:rsidR="000D4D28">
        <w:rPr>
          <w:sz w:val="24"/>
          <w:szCs w:val="24"/>
        </w:rPr>
        <w:t xml:space="preserve"> </w:t>
      </w:r>
    </w:p>
    <w:p w14:paraId="4D6011C2" w14:textId="79962BD2" w:rsidR="009D758F" w:rsidRDefault="009D758F" w:rsidP="000D4D28">
      <w:pPr>
        <w:rPr>
          <w:sz w:val="24"/>
          <w:szCs w:val="24"/>
        </w:rPr>
      </w:pPr>
    </w:p>
    <w:p w14:paraId="111C0A28" w14:textId="2BCDBFA7" w:rsidR="009D758F" w:rsidRDefault="009D758F" w:rsidP="000D4D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Grammar</w:t>
      </w:r>
    </w:p>
    <w:p w14:paraId="6D004E7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grammar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SEALang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  <w:proofErr w:type="gramEnd"/>
    </w:p>
    <w:p w14:paraId="3FCE14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E3156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Starting of our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25B8E77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block;</w:t>
      </w:r>
    </w:p>
    <w:p w14:paraId="41955C6F" w14:textId="791CFD09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24326F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07E6B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List of either declaration 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commands.*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3C2BC76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(declaration | command)+ ;</w:t>
      </w:r>
    </w:p>
    <w:p w14:paraId="768CFBED" w14:textId="13C45AE0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DEEC52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A9A09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declaration: User can declare Int, Boolean, String, 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1B81C30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declaration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TYPE VAR (ASSIGN INT |</w:t>
      </w:r>
    </w:p>
    <w:p w14:paraId="5C24A48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ASSIGN BOOLEAN |</w:t>
      </w:r>
    </w:p>
    <w:p w14:paraId="04C8FB4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ASSIGN STRING |</w:t>
      </w:r>
    </w:p>
    <w:p w14:paraId="2D5DA98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ASSIGN expression)?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SEMICOLON ;</w:t>
      </w:r>
      <w:proofErr w:type="gramEnd"/>
    </w:p>
    <w:p w14:paraId="7D3D000C" w14:textId="0922FD6F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613F41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37B70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condition: User can use NOT, nested conditions, comparators, and chaining of multiple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7C76871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(NOT)? ((OPB condition CPB | BOOLEAN | expression comparator expression | VAR)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condition_chain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  <w:proofErr w:type="gramEnd"/>
    </w:p>
    <w:p w14:paraId="6A29C35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condition_chain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condition_chain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| ;</w:t>
      </w:r>
      <w:proofErr w:type="gramEnd"/>
    </w:p>
    <w:p w14:paraId="5F36D05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comparator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 | NOT_EQUAL | LESSER_THAN | GREATER_THAN | LESSER_THAN_EQUAL | GREATER_THAN_EQUAL ;</w:t>
      </w:r>
    </w:p>
    <w:p w14:paraId="54E48D1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| OR ;</w:t>
      </w:r>
    </w:p>
    <w:p w14:paraId="5F05E7F3" w14:textId="4FAFC961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CD6E26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0366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/** command: User can use multiple and nested If-else, loops, assignment operator, and display data types*/</w:t>
      </w:r>
    </w:p>
    <w:p w14:paraId="1D5337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command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1C72D0D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7BC2065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5D7AAF2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469D73F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</w:t>
      </w:r>
    </w:p>
    <w:p w14:paraId="2176583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54232A7E" w14:textId="55076E76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2589B9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220EE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 User can use either only if, if-else, if-elseif-else, or nested if-else*/</w:t>
      </w:r>
    </w:p>
    <w:p w14:paraId="09A343D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576E22E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OPB condition CPB</w:t>
      </w:r>
    </w:p>
    <w:p w14:paraId="373D368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4260DD1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190F6AB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CCB</w:t>
      </w:r>
    </w:p>
    <w:p w14:paraId="7F7EC04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(ELSE IF OPB condition CPB</w:t>
      </w:r>
    </w:p>
    <w:p w14:paraId="3CA2778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3FD0178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2D23C4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CCB)*</w:t>
      </w:r>
      <w:proofErr w:type="gramEnd"/>
    </w:p>
    <w:p w14:paraId="5024118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(ELSE</w:t>
      </w:r>
    </w:p>
    <w:p w14:paraId="12C1C28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2E50CEB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6D17579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CCB)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 ;</w:t>
      </w:r>
      <w:proofErr w:type="gramEnd"/>
    </w:p>
    <w:p w14:paraId="3388012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A182D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nested while loops with conditions and execute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6625897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49174A6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OPB condition CPB</w:t>
      </w:r>
    </w:p>
    <w:p w14:paraId="1D8E701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7C6FFDC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6F685F3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;</w:t>
      </w:r>
      <w:proofErr w:type="gramEnd"/>
    </w:p>
    <w:p w14:paraId="12198E3C" w14:textId="5021446A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4A77EB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7251C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nested for loops and execute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31B787F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68E919A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OPB ((TYPE VAR ASSIGN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INT)|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(VAR ASSIGN INT) | ) SEMICOLON condition SEMICOLON ((VAR (INC | DEC | ASSIGN expression)) | ) CPB</w:t>
      </w:r>
    </w:p>
    <w:p w14:paraId="518AEC1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5990444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35673EB6" w14:textId="7A1E8CFC" w:rsidR="001310FC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;</w:t>
      </w:r>
      <w:proofErr w:type="gramEnd"/>
    </w:p>
    <w:p w14:paraId="0DDDA27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ADB73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nested for range loops and execute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4559D37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</w:p>
    <w:p w14:paraId="2211DE4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VAR IN RANGE OPB (INT | VAR | expression) COMMA (INT | VAR | expression) CPB</w:t>
      </w:r>
    </w:p>
    <w:p w14:paraId="2288710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OCB</w:t>
      </w:r>
    </w:p>
    <w:p w14:paraId="676403D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block</w:t>
      </w:r>
    </w:p>
    <w:p w14:paraId="668C9A5E" w14:textId="668E3F48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 ;</w:t>
      </w:r>
      <w:proofErr w:type="gramEnd"/>
    </w:p>
    <w:p w14:paraId="54688E5E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0AF44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this to assign expressions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 strings to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658A2B23" w14:textId="53624ED4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 ASSIGN (expression | BOOLEAN | STRING) SEMICOLON ;</w:t>
      </w:r>
    </w:p>
    <w:p w14:paraId="5D65C0F1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5BB7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show: User can use this to display 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71150D8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'show' (VAR | INT | BOOLEAN | STRING) SEMICOLON;</w:t>
      </w:r>
    </w:p>
    <w:p w14:paraId="760AB3CA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5B178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User can use ternary operator and evaluate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expressions.*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</w:p>
    <w:p w14:paraId="37A296C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condition QUESTION expression COLON expression ;</w:t>
      </w:r>
    </w:p>
    <w:p w14:paraId="040951E3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5CAC5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/** expression: This will perform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airthmatic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operations on numbers or variables.</w:t>
      </w:r>
    </w:p>
    <w:p w14:paraId="2F4B682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*This will also evaluate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and nested expressions.</w:t>
      </w:r>
    </w:p>
    <w:p w14:paraId="7AE894D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*/</w:t>
      </w:r>
    </w:p>
    <w:p w14:paraId="47A3A83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6C784BC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(MINUS | PLUS) term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 ;</w:t>
      </w:r>
    </w:p>
    <w:p w14:paraId="5DFFBAF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term_com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;</w:t>
      </w:r>
    </w:p>
    <w:p w14:paraId="36B3FC2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(MULTIPLY | DIVIDE) util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term_com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 ;</w:t>
      </w:r>
    </w:p>
    <w:p w14:paraId="31DE4CE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(VAR | INT | OPB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ternary_block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CPB | OPB expression CPB) ;</w:t>
      </w:r>
    </w:p>
    <w:p w14:paraId="55210131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378EA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'Int' | 'Boolean' | 'String' ;</w:t>
      </w:r>
    </w:p>
    <w:p w14:paraId="6467FB4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PLUS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'+' ;</w:t>
      </w:r>
    </w:p>
    <w:p w14:paraId="041E9FC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MINUS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'-' ;</w:t>
      </w:r>
    </w:p>
    <w:p w14:paraId="25E4E48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MULTIPLY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'*' ;</w:t>
      </w:r>
    </w:p>
    <w:p w14:paraId="5920925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DIVIDE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'/' ;</w:t>
      </w:r>
    </w:p>
    <w:p w14:paraId="519C133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ASSIGN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'=' ;</w:t>
      </w:r>
    </w:p>
    <w:p w14:paraId="6B9AE4F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'==' ;</w:t>
      </w:r>
    </w:p>
    <w:p w14:paraId="305002A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'!' ;</w:t>
      </w:r>
    </w:p>
    <w:p w14:paraId="08835A07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'!=' ;</w:t>
      </w:r>
    </w:p>
    <w:p w14:paraId="3221745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LESSER_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THAN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'&lt;' ;</w:t>
      </w:r>
    </w:p>
    <w:p w14:paraId="4879177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GREATER_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THAN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'&gt;' ;</w:t>
      </w:r>
    </w:p>
    <w:p w14:paraId="68869668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LESSER_THAN_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'&lt;=' ;</w:t>
      </w:r>
    </w:p>
    <w:p w14:paraId="0E4513F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GREATER_THAN_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'&gt;=' ;</w:t>
      </w:r>
    </w:p>
    <w:p w14:paraId="0B1C7C3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'++' ;</w:t>
      </w:r>
    </w:p>
    <w:p w14:paraId="5ED649B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'--' ;</w:t>
      </w:r>
    </w:p>
    <w:p w14:paraId="5DD77F8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'&amp;&amp;' ;</w:t>
      </w:r>
    </w:p>
    <w:p w14:paraId="2F44036F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'||' ;</w:t>
      </w:r>
    </w:p>
    <w:p w14:paraId="5F44854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'(' ;</w:t>
      </w:r>
    </w:p>
    <w:p w14:paraId="62BABBD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')' ;</w:t>
      </w:r>
    </w:p>
    <w:p w14:paraId="30C59514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OCB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'{' ;</w:t>
      </w:r>
    </w:p>
    <w:p w14:paraId="26F4F5E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CCB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'}' ;</w:t>
      </w:r>
    </w:p>
    <w:p w14:paraId="1E8AB6BA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SEMICOLON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';' ;</w:t>
      </w:r>
    </w:p>
    <w:p w14:paraId="4A90B13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':' ;</w:t>
      </w:r>
    </w:p>
    <w:p w14:paraId="2BEAAAC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COMMA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',' ;</w:t>
      </w:r>
    </w:p>
    <w:p w14:paraId="64A63F1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QUESTION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'?' ;</w:t>
      </w:r>
    </w:p>
    <w:p w14:paraId="58CEB13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'if' ;</w:t>
      </w:r>
    </w:p>
    <w:p w14:paraId="0C725C3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'else' ;</w:t>
      </w:r>
    </w:p>
    <w:p w14:paraId="1A4932EE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'while' ;</w:t>
      </w:r>
    </w:p>
    <w:p w14:paraId="053392BB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'for' ;</w:t>
      </w:r>
    </w:p>
    <w:p w14:paraId="2690C13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RANGE: 'range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 ;</w:t>
      </w:r>
      <w:proofErr w:type="gramEnd"/>
    </w:p>
    <w:p w14:paraId="1A52089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'in' ;</w:t>
      </w:r>
    </w:p>
    <w:p w14:paraId="581F807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[a-z]+ ;</w:t>
      </w:r>
    </w:p>
    <w:p w14:paraId="4B90FEC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[0-9]+ ;</w:t>
      </w:r>
    </w:p>
    <w:p w14:paraId="148AB0B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'"' (~["\r\n] | '""')* '"' ;</w:t>
      </w:r>
    </w:p>
    <w:p w14:paraId="27AA64ED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 | FALSE ;</w:t>
      </w:r>
    </w:p>
    <w:p w14:paraId="4EEEA905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TRUE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'True' ;</w:t>
      </w:r>
    </w:p>
    <w:p w14:paraId="34D70540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'False' ;</w:t>
      </w:r>
    </w:p>
    <w:p w14:paraId="37F13953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COMMENT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DOUBLE_SLASH ~[\r\n]* -&gt; skip ;</w:t>
      </w:r>
    </w:p>
    <w:p w14:paraId="3C30ED29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SLASH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'//' ;</w:t>
      </w:r>
    </w:p>
    <w:p w14:paraId="7B3ACC2E" w14:textId="74971BB9" w:rsidR="009D758F" w:rsidRPr="001310FC" w:rsidRDefault="005A38E1" w:rsidP="005A38E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[ \n\t\r]+ -&gt; skip ;</w:t>
      </w:r>
    </w:p>
    <w:p w14:paraId="3FC09A9F" w14:textId="7D76F826" w:rsidR="001310FC" w:rsidRDefault="001310FC" w:rsidP="005A38E1">
      <w:pPr>
        <w:spacing w:after="0"/>
        <w:rPr>
          <w:rFonts w:cstheme="minorHAnsi"/>
          <w:sz w:val="24"/>
          <w:szCs w:val="24"/>
        </w:rPr>
      </w:pPr>
    </w:p>
    <w:p w14:paraId="5E6FA48A" w14:textId="77777777" w:rsidR="001310FC" w:rsidRDefault="001310FC" w:rsidP="005A38E1">
      <w:pPr>
        <w:spacing w:after="0"/>
        <w:rPr>
          <w:rFonts w:cstheme="minorHAnsi"/>
          <w:sz w:val="24"/>
          <w:szCs w:val="24"/>
        </w:rPr>
      </w:pPr>
    </w:p>
    <w:p w14:paraId="0D355DF6" w14:textId="77777777" w:rsidR="001310FC" w:rsidRDefault="001310FC" w:rsidP="005A38E1">
      <w:pPr>
        <w:spacing w:after="0"/>
        <w:rPr>
          <w:rFonts w:cstheme="minorHAnsi"/>
          <w:sz w:val="24"/>
          <w:szCs w:val="24"/>
        </w:rPr>
      </w:pPr>
    </w:p>
    <w:p w14:paraId="7D0A3B6D" w14:textId="0ABF7E37" w:rsidR="005A38E1" w:rsidRDefault="005A38E1" w:rsidP="005A38E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Examples</w:t>
      </w:r>
    </w:p>
    <w:p w14:paraId="579C8241" w14:textId="77777777" w:rsid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22C396" w14:textId="7104FE14" w:rsidR="001310FC" w:rsidRPr="001310FC" w:rsidRDefault="001310FC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1310F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Example 1</w:t>
      </w:r>
    </w:p>
    <w:p w14:paraId="2E421506" w14:textId="2A3DE263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3;</w:t>
      </w:r>
      <w:proofErr w:type="gramEnd"/>
    </w:p>
    <w:p w14:paraId="382D5D6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5;</w:t>
      </w:r>
      <w:proofErr w:type="gramEnd"/>
    </w:p>
    <w:p w14:paraId="3F65D4B2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Boolean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False;</w:t>
      </w:r>
      <w:proofErr w:type="gramEnd"/>
    </w:p>
    <w:p w14:paraId="409D900C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c;</w:t>
      </w:r>
      <w:proofErr w:type="gramEnd"/>
    </w:p>
    <w:p w14:paraId="77ABFEF6" w14:textId="77777777" w:rsidR="005A38E1" w:rsidRDefault="005A38E1" w:rsidP="005A3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!(a &gt; b) &amp;&amp; (a == 5)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? a+3 : b+5)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)/(b-a));</w:t>
      </w:r>
    </w:p>
    <w:p w14:paraId="5F992AC6" w14:textId="0FE146C8" w:rsidR="005A38E1" w:rsidRDefault="005A38E1" w:rsidP="005A38E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a;</w:t>
      </w:r>
      <w:proofErr w:type="gramEnd"/>
    </w:p>
    <w:p w14:paraId="50651F3A" w14:textId="77777777" w:rsidR="001310FC" w:rsidRDefault="001310FC" w:rsidP="005A38E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D32B74C" w14:textId="34CFAE5A" w:rsidR="001310FC" w:rsidRDefault="001310FC" w:rsidP="005A38E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D0AECBD" wp14:editId="1F86937D">
            <wp:extent cx="6800783" cy="1828800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306" cy="18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A31" w14:textId="216FAB66" w:rsidR="005A38E1" w:rsidRDefault="005A38E1" w:rsidP="005A38E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F959A3A" w14:textId="77777777" w:rsidR="008B144B" w:rsidRDefault="008B144B" w:rsidP="005A38E1">
      <w:pPr>
        <w:spacing w:after="0"/>
        <w:rPr>
          <w:rFonts w:cstheme="minorHAnsi"/>
          <w:sz w:val="24"/>
          <w:szCs w:val="24"/>
        </w:rPr>
      </w:pPr>
    </w:p>
    <w:p w14:paraId="540F3A7A" w14:textId="0077A5DF" w:rsidR="005A38E1" w:rsidRPr="001310FC" w:rsidRDefault="001310FC" w:rsidP="005A38E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Example 2</w:t>
      </w:r>
    </w:p>
    <w:p w14:paraId="18884187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3;</w:t>
      </w:r>
      <w:proofErr w:type="gramEnd"/>
    </w:p>
    <w:p w14:paraId="3E46A6A5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5;</w:t>
      </w:r>
      <w:proofErr w:type="gramEnd"/>
    </w:p>
    <w:p w14:paraId="3773D02C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//for loop</w:t>
      </w:r>
    </w:p>
    <w:p w14:paraId="710605B8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for (Int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b;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+){</w:t>
      </w:r>
      <w:proofErr w:type="gramEnd"/>
    </w:p>
    <w:p w14:paraId="0F16469A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 = a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b;</w:t>
      </w:r>
      <w:proofErr w:type="gramEnd"/>
    </w:p>
    <w:p w14:paraId="649F4501" w14:textId="77777777" w:rsidR="008B144B" w:rsidRDefault="008B144B" w:rsidP="008B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0B697C3" w14:textId="7C082A81" w:rsidR="008B144B" w:rsidRDefault="008B144B" w:rsidP="008B144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a;</w:t>
      </w:r>
      <w:proofErr w:type="gramEnd"/>
    </w:p>
    <w:p w14:paraId="6053980A" w14:textId="01FC972C" w:rsidR="001310FC" w:rsidRDefault="001310FC" w:rsidP="008B144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24016CD" w14:textId="3F258161" w:rsidR="001310FC" w:rsidRDefault="001310FC" w:rsidP="008B144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CE129E7" wp14:editId="725CA0B5">
            <wp:extent cx="6792360" cy="1895475"/>
            <wp:effectExtent l="0" t="0" r="8890" b="0"/>
            <wp:docPr id="2" name="Picture 2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806" cy="18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D0E2" w14:textId="0113ABF7" w:rsidR="008B144B" w:rsidRPr="005A38E1" w:rsidRDefault="008B144B" w:rsidP="008B144B">
      <w:pPr>
        <w:spacing w:after="0"/>
        <w:rPr>
          <w:rFonts w:cstheme="minorHAnsi"/>
          <w:sz w:val="24"/>
          <w:szCs w:val="24"/>
        </w:rPr>
      </w:pPr>
    </w:p>
    <w:sectPr w:rsidR="008B144B" w:rsidRPr="005A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53"/>
    <w:rsid w:val="000D4D28"/>
    <w:rsid w:val="001310FC"/>
    <w:rsid w:val="004D210C"/>
    <w:rsid w:val="005A38E1"/>
    <w:rsid w:val="00814C8A"/>
    <w:rsid w:val="00895653"/>
    <w:rsid w:val="008B144B"/>
    <w:rsid w:val="009925CE"/>
    <w:rsid w:val="009D758F"/>
    <w:rsid w:val="00A1418B"/>
    <w:rsid w:val="00AA4F65"/>
    <w:rsid w:val="00C32995"/>
    <w:rsid w:val="00C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C01A"/>
  <w15:chartTrackingRefBased/>
  <w15:docId w15:val="{5E53C63D-90E2-4607-96D4-90C1F944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1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mitmaharana/SER502-Spring2020-Team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Ter</b:Tag>
    <b:SourceType>InternetSite</b:SourceType>
    <b:Guid>{8C1351EF-F5E2-41DE-ADF9-89D561E44D5F}</b:Guid>
    <b:Author>
      <b:Author>
        <b:Corporate>Terence Parr</b:Corporate>
      </b:Author>
    </b:Author>
    <b:Title>ANTLR</b:Title>
    <b:ProductionCompany>ANTLR</b:ProductionCompany>
    <b:URL>https://www.antlr.org/</b:URL>
    <b:RefOrder>1</b:RefOrder>
  </b:Source>
  <b:Source>
    <b:Tag>mer</b:Tag>
    <b:SourceType>InternetSite</b:SourceType>
    <b:Guid>{17BCCA18-C2C2-457A-AA00-5037DFEB3B1B}</b:Guid>
    <b:Author>
      <b:Author>
        <b:Corporate>meri-stuff</b:Corporate>
      </b:Author>
    </b:Author>
    <b:Title>ANTLR Tutorial</b:Title>
    <b:URL>http://meri-stuff.blogspot.com/2011/08/antlr-tutorial-hello-word.html</b:URL>
    <b:RefOrder>2</b:RefOrder>
  </b:Source>
</b:Sources>
</file>

<file path=customXml/itemProps1.xml><?xml version="1.0" encoding="utf-8"?>
<ds:datastoreItem xmlns:ds="http://schemas.openxmlformats.org/officeDocument/2006/customXml" ds:itemID="{4FADB2DD-2E99-408A-9B6D-5EF4C107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5</cp:revision>
  <dcterms:created xsi:type="dcterms:W3CDTF">2020-04-09T00:52:00Z</dcterms:created>
  <dcterms:modified xsi:type="dcterms:W3CDTF">2020-04-10T01:49:00Z</dcterms:modified>
</cp:coreProperties>
</file>