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  <w:jc w:val="center"/>
      </w:pPr>
      <w:r>
        <w:rPr>
          <w:b/>
          <w:sz w:val="40"/>
        </w:rPr>
        <w:t>Amit Kumar Mohanty</w:t>
      </w:r>
    </w:p>
    <w:p>
      <w:pPr>
        <w:spacing w:before="0" w:after="20" w:line="240" w:lineRule="auto"/>
        <w:jc w:val="center"/>
      </w:pPr>
      <w:r>
        <w:rPr>
          <w:sz w:val="18"/>
        </w:rPr>
        <w:t>mohantyamit2003@gmail.com | +91 9354937256 | github.com/amitmohanty022 | linkedin.com/in/amitkrmohanty</w:t>
      </w:r>
    </w:p>
    <w:p>
      <w:pPr>
        <w:spacing w:before="0" w:after="80" w:line="240" w:lineRule="auto"/>
        <w:jc w:val="center"/>
      </w:pPr>
      <w:r>
        <w:rPr>
          <w:i/>
          <w:sz w:val="19"/>
        </w:rPr>
        <w:t>Target Role: AI Developer I  |  HCLTech</w:t>
      </w:r>
    </w:p>
    <w:p>
      <w:pPr>
        <w:spacing w:before="100" w:after="20" w:line="240" w:lineRule="auto"/>
        <w:pBdr>
          <w:bottom w:val="single" w:sz="6" w:space="1" w:color="1F3A5F"/>
        </w:pBdr>
      </w:pPr>
      <w:r>
        <w:rPr>
          <w:b/>
          <w:color w:val="1F3A5F"/>
          <w:sz w:val="22"/>
        </w:rPr>
        <w:t>PROFESSIONAL SUMMARY</w:t>
      </w:r>
    </w:p>
    <w:p>
      <w:pPr>
        <w:spacing w:before="40" w:after="0" w:line="240" w:lineRule="auto"/>
      </w:pPr>
      <w:r>
        <w:rPr>
          <w:sz w:val="19"/>
        </w:rPr>
        <w:t>AI/ML Engineer and Computer Science graduate (AI/ML specialization) with 1+ year of hands-on experience building Generative AI (GenAI) applications and deploying models in cloud-native environments. Skilled in Python, GenAI frameworks and LLM APIs (OpenAI, Gemini, LangChain), prompt engineering, and containerized microservices (Docker, Kubernetes, CI/CD). Proven ability to take solutions from ideation to MVP within Agile/Scrum teams. Solution-oriented, strong communicator, and eager to pursue AI/ML and cloud certifications from AWS, Google, Microsoft, and Red Hat.</w:t>
      </w:r>
    </w:p>
    <w:p>
      <w:pPr>
        <w:spacing w:before="100" w:after="20" w:line="240" w:lineRule="auto"/>
        <w:pBdr>
          <w:bottom w:val="single" w:sz="6" w:space="1" w:color="1F3A5F"/>
        </w:pBdr>
      </w:pPr>
      <w:r>
        <w:rPr>
          <w:b/>
          <w:color w:val="1F3A5F"/>
          <w:sz w:val="22"/>
        </w:rPr>
        <w:t>EDUCATION</w:t>
      </w:r>
    </w:p>
    <w:p>
      <w:pPr>
        <w:tabs>
          <w:tab w:pos="10512" w:val="right"/>
        </w:tabs>
        <w:spacing w:before="40" w:after="0" w:line="240" w:lineRule="auto"/>
      </w:pPr>
      <w:r>
        <w:rPr>
          <w:b/>
          <w:sz w:val="20"/>
        </w:rPr>
        <w:t>Birla Institute of Technology and Science, Pilani (BITS Pilani)</w:t>
      </w:r>
      <w:r>
        <w:rPr>
          <w:b/>
          <w:sz w:val="18"/>
        </w:rPr>
        <w:tab/>
        <w:t>July 2026 - July 2028</w:t>
      </w:r>
    </w:p>
    <w:p>
      <w:pPr>
        <w:spacing w:before="0" w:after="0" w:line="240" w:lineRule="auto"/>
      </w:pPr>
      <w:r>
        <w:rPr>
          <w:i/>
          <w:sz w:val="19"/>
        </w:rPr>
        <w:t>M.Tech in Artificial Intelligence and Machine Learning (Pursuing)</w:t>
      </w:r>
    </w:p>
    <w:p>
      <w:pPr>
        <w:tabs>
          <w:tab w:pos="10512" w:val="right"/>
        </w:tabs>
        <w:spacing w:before="40" w:after="0" w:line="240" w:lineRule="auto"/>
      </w:pPr>
      <w:r>
        <w:rPr>
          <w:b/>
          <w:sz w:val="20"/>
        </w:rPr>
        <w:t>K.R. Mangalam University, Gurgaon</w:t>
      </w:r>
      <w:r>
        <w:rPr>
          <w:b/>
          <w:sz w:val="18"/>
        </w:rPr>
        <w:tab/>
        <w:t>July 2021 - July 2025</w:t>
      </w:r>
    </w:p>
    <w:p>
      <w:pPr>
        <w:spacing w:before="0" w:after="0" w:line="240" w:lineRule="auto"/>
      </w:pPr>
      <w:r>
        <w:rPr>
          <w:i/>
          <w:sz w:val="19"/>
        </w:rPr>
        <w:t>B.Tech in Computer Science and Engineering (Specialization in AI/ML)</w:t>
      </w:r>
    </w:p>
    <w:p>
      <w:pPr>
        <w:spacing w:before="100" w:after="20" w:line="240" w:lineRule="auto"/>
        <w:pBdr>
          <w:bottom w:val="single" w:sz="6" w:space="1" w:color="1F3A5F"/>
        </w:pBdr>
      </w:pPr>
      <w:r>
        <w:rPr>
          <w:b/>
          <w:color w:val="1F3A5F"/>
          <w:sz w:val="22"/>
        </w:rPr>
        <w:t>EXPERIENCE</w:t>
      </w:r>
    </w:p>
    <w:p>
      <w:pPr>
        <w:tabs>
          <w:tab w:pos="10512" w:val="right"/>
        </w:tabs>
        <w:spacing w:before="40" w:after="0" w:line="240" w:lineRule="auto"/>
      </w:pPr>
      <w:r>
        <w:rPr>
          <w:b/>
          <w:sz w:val="20"/>
        </w:rPr>
        <w:t>Research Associate - AI, Keywords Studios India  -  Gurgaon, Haryana</w:t>
      </w:r>
      <w:r>
        <w:rPr>
          <w:b/>
          <w:sz w:val="18"/>
        </w:rPr>
        <w:tab/>
        <w:t>May 2025 - Present</w:t>
      </w:r>
    </w:p>
    <w:p>
      <w:pPr>
        <w:pStyle w:val="ListBullet"/>
        <w:spacing w:after="0" w:before="0" w:line="240" w:lineRule="auto"/>
        <w:ind w:left="259"/>
      </w:pPr>
      <w:r>
        <w:rPr>
          <w:sz w:val="19"/>
        </w:rPr>
        <w:t>Trained and optimized enterprise-grade Generative AI and agentic AI models to autonomously execute complex multi-step workflows, improving task-completion reliability across cloud-based deployments.</w:t>
      </w:r>
    </w:p>
    <w:p>
      <w:pPr>
        <w:pStyle w:val="ListBullet"/>
        <w:spacing w:after="0" w:before="0" w:line="240" w:lineRule="auto"/>
        <w:ind w:left="259"/>
      </w:pPr>
      <w:r>
        <w:rPr>
          <w:sz w:val="19"/>
        </w:rPr>
        <w:t>Contributed to a web-automation AI agent that interprets on-screen content and, from natural-language prompts, plans and executes browser actions to complete multi-step tasks.</w:t>
      </w:r>
    </w:p>
    <w:p>
      <w:pPr>
        <w:pStyle w:val="ListBullet"/>
        <w:spacing w:after="0" w:before="0" w:line="240" w:lineRule="auto"/>
        <w:ind w:left="259"/>
      </w:pPr>
      <w:r>
        <w:rPr>
          <w:sz w:val="19"/>
        </w:rPr>
        <w:t>Built custom data pipelines and delivered 85% of self-generated training datasets to production, applying data preprocessing and feature engineering for high-quality model inputs.</w:t>
      </w:r>
    </w:p>
    <w:p>
      <w:pPr>
        <w:pStyle w:val="ListBullet"/>
        <w:spacing w:after="0" w:before="0" w:line="240" w:lineRule="auto"/>
        <w:ind w:left="259"/>
      </w:pPr>
      <w:r>
        <w:rPr>
          <w:sz w:val="19"/>
        </w:rPr>
        <w:t>Awarded "Rookie of the Year 2025" for surpassing all KPIs through model training, data-pipeline optimization, and cross-functional collaboration in an Agile team.</w:t>
      </w:r>
    </w:p>
    <w:p>
      <w:pPr>
        <w:tabs>
          <w:tab w:pos="10512" w:val="right"/>
        </w:tabs>
        <w:spacing w:before="40" w:after="0" w:line="240" w:lineRule="auto"/>
      </w:pPr>
      <w:r>
        <w:rPr>
          <w:b/>
          <w:sz w:val="20"/>
        </w:rPr>
        <w:t>Artificial Intelligence Intern, Infosys  -  Remote</w:t>
      </w:r>
      <w:r>
        <w:rPr>
          <w:b/>
          <w:sz w:val="18"/>
        </w:rPr>
        <w:tab/>
        <w:t>Nov 2024 - Feb 2025</w:t>
      </w:r>
    </w:p>
    <w:p>
      <w:pPr>
        <w:pStyle w:val="ListBullet"/>
        <w:spacing w:after="0" w:before="0" w:line="240" w:lineRule="auto"/>
        <w:ind w:left="259"/>
      </w:pPr>
      <w:r>
        <w:rPr>
          <w:sz w:val="19"/>
        </w:rPr>
        <w:t>Engineered an AI call-center system with LangChain and LangSmith, boosting model response accuracy by 35% and improving customer-AI interaction quality.</w:t>
      </w:r>
    </w:p>
    <w:p>
      <w:pPr>
        <w:pStyle w:val="ListBullet"/>
        <w:spacing w:after="0" w:before="0" w:line="240" w:lineRule="auto"/>
        <w:ind w:left="259"/>
      </w:pPr>
      <w:r>
        <w:rPr>
          <w:sz w:val="19"/>
        </w:rPr>
        <w:t>Designed and A/B-tested prompt-engineering strategies with automated evaluation, reducing hallucinations by 20% and mitigating biased/undesired model outputs.</w:t>
      </w:r>
    </w:p>
    <w:p>
      <w:pPr>
        <w:pStyle w:val="ListBullet"/>
        <w:spacing w:after="0" w:before="0" w:line="240" w:lineRule="auto"/>
        <w:ind w:left="259"/>
      </w:pPr>
      <w:r>
        <w:rPr>
          <w:sz w:val="19"/>
        </w:rPr>
        <w:t>Developed and deployed LLM features that reduced system latency by 25%, streamlining the model deployment process within a 12-engineer team.</w:t>
      </w:r>
    </w:p>
    <w:p>
      <w:pPr>
        <w:spacing w:before="100" w:after="20" w:line="240" w:lineRule="auto"/>
        <w:pBdr>
          <w:bottom w:val="single" w:sz="6" w:space="1" w:color="1F3A5F"/>
        </w:pBdr>
      </w:pPr>
      <w:r>
        <w:rPr>
          <w:b/>
          <w:color w:val="1F3A5F"/>
          <w:sz w:val="22"/>
        </w:rPr>
        <w:t>PROJECTS</w:t>
      </w:r>
    </w:p>
    <w:p>
      <w:pPr>
        <w:tabs>
          <w:tab w:pos="10512" w:val="right"/>
        </w:tabs>
        <w:spacing w:before="40" w:after="0" w:line="240" w:lineRule="auto"/>
      </w:pPr>
      <w:r>
        <w:rPr>
          <w:b/>
          <w:sz w:val="20"/>
        </w:rPr>
        <w:t>Dynamic Screen Companion</w:t>
      </w:r>
      <w:r>
        <w:rPr>
          <w:b/>
          <w:sz w:val="18"/>
        </w:rPr>
        <w:tab/>
        <w:t>June 2025 - Present</w:t>
      </w:r>
    </w:p>
    <w:p>
      <w:pPr>
        <w:pStyle w:val="ListBullet"/>
        <w:spacing w:after="0" w:before="0" w:line="240" w:lineRule="auto"/>
        <w:ind w:left="259"/>
      </w:pPr>
      <w:r>
        <w:rPr>
          <w:sz w:val="19"/>
        </w:rPr>
        <w:t>Built a real-time multi-modal GenAI assistant integrating the Gemini API to analyze live screen activity and deliver continuous voice feedback.</w:t>
      </w:r>
    </w:p>
    <w:p>
      <w:pPr>
        <w:pStyle w:val="ListBullet"/>
        <w:spacing w:after="0" w:before="0" w:line="240" w:lineRule="auto"/>
        <w:ind w:left="259"/>
      </w:pPr>
      <w:r>
        <w:rPr>
          <w:sz w:val="19"/>
        </w:rPr>
        <w:t>Engineered a high-performance FastAPI microservice backend handling concurrent inference streams, containerized with Docker and CI/CD for cloud-native deployment.</w:t>
      </w:r>
    </w:p>
    <w:p>
      <w:pPr>
        <w:pStyle w:val="ListBullet"/>
        <w:spacing w:after="0" w:before="0" w:line="240" w:lineRule="auto"/>
        <w:ind w:left="259"/>
      </w:pPr>
      <w:r>
        <w:rPr>
          <w:sz w:val="19"/>
        </w:rPr>
        <w:t>Optimized OCR and NLP pipelines (tokenization, embeddings) to maintain 95%+ extraction accuracy across varied screen layouts.</w:t>
      </w:r>
    </w:p>
    <w:p>
      <w:pPr>
        <w:tabs>
          <w:tab w:pos="10512" w:val="right"/>
        </w:tabs>
        <w:spacing w:before="40" w:after="0" w:line="240" w:lineRule="auto"/>
      </w:pPr>
      <w:r>
        <w:rPr>
          <w:b/>
          <w:sz w:val="20"/>
        </w:rPr>
        <w:t>Diabetic Optiscan (Peer-reviewed research)</w:t>
      </w:r>
      <w:r>
        <w:rPr>
          <w:b/>
          <w:sz w:val="18"/>
        </w:rPr>
        <w:tab/>
        <w:t>Jan 2025 - June 2025</w:t>
      </w:r>
    </w:p>
    <w:p>
      <w:pPr>
        <w:pStyle w:val="ListBullet"/>
        <w:spacing w:after="0" w:before="0" w:line="240" w:lineRule="auto"/>
        <w:ind w:left="259"/>
      </w:pPr>
      <w:r>
        <w:rPr>
          <w:sz w:val="19"/>
        </w:rPr>
        <w:t>Built an AI tool detecting early diabetic retinopathy from retinal images; co-authored a peer-reviewed paper on the design and accuracy gains.</w:t>
      </w:r>
    </w:p>
    <w:p>
      <w:pPr>
        <w:pStyle w:val="ListBullet"/>
        <w:spacing w:after="0" w:before="0" w:line="240" w:lineRule="auto"/>
        <w:ind w:left="259"/>
      </w:pPr>
      <w:r>
        <w:rPr>
          <w:sz w:val="19"/>
        </w:rPr>
        <w:t>Led integration of a Vision Transformer (ViT-B/16) on the APTOS dataset, optimizing self-attention to capture complex spatial patterns.</w:t>
      </w:r>
    </w:p>
    <w:p>
      <w:pPr>
        <w:pStyle w:val="ListBullet"/>
        <w:spacing w:after="0" w:before="0" w:line="240" w:lineRule="auto"/>
        <w:ind w:left="259"/>
      </w:pPr>
      <w:r>
        <w:rPr>
          <w:sz w:val="19"/>
        </w:rPr>
        <w:t>Designed a custom wavelet technique that boosted detection precision by 50% over legacy methods.</w:t>
      </w:r>
    </w:p>
    <w:p>
      <w:pPr>
        <w:spacing w:before="100" w:after="20" w:line="240" w:lineRule="auto"/>
        <w:pBdr>
          <w:bottom w:val="single" w:sz="6" w:space="1" w:color="1F3A5F"/>
        </w:pBdr>
      </w:pPr>
      <w:r>
        <w:rPr>
          <w:b/>
          <w:color w:val="1F3A5F"/>
          <w:sz w:val="22"/>
        </w:rPr>
        <w:t>SKILLS</w:t>
      </w:r>
    </w:p>
    <w:p>
      <w:pPr>
        <w:spacing w:before="20" w:after="0" w:line="240" w:lineRule="auto"/>
      </w:pPr>
      <w:r>
        <w:rPr>
          <w:b/>
          <w:sz w:val="19"/>
        </w:rPr>
        <w:t xml:space="preserve">Languages: </w:t>
      </w:r>
      <w:r>
        <w:rPr>
          <w:sz w:val="19"/>
        </w:rPr>
        <w:t>Python, Java (basic), C++, SQL, R</w:t>
      </w:r>
    </w:p>
    <w:p>
      <w:pPr>
        <w:spacing w:before="20" w:after="0" w:line="240" w:lineRule="auto"/>
      </w:pPr>
      <w:r>
        <w:rPr>
          <w:b/>
          <w:sz w:val="19"/>
        </w:rPr>
        <w:t xml:space="preserve">Generative AI &amp; NLP: </w:t>
      </w:r>
      <w:r>
        <w:rPr>
          <w:sz w:val="19"/>
        </w:rPr>
        <w:t>LLMs, GenAI, OpenAI API, Gemini API, LangChain, LangGraph, RAG, Prompt Engineering, Fine-tuning (LoRA/QLoRA), Transformers, Tokenization, Embeddings, Hugging Face, BERT, AI Ethics &amp; Bias Mitigation</w:t>
      </w:r>
    </w:p>
    <w:p>
      <w:pPr>
        <w:spacing w:before="20" w:after="0" w:line="240" w:lineRule="auto"/>
      </w:pPr>
      <w:r>
        <w:rPr>
          <w:b/>
          <w:sz w:val="19"/>
        </w:rPr>
        <w:t xml:space="preserve">Cloud-Native &amp; DevOps: </w:t>
      </w:r>
      <w:r>
        <w:rPr>
          <w:sz w:val="19"/>
        </w:rPr>
        <w:t>Docker, Kubernetes, Microservices, CI/CD, 12-Factor Apps, MLflow, Model Serving &amp; Monitoring, Git, Agile/Scrum</w:t>
      </w:r>
    </w:p>
    <w:p>
      <w:pPr>
        <w:spacing w:before="20" w:after="0" w:line="240" w:lineRule="auto"/>
      </w:pPr>
      <w:r>
        <w:rPr>
          <w:b/>
          <w:sz w:val="19"/>
        </w:rPr>
        <w:t xml:space="preserve">Data &amp; Cloud: </w:t>
      </w:r>
      <w:r>
        <w:rPr>
          <w:sz w:val="19"/>
        </w:rPr>
        <w:t>AWS, GCP (Vertex AI), Data Pipelines, Feature Engineering, Vector Databases (FAISS/Chroma), Pandas, NumPy, MySQL, MongoDB, Power BI</w:t>
      </w:r>
    </w:p>
    <w:p>
      <w:pPr>
        <w:spacing w:before="20" w:after="0" w:line="240" w:lineRule="auto"/>
      </w:pPr>
      <w:r>
        <w:rPr>
          <w:b/>
          <w:sz w:val="19"/>
        </w:rPr>
        <w:t xml:space="preserve">Frameworks: </w:t>
      </w:r>
      <w:r>
        <w:rPr>
          <w:sz w:val="19"/>
        </w:rPr>
        <w:t>FastAPI, TensorFlow, PyTorch, Scikit-learn, OpenCV</w:t>
      </w:r>
    </w:p>
    <w:p>
      <w:pPr>
        <w:spacing w:before="100" w:after="20" w:line="240" w:lineRule="auto"/>
        <w:pBdr>
          <w:bottom w:val="single" w:sz="6" w:space="1" w:color="1F3A5F"/>
        </w:pBdr>
      </w:pPr>
      <w:r>
        <w:rPr>
          <w:b/>
          <w:color w:val="1F3A5F"/>
          <w:sz w:val="22"/>
        </w:rPr>
        <w:t>CERTIFICATIONS</w:t>
      </w:r>
    </w:p>
    <w:p>
      <w:pPr>
        <w:pStyle w:val="ListBullet"/>
        <w:spacing w:after="0" w:before="0" w:line="240" w:lineRule="auto"/>
        <w:ind w:left="259"/>
      </w:pPr>
      <w:r>
        <w:rPr>
          <w:sz w:val="19"/>
        </w:rPr>
        <w:t>Ducat India - Data Science Professional Training (Python, ML, statistics, predictive modeling), Apr 2024 - Apr 2025.</w:t>
      </w:r>
    </w:p>
    <w:p>
      <w:pPr>
        <w:pStyle w:val="ListBullet"/>
        <w:spacing w:after="0" w:before="0" w:line="240" w:lineRule="auto"/>
        <w:ind w:left="259"/>
      </w:pPr>
      <w:r>
        <w:rPr>
          <w:sz w:val="19"/>
        </w:rPr>
        <w:t>ISRO - AI/ML for Geodata Analysis (applied ML/DL to remote-sensing imagery).</w:t>
      </w:r>
    </w:p>
    <w:p>
      <w:pPr>
        <w:pStyle w:val="ListBullet"/>
        <w:spacing w:after="0" w:before="0" w:line="240" w:lineRule="auto"/>
        <w:ind w:left="259"/>
      </w:pPr>
      <w:r>
        <w:rPr>
          <w:sz w:val="19"/>
        </w:rPr>
        <w:t>Actively pursuing cloud &amp; AI/ML certifications (AWS, Google Cloud, Microsoft Azure, Red Hat).</w:t>
      </w:r>
    </w:p>
    <w:sectPr w:rsidR="00FC693F" w:rsidRPr="0006063C" w:rsidSect="00034616">
      <w:pgSz w:w="12240" w:h="15840"/>
      <w:pgMar w:top="576" w:right="864" w:bottom="576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