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b/>
          <w:sz w:val="52"/>
        </w:rPr>
        <w:t>Amit Kumar Mohanty</w:t>
      </w:r>
    </w:p>
    <w:p>
      <w:pPr>
        <w:spacing w:before="0" w:after="80" w:line="240" w:lineRule="auto"/>
        <w:jc w:val="center"/>
      </w:pPr>
      <w:r>
        <w:rPr>
          <w:sz w:val="20"/>
        </w:rPr>
        <w:t>mohantyamit2003@gmail.com   |   9354937256   |   github.com/amitmohanty022   |   linkedin.com/in/amitkrmohanty</w:t>
      </w:r>
    </w:p>
    <w:p>
      <w:pPr>
        <w:spacing w:before="160" w:after="60" w:line="240" w:lineRule="auto"/>
        <w:pBdr>
          <w:bottom w:val="single" w:sz="6" w:space="1" w:color="000000"/>
        </w:pBdr>
      </w:pPr>
      <w:r>
        <w:rPr>
          <w:b/>
          <w:sz w:val="24"/>
        </w:rPr>
        <w:t>SUMMARY</w:t>
      </w:r>
    </w:p>
    <w:p>
      <w:pPr>
        <w:spacing w:before="0" w:after="40" w:line="240" w:lineRule="auto"/>
      </w:pPr>
      <w:r>
        <w:rPr>
          <w:b w:val="0"/>
          <w:i w:val="0"/>
          <w:sz w:val="21"/>
        </w:rPr>
        <w:t>Machine Learning Engineer with ~1 year of experience building, training, and deploying production-grade AI/ML systems. Specialized in LLMs, Agentic AI, deep learning, and end-to-end ML pipelines. Recognized as “Rookie of the Year 2025” at Keywords Studios for exceeding all performance KPIs. Skilled in Python, TensorFlow/PyTorch, fine-tuning (LoRA/QLoRA), RAG, and cloud ML (AWS, GCP Vertex AI), with a proven record of taking models from research to scalable production and a peer-reviewed publication in computer vision.</w:t>
      </w:r>
    </w:p>
    <w:p>
      <w:pPr>
        <w:spacing w:before="160" w:after="60" w:line="240" w:lineRule="auto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pPr>
        <w:tabs>
          <w:tab w:pos="10224" w:val="right"/>
        </w:tabs>
        <w:spacing w:before="100" w:after="20" w:line="240" w:lineRule="auto"/>
      </w:pPr>
      <w:r>
        <w:rPr>
          <w:b/>
          <w:sz w:val="21"/>
        </w:rPr>
        <w:t>K.R. Mangalam University</w:t>
      </w:r>
      <w:r>
        <w:tab/>
      </w:r>
      <w:r>
        <w:rPr>
          <w:b/>
          <w:sz w:val="21"/>
        </w:rPr>
        <w:t>July 2021 – July 2025</w:t>
      </w:r>
    </w:p>
    <w:p>
      <w:pPr>
        <w:spacing w:before="0" w:after="20" w:line="240" w:lineRule="auto"/>
      </w:pPr>
      <w:r>
        <w:rPr>
          <w:b w:val="0"/>
          <w:i w:val="0"/>
          <w:sz w:val="21"/>
        </w:rPr>
        <w:t>B.Tech in Computer Science and Engineering (Specialization in AI/ML), Gurgaon  |  Cumulative GPA: 8.5/10</w:t>
      </w:r>
    </w:p>
    <w:p>
      <w:pPr>
        <w:spacing w:before="0" w:after="20" w:line="240" w:lineRule="auto"/>
      </w:pPr>
      <w:r>
        <w:rPr>
          <w:b w:val="0"/>
          <w:i/>
          <w:sz w:val="21"/>
        </w:rPr>
        <w:t>Relevant Coursework: Data Structures &amp; Algorithms, NLP, Computer Vision, DBMS, Machine Learning, Deep Learning</w:t>
      </w:r>
    </w:p>
    <w:p>
      <w:pPr>
        <w:tabs>
          <w:tab w:pos="10224" w:val="right"/>
        </w:tabs>
        <w:spacing w:before="100" w:after="20" w:line="240" w:lineRule="auto"/>
      </w:pPr>
      <w:r>
        <w:rPr>
          <w:b/>
          <w:sz w:val="21"/>
        </w:rPr>
        <w:t>Ducat India</w:t>
      </w:r>
      <w:r>
        <w:rPr>
          <w:sz w:val="21"/>
        </w:rPr>
        <w:t xml:space="preserve">  –  Data Science Professional Training</w:t>
      </w:r>
      <w:r>
        <w:tab/>
      </w:r>
      <w:r>
        <w:rPr>
          <w:b/>
          <w:sz w:val="21"/>
        </w:rPr>
        <w:t>April 2024 – April 2025</w:t>
      </w:r>
    </w:p>
    <w:p>
      <w:pPr>
        <w:spacing w:before="0" w:after="20" w:line="240" w:lineRule="auto"/>
      </w:pPr>
      <w:r>
        <w:rPr>
          <w:b w:val="0"/>
          <w:i/>
          <w:sz w:val="21"/>
        </w:rPr>
        <w:t>Comprehensive professional training in Data Science: Python, statistics, machine learning, data analysis, and predictive modeling.</w:t>
      </w:r>
    </w:p>
    <w:p>
      <w:pPr>
        <w:spacing w:before="160" w:after="60" w:line="240" w:lineRule="auto"/>
        <w:pBdr>
          <w:bottom w:val="single" w:sz="6" w:space="1" w:color="000000"/>
        </w:pBdr>
      </w:pPr>
      <w:r>
        <w:rPr>
          <w:b/>
          <w:sz w:val="24"/>
        </w:rPr>
        <w:t>EXPERIENCE</w:t>
      </w:r>
    </w:p>
    <w:p>
      <w:pPr>
        <w:tabs>
          <w:tab w:pos="10224" w:val="right"/>
        </w:tabs>
        <w:spacing w:before="100" w:after="20" w:line="240" w:lineRule="auto"/>
      </w:pPr>
      <w:r>
        <w:rPr>
          <w:b/>
          <w:sz w:val="21"/>
        </w:rPr>
        <w:t>Research Associate – AI</w:t>
      </w:r>
      <w:r>
        <w:rPr>
          <w:sz w:val="21"/>
        </w:rPr>
        <w:t>, Keywords Studios India – Gurgaon, Haryana</w:t>
      </w:r>
      <w:r>
        <w:tab/>
      </w:r>
      <w:r>
        <w:rPr>
          <w:b/>
          <w:sz w:val="21"/>
        </w:rPr>
        <w:t>May 2025 – Present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Trained and optimized enterprise-grade Agentic AI models to autonomously execute complex multi-step workflows (flight booking, e-commerce ordering, web data retrieval), improving task-completion reliability.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Built custom data pipelines and delivered 85% of self-generated training datasets directly to production as the first member of a global team; audited edge-case workflows to accelerate model readiness.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Awarded “Rookie of the Year 2025” for surpassing all performance KPIs through advanced model training, data-pipeline optimization, and cross-functional collaboration.</w:t>
      </w:r>
    </w:p>
    <w:p>
      <w:pPr>
        <w:tabs>
          <w:tab w:pos="10224" w:val="right"/>
        </w:tabs>
        <w:spacing w:before="100" w:after="20" w:line="240" w:lineRule="auto"/>
      </w:pPr>
      <w:r>
        <w:rPr>
          <w:b/>
          <w:sz w:val="21"/>
        </w:rPr>
        <w:t>Artificial Intelligence Intern</w:t>
      </w:r>
      <w:r>
        <w:rPr>
          <w:sz w:val="21"/>
        </w:rPr>
        <w:t>, Infosys – Remote</w:t>
      </w:r>
      <w:r>
        <w:tab/>
      </w:r>
      <w:r>
        <w:rPr>
          <w:b/>
          <w:sz w:val="21"/>
        </w:rPr>
        <w:t>November 2024 – February 2025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Engineered an AI call-center system with LangChain and LangSmith, boosting model response accuracy by 35% and elevating customer-AI interaction quality.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Developed and deployed LLM features that reduced system latency by 25%, streamlining the model deployment process.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Collaborated with a team of 12 engineers to integrate end-to-end ML workflows, hitting major milestones and earning selection to present at the Best Project by Indian Interns initiative.</w:t>
      </w:r>
    </w:p>
    <w:p>
      <w:pPr>
        <w:tabs>
          <w:tab w:pos="10224" w:val="right"/>
        </w:tabs>
        <w:spacing w:before="100" w:after="20" w:line="240" w:lineRule="auto"/>
      </w:pPr>
      <w:r>
        <w:rPr>
          <w:b/>
          <w:sz w:val="21"/>
        </w:rPr>
        <w:t>Data Analytics &amp; ML Intern</w:t>
      </w:r>
      <w:r>
        <w:rPr>
          <w:sz w:val="21"/>
        </w:rPr>
        <w:t>, QL2 Software – Gurgaon, Haryana</w:t>
      </w:r>
      <w:r>
        <w:tab/>
      </w:r>
      <w:r>
        <w:rPr>
          <w:b/>
          <w:sz w:val="21"/>
        </w:rPr>
        <w:t>June 2024 – August 2024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Built predictive ML models for competitive pricing intelligence and performed large-scale data extraction and analysis to deliver actionable business insights.</w:t>
      </w:r>
    </w:p>
    <w:p>
      <w:pPr>
        <w:spacing w:before="160" w:after="60" w:line="240" w:lineRule="auto"/>
        <w:pBdr>
          <w:bottom w:val="single" w:sz="6" w:space="1" w:color="000000"/>
        </w:pBdr>
      </w:pPr>
      <w:r>
        <w:rPr>
          <w:b/>
          <w:sz w:val="24"/>
        </w:rPr>
        <w:t>PROJECTS</w:t>
      </w:r>
    </w:p>
    <w:p>
      <w:pPr>
        <w:tabs>
          <w:tab w:pos="10224" w:val="right"/>
        </w:tabs>
        <w:spacing w:before="100" w:after="20" w:line="240" w:lineRule="auto"/>
      </w:pPr>
      <w:r>
        <w:rPr>
          <w:b/>
          <w:sz w:val="21"/>
        </w:rPr>
        <w:t>Dynamic Screen Companion</w:t>
      </w:r>
      <w:r>
        <w:tab/>
      </w:r>
      <w:r>
        <w:rPr>
          <w:b/>
          <w:sz w:val="21"/>
        </w:rPr>
        <w:t>June 2025 – Present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Built a real-time multi-modal assistant integrating the Gemini API to analyze live screen activity and deliver continuous voice feedback and interactive support.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Engineered a high-performance FastAPI model-serving backend handling concurrent inference streams, reducing manual task time by 40%.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Designed the end-to-end multi-modal architecture from scratch and optimized OCR pipelines to maintain 95%+ extraction accuracy across varied screen layouts.</w:t>
      </w:r>
    </w:p>
    <w:p>
      <w:pPr>
        <w:tabs>
          <w:tab w:pos="10224" w:val="right"/>
        </w:tabs>
        <w:spacing w:before="100" w:after="20" w:line="240" w:lineRule="auto"/>
      </w:pPr>
      <w:r>
        <w:rPr>
          <w:b/>
          <w:sz w:val="21"/>
        </w:rPr>
        <w:t>Diabetic Optiscan</w:t>
      </w:r>
      <w:r>
        <w:tab/>
      </w:r>
      <w:r>
        <w:rPr>
          <w:b/>
          <w:sz w:val="21"/>
        </w:rPr>
        <w:t>January 2025 – June 2025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Led integration of a Vision Transformer (ViT-B/16) model on the APTOS dataset, optimizing self-attention to capture complex spatial patterns in high-resolution retinal images.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Designed a custom wavelet modification technique that boosted detection precision by 50% over legacy methods.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Co-authored a peer-reviewed research paper detailing the system architecture and performance breakthroughs.</w:t>
      </w:r>
    </w:p>
    <w:p>
      <w:pPr>
        <w:tabs>
          <w:tab w:pos="10224" w:val="right"/>
        </w:tabs>
        <w:spacing w:before="100" w:after="20" w:line="240" w:lineRule="auto"/>
      </w:pPr>
      <w:r>
        <w:rPr>
          <w:b/>
          <w:sz w:val="21"/>
        </w:rPr>
        <w:t>Currency Detection App for Visually Impaired</w:t>
      </w:r>
      <w:r>
        <w:tab/>
      </w:r>
      <w:r>
        <w:rPr>
          <w:b/>
          <w:sz w:val="21"/>
        </w:rPr>
        <w:t>July 2024 – December 2024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Trained an image-classification model on 200,000+ banknote images achieving 96% accuracy, deployed in a mobile app with voice feedback to help prevent fraud.</w:t>
      </w:r>
    </w:p>
    <w:p>
      <w:pPr>
        <w:spacing w:before="0" w:after="20" w:line="240" w:lineRule="auto"/>
        <w:ind w:left="360" w:hanging="216"/>
      </w:pPr>
      <w:r>
        <w:rPr>
          <w:sz w:val="21"/>
        </w:rPr>
        <w:t>•  Conducted user interviews with visually impaired individuals to refine real-world accessibility features.</w:t>
      </w:r>
    </w:p>
    <w:p>
      <w:pPr>
        <w:spacing w:before="160" w:after="60" w:line="240" w:lineRule="auto"/>
        <w:pBdr>
          <w:bottom w:val="single" w:sz="6" w:space="1" w:color="000000"/>
        </w:pBdr>
      </w:pPr>
      <w:r>
        <w:rPr>
          <w:b/>
          <w:sz w:val="24"/>
        </w:rPr>
        <w:t>SKILLS</w:t>
      </w:r>
    </w:p>
    <w:p>
      <w:pPr>
        <w:spacing w:before="0" w:after="20" w:line="240" w:lineRule="auto"/>
      </w:pPr>
      <w:r>
        <w:rPr>
          <w:b/>
          <w:sz w:val="21"/>
        </w:rPr>
        <w:t xml:space="preserve">Languages &amp; Frameworks: </w:t>
      </w:r>
      <w:r>
        <w:rPr>
          <w:sz w:val="21"/>
        </w:rPr>
        <w:t>Python, C++, SQL, R, FastAPI, TensorFlow, PyTorch, OpenCV, Scikit-learn, LangChain, LangGraph</w:t>
      </w:r>
    </w:p>
    <w:p>
      <w:pPr>
        <w:spacing w:before="0" w:after="20" w:line="240" w:lineRule="auto"/>
      </w:pPr>
      <w:r>
        <w:rPr>
          <w:b/>
          <w:sz w:val="21"/>
        </w:rPr>
        <w:t xml:space="preserve">AI &amp; Machine Learning: </w:t>
      </w:r>
      <w:r>
        <w:rPr>
          <w:sz w:val="21"/>
        </w:rPr>
        <w:t>LLMs, Generative AI, Agentic AI, RAG, Fine-tuning (LoRA, QLoRA), Deep Learning, Transformers, Hugging Face, BERT, NLP, Prompt Engineering, Model Evaluation &amp; Optimization, OOP, DSA</w:t>
      </w:r>
    </w:p>
    <w:p>
      <w:pPr>
        <w:spacing w:before="0" w:after="20" w:line="240" w:lineRule="auto"/>
      </w:pPr>
      <w:r>
        <w:rPr>
          <w:b/>
          <w:sz w:val="21"/>
        </w:rPr>
        <w:t xml:space="preserve">MLOps &amp; Deployment: </w:t>
      </w:r>
      <w:r>
        <w:rPr>
          <w:sz w:val="21"/>
        </w:rPr>
        <w:t>Docker, Kubernetes, CI/CD, MLflow, Model Serving, Model Monitoring, Data Pipelines, Git, Vector Databases (FAISS/Chroma)</w:t>
      </w:r>
    </w:p>
    <w:p>
      <w:pPr>
        <w:spacing w:before="0" w:after="20" w:line="240" w:lineRule="auto"/>
      </w:pPr>
      <w:r>
        <w:rPr>
          <w:b/>
          <w:sz w:val="21"/>
        </w:rPr>
        <w:t xml:space="preserve">Data &amp; Cloud Tools: </w:t>
      </w:r>
      <w:r>
        <w:rPr>
          <w:sz w:val="21"/>
        </w:rPr>
        <w:t>AWS, GCP (Vertex AI), Power BI, MySQL, MongoDB, Pandas, NumPy, Statistical Analysis</w:t>
      </w:r>
    </w:p>
    <w:p>
      <w:pPr>
        <w:spacing w:before="160" w:after="60" w:line="240" w:lineRule="auto"/>
        <w:pBdr>
          <w:bottom w:val="single" w:sz="6" w:space="1" w:color="000000"/>
        </w:pBdr>
      </w:pPr>
      <w:r>
        <w:rPr>
          <w:b/>
          <w:sz w:val="24"/>
        </w:rPr>
        <w:t>CERTIFICATIONS</w:t>
      </w:r>
    </w:p>
    <w:p>
      <w:pPr>
        <w:spacing w:before="0" w:after="20" w:line="240" w:lineRule="auto"/>
      </w:pPr>
      <w:r>
        <w:rPr>
          <w:b w:val="0"/>
          <w:i w:val="0"/>
          <w:sz w:val="21"/>
        </w:rPr>
        <w:t>Principal in Generative AI  •  Deep Learning for Developers  •  Data Analysis Using Python  •  AI/ML for Geodata Analysis  •  Data Analysis and Visualization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