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43"/>
        </w:rPr>
        <w:t>Amit Kumar Mohanty</w:t>
      </w:r>
    </w:p>
    <w:p>
      <w:pPr>
        <w:spacing w:before="0" w:after="40" w:line="240" w:lineRule="auto"/>
        <w:jc w:val="center"/>
      </w:pPr>
      <w:r>
        <w:rPr>
          <w:sz w:val="18"/>
        </w:rPr>
        <w:t>mohantyamit2003@gmail.com | +91 9354937256 | github.com/amitmohanty022 | linkedin.com/in/amitkrmohanty</w:t>
      </w:r>
    </w:p>
    <w:p>
      <w:pPr>
        <w:spacing w:before="0" w:after="100" w:line="240" w:lineRule="auto"/>
        <w:jc w:val="center"/>
      </w:pPr>
      <w:r>
        <w:rPr>
          <w:i/>
          <w:sz w:val="19"/>
        </w:rPr>
        <w:t>Target Role: AI/ML Engineer - AI Ops (Predictive ML + MLOps)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PROFESSIONAL SUMMARY</w:t>
      </w:r>
    </w:p>
    <w:p>
      <w:pPr>
        <w:spacing w:before="40" w:after="0" w:line="240" w:lineRule="auto"/>
      </w:pPr>
      <w:r>
        <w:rPr>
          <w:sz w:val="19"/>
        </w:rPr>
        <w:t>AI/ML Engineer with 1+ year of experience designing, training, and deploying predictive models and owning MLOps pipelines end-to-end. Hands-on with anomaly detection, classification, and time-series style forecasting using the Python ML stack (scikit-learn, PyTorch, TensorFlow), with rigorous evaluation, feature engineering, and model monitoring. Experienced building agentic AI decision loops and LLM integrations, and serving models via low-latency FastAPI inference APIs on AWS and GCP. Strong experimental mindset, statistical rigor, and clear documentation of model architectures, datasets, and evaluation metrics.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EDUCATION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K.R. Mangalam University, Gurgaon</w:t>
      </w:r>
      <w:r>
        <w:rPr>
          <w:b/>
          <w:sz w:val="17"/>
        </w:rPr>
        <w:tab/>
        <w:t>July 2021 - July 2025</w:t>
      </w:r>
    </w:p>
    <w:p>
      <w:pPr>
        <w:spacing w:before="0" w:after="0" w:line="240" w:lineRule="auto"/>
      </w:pPr>
      <w:r>
        <w:rPr>
          <w:i/>
          <w:sz w:val="19"/>
        </w:rPr>
        <w:t>B.Tech in Computer Science and Engineering (Specialization in AI/ML)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Birla Institute of Technology and Science, Pilani (BITS Pilani)</w:t>
      </w:r>
      <w:r>
        <w:rPr>
          <w:b/>
          <w:sz w:val="17"/>
        </w:rPr>
        <w:tab/>
        <w:t>July 2026 - July 2028</w:t>
      </w:r>
    </w:p>
    <w:p>
      <w:pPr>
        <w:spacing w:before="0" w:after="0" w:line="240" w:lineRule="auto"/>
      </w:pPr>
      <w:r>
        <w:rPr>
          <w:i/>
          <w:sz w:val="19"/>
        </w:rPr>
        <w:t>M.Tech in AI &amp; ML (Pursuing) - Coursework: Deep Learning, Deep Reinforcement Learning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Research Associate - AI, Keywords Studios India  -  Gurgaon, Haryana</w:t>
      </w:r>
      <w:r>
        <w:rPr>
          <w:b/>
          <w:sz w:val="17"/>
        </w:rPr>
        <w:tab/>
        <w:t>May 2025 - Present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Designed agentic AI decision loops (detect-decide-act) for autonomous multi-step task execution, improving reliability and reducing manual intervention.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Owned MLOps workflow end-to-end - data ingestion, feature engineering, training, validation, and deployment - delivering 85% of training data to production; awarded "Rookie of the Year 2025."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Defined rigorous evaluation metrics and structured test reviews to improve model accuracy and monitor performance in production.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Artificial Intelligence Intern, Infosys  -  Remote</w:t>
      </w:r>
      <w:r>
        <w:rPr>
          <w:b/>
          <w:sz w:val="17"/>
        </w:rPr>
        <w:tab/>
        <w:t>Nov 2024 - Feb 2025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Built LLM integrations for knowledge assistance and runbook-style responses with LangChain, improving response accuracy by 35%.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Implemented automated evaluation with confidence scoring that reduced errors by 20%, and optimized inference for latency (-25%) within a 12-engineer Agile team.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PROJECTS</w:t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Diabetic Optiscan - Classification &amp; Anomaly Detection</w:t>
      </w:r>
      <w:r>
        <w:rPr>
          <w:b/>
          <w:sz w:val="17"/>
        </w:rPr>
        <w:tab/>
        <w:t>Jan 2025 - June 2025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Built and fine-tuned a Vision Transformer (ViT-B/16) for high-precision image classification/anomaly detection; co-authored a peer-reviewed paper with rigorous evaluation metrics.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Created a custom wavelet technique improving detection precision by 50%, avoiding overfitting via structured validation.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tabs>
          <w:tab w:pos="10512" w:val="right"/>
        </w:tabs>
        <w:spacing w:before="60" w:after="0" w:line="240" w:lineRule="auto"/>
      </w:pPr>
      <w:r>
        <w:rPr>
          <w:b/>
          <w:sz w:val="19"/>
        </w:rPr>
        <w:t>Dynamic Screen Companion - Low-Latency Inference API</w:t>
      </w:r>
      <w:r>
        <w:rPr>
          <w:b/>
          <w:sz w:val="17"/>
        </w:rPr>
        <w:tab/>
        <w:t>June 2025 - Present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Engineered a FastAPI inference backend serving concurrent real-time predictions, containerized with Docker + CI/CD for scalable, resilient deployment.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Integrated LLMs with a retrieval/knowledge-indexing layer and monitored model performance on live signals.</w:t>
      </w:r>
    </w:p>
    <w:p>
      <w:pPr>
        <w:spacing w:before="0" w:after="0" w:line="240" w:lineRule="auto"/>
      </w:pPr>
      <w:r>
        <w:rPr>
          <w:sz w:val="5"/>
        </w:rPr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SKILLS</w:t>
      </w:r>
    </w:p>
    <w:p>
      <w:pPr>
        <w:spacing w:before="20" w:after="0" w:line="240" w:lineRule="auto"/>
      </w:pPr>
      <w:r>
        <w:rPr>
          <w:b/>
          <w:sz w:val="19"/>
        </w:rPr>
        <w:t xml:space="preserve">Machine Learning &amp; Statistics: </w:t>
      </w:r>
      <w:r>
        <w:rPr>
          <w:sz w:val="19"/>
        </w:rPr>
        <w:t>Supervised &amp; Unsupervised ML, Anomaly Detection, Classification, Regression, Time-Series Forecasting, Model Evaluation, Overfitting Control, Statistical Analysis (Hypothesis Testing, Confidence Intervals, Distributions)</w:t>
      </w:r>
    </w:p>
    <w:p>
      <w:pPr>
        <w:spacing w:before="20" w:after="0" w:line="240" w:lineRule="auto"/>
      </w:pPr>
      <w:r>
        <w:rPr>
          <w:b/>
          <w:sz w:val="19"/>
        </w:rPr>
        <w:t xml:space="preserve">Python ML Stack: </w:t>
      </w:r>
      <w:r>
        <w:rPr>
          <w:sz w:val="19"/>
        </w:rPr>
        <w:t>Python, scikit-learn, XGBoost, LightGBM, PyTorch, TensorFlow, NumPy, Pandas</w:t>
      </w:r>
    </w:p>
    <w:p>
      <w:pPr>
        <w:spacing w:before="20" w:after="0" w:line="240" w:lineRule="auto"/>
      </w:pPr>
      <w:r>
        <w:rPr>
          <w:b/>
          <w:sz w:val="19"/>
        </w:rPr>
        <w:t xml:space="preserve">Time-Series &amp; Deep Learning: </w:t>
      </w:r>
      <w:r>
        <w:rPr>
          <w:sz w:val="19"/>
        </w:rPr>
        <w:t>LSTM, Transformer-based Models, Prophet/ARIMA, CNNs, Vision Transformers, Feature Engineering (metrics, logs, events)</w:t>
      </w:r>
    </w:p>
    <w:p>
      <w:pPr>
        <w:spacing w:before="20" w:after="0" w:line="240" w:lineRule="auto"/>
      </w:pPr>
      <w:r>
        <w:rPr>
          <w:b/>
          <w:sz w:val="19"/>
        </w:rPr>
        <w:t xml:space="preserve">MLOps: </w:t>
      </w:r>
      <w:r>
        <w:rPr>
          <w:sz w:val="19"/>
        </w:rPr>
        <w:t>MLflow, Weights &amp; Biases, Model Registry, Experiment Tracking, Drift Detection, Model Monitoring, Docker, Kubernetes, CI/CD</w:t>
      </w:r>
    </w:p>
    <w:p>
      <w:pPr>
        <w:spacing w:before="20" w:after="0" w:line="240" w:lineRule="auto"/>
      </w:pPr>
      <w:r>
        <w:rPr>
          <w:b/>
          <w:sz w:val="19"/>
        </w:rPr>
        <w:t xml:space="preserve">Agentic AI &amp; LLMs: </w:t>
      </w:r>
      <w:r>
        <w:rPr>
          <w:sz w:val="19"/>
        </w:rPr>
        <w:t>Agentic AI / Autonomous Decision Loops, Reinforcement Learning (foundations), Multi-Agent Systems, LLM Integration, RAG, Knowledge Base Indexing</w:t>
      </w:r>
    </w:p>
    <w:p>
      <w:pPr>
        <w:spacing w:before="20" w:after="0" w:line="240" w:lineRule="auto"/>
      </w:pPr>
      <w:r>
        <w:rPr>
          <w:b/>
          <w:sz w:val="19"/>
        </w:rPr>
        <w:t xml:space="preserve">Inference APIs &amp; Cloud: </w:t>
      </w:r>
      <w:r>
        <w:rPr>
          <w:sz w:val="19"/>
        </w:rPr>
        <w:t>FastAPI Low-Latency Inference APIs, REST APIs, AWS (SageMaker), GCP (Vertex AI), Azure ML, GPU Training, Vector Databases (FAISS/Chroma)</w:t>
      </w:r>
    </w:p>
    <w:p>
      <w:pPr>
        <w:spacing w:before="120" w:after="4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CERTIFICATIONS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ISRO - AI/ML for Geodata Analysis (time-series &amp; spatial pattern analysis on remote-sensing data).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Peer-reviewed research publication (Vision Transformers for medical image classification).</w:t>
      </w:r>
    </w:p>
    <w:p>
      <w:pPr>
        <w:pStyle w:val="ListBullet"/>
        <w:spacing w:after="24" w:before="0" w:line="240" w:lineRule="auto"/>
        <w:ind w:left="259"/>
      </w:pPr>
      <w:r>
        <w:rPr>
          <w:sz w:val="19"/>
        </w:rPr>
        <w:t>Ducat India - Data Science Professional Training (Python, ML, statistics, predictive modeling), Apr 2024 - Apr 2025.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