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b/>
          <w:sz w:val="42"/>
        </w:rPr>
        <w:t>Amit Kumar Mohanty</w:t>
      </w:r>
    </w:p>
    <w:p>
      <w:pPr>
        <w:spacing w:before="0" w:after="40" w:line="240" w:lineRule="auto"/>
        <w:jc w:val="center"/>
      </w:pPr>
      <w:r>
        <w:rPr>
          <w:sz w:val="18"/>
        </w:rPr>
        <w:t>mohantyamit2003@gmail.com | +91 9354937256 | github.com/amitmohanty022 | linkedin.com/in/amitkrmohanty</w:t>
      </w:r>
    </w:p>
    <w:p>
      <w:pPr>
        <w:spacing w:before="0" w:after="100" w:line="240" w:lineRule="auto"/>
        <w:jc w:val="center"/>
      </w:pPr>
      <w:r>
        <w:rPr>
          <w:i/>
          <w:sz w:val="19"/>
        </w:rPr>
        <w:t>Target Role: AI/ML Engineer  |  Siemens Energy</w:t>
      </w:r>
    </w:p>
    <w:p>
      <w:pPr>
        <w:spacing w:before="120" w:after="40" w:line="240" w:lineRule="auto"/>
        <w:pBdr>
          <w:bottom w:val="single" w:sz="6" w:space="1" w:color="1F3A5F"/>
        </w:pBdr>
      </w:pPr>
      <w:r>
        <w:rPr>
          <w:b/>
          <w:color w:val="1F3A5F"/>
          <w:sz w:val="21"/>
        </w:rPr>
        <w:t>PROFESSIONAL SUMMARY</w:t>
      </w:r>
    </w:p>
    <w:p>
      <w:pPr>
        <w:spacing w:before="40" w:after="0" w:line="240" w:lineRule="auto"/>
      </w:pPr>
      <w:r>
        <w:rPr>
          <w:sz w:val="19"/>
        </w:rPr>
        <w:t>AI/ML Engineer with 1+ year of experience designing, building, and productionizing Generative AI solutions - including RAG pipelines, multi-agent systems, and LLM integrations - as scalable FastAPI microservices. Strong Python engineer (NumPy, Pandas, scikit-learn) with hands-on MLOps on Docker, Kubernetes, and CI/CD across AWS and GCP. Experienced in prompt engineering, retrieval optimization, LLM evaluation (accuracy, latency, cost, safety), Document AI (OCR/extraction), and Responsible AI guardrails. Skilled at rapid prototyping to production in cross-functional Agile teams, translating problem statements into reliable, enterprise-grade systems.</w:t>
      </w:r>
    </w:p>
    <w:p>
      <w:pPr>
        <w:spacing w:before="120" w:after="40" w:line="240" w:lineRule="auto"/>
        <w:pBdr>
          <w:bottom w:val="single" w:sz="6" w:space="1" w:color="1F3A5F"/>
        </w:pBdr>
      </w:pPr>
      <w:r>
        <w:rPr>
          <w:b/>
          <w:color w:val="1F3A5F"/>
          <w:sz w:val="21"/>
        </w:rPr>
        <w:t>EDUCATION</w:t>
      </w:r>
    </w:p>
    <w:p>
      <w:pPr>
        <w:tabs>
          <w:tab w:pos="10512" w:val="right"/>
        </w:tabs>
        <w:spacing w:before="60" w:after="0" w:line="240" w:lineRule="auto"/>
      </w:pPr>
      <w:r>
        <w:rPr>
          <w:b/>
          <w:sz w:val="19"/>
        </w:rPr>
        <w:t>K.R. Mangalam University, Gurgaon</w:t>
      </w:r>
      <w:r>
        <w:rPr>
          <w:b/>
          <w:sz w:val="17"/>
        </w:rPr>
        <w:tab/>
        <w:t>July 2021 - July 2025</w:t>
      </w:r>
    </w:p>
    <w:p>
      <w:pPr>
        <w:spacing w:before="0" w:after="0" w:line="240" w:lineRule="auto"/>
      </w:pPr>
      <w:r>
        <w:rPr>
          <w:i/>
          <w:sz w:val="19"/>
        </w:rPr>
        <w:t>B.Tech in Computer Science and Engineering (Specialization in AI/ML)</w:t>
      </w:r>
    </w:p>
    <w:p>
      <w:pPr>
        <w:tabs>
          <w:tab w:pos="10512" w:val="right"/>
        </w:tabs>
        <w:spacing w:before="60" w:after="0" w:line="240" w:lineRule="auto"/>
      </w:pPr>
      <w:r>
        <w:rPr>
          <w:b/>
          <w:sz w:val="19"/>
        </w:rPr>
        <w:t>Birla Institute of Technology and Science, Pilani (BITS Pilani)</w:t>
      </w:r>
      <w:r>
        <w:rPr>
          <w:b/>
          <w:sz w:val="17"/>
        </w:rPr>
        <w:tab/>
        <w:t>July 2026 - July 2028</w:t>
      </w:r>
    </w:p>
    <w:p>
      <w:pPr>
        <w:spacing w:before="0" w:after="0" w:line="240" w:lineRule="auto"/>
      </w:pPr>
      <w:r>
        <w:rPr>
          <w:i/>
          <w:sz w:val="19"/>
        </w:rPr>
        <w:t>M.Tech in Artificial Intelligence and Machine Learning (Pursuing)</w:t>
      </w:r>
    </w:p>
    <w:p>
      <w:pPr>
        <w:spacing w:before="120" w:after="40" w:line="240" w:lineRule="auto"/>
        <w:pBdr>
          <w:bottom w:val="single" w:sz="6" w:space="1" w:color="1F3A5F"/>
        </w:pBdr>
      </w:pPr>
      <w:r>
        <w:rPr>
          <w:b/>
          <w:color w:val="1F3A5F"/>
          <w:sz w:val="21"/>
        </w:rPr>
        <w:t>EXPERIENCE</w:t>
      </w:r>
    </w:p>
    <w:p>
      <w:pPr>
        <w:tabs>
          <w:tab w:pos="10512" w:val="right"/>
        </w:tabs>
        <w:spacing w:before="60" w:after="0" w:line="240" w:lineRule="auto"/>
      </w:pPr>
      <w:r>
        <w:rPr>
          <w:b/>
          <w:sz w:val="19"/>
        </w:rPr>
        <w:t>Research Associate - AI, Keywords Studios India  -  Gurgaon, Haryana</w:t>
      </w:r>
      <w:r>
        <w:rPr>
          <w:b/>
          <w:sz w:val="17"/>
        </w:rPr>
        <w:tab/>
        <w:t>May 2025 - Present</w:t>
      </w:r>
    </w:p>
    <w:p>
      <w:pPr>
        <w:pStyle w:val="ListBullet"/>
        <w:spacing w:after="23" w:before="0" w:line="240" w:lineRule="auto"/>
        <w:ind w:left="259"/>
      </w:pPr>
      <w:r>
        <w:rPr>
          <w:sz w:val="19"/>
        </w:rPr>
        <w:t>Built multi-agent GenAI applications with agent orchestration, tool use, and planning/execution workflows, improving task-completion reliability.</w:t>
      </w:r>
    </w:p>
    <w:p>
      <w:pPr>
        <w:pStyle w:val="ListBullet"/>
        <w:spacing w:after="23" w:before="0" w:line="240" w:lineRule="auto"/>
        <w:ind w:left="259"/>
      </w:pPr>
      <w:r>
        <w:rPr>
          <w:sz w:val="19"/>
        </w:rPr>
        <w:t>Engineered production data pipelines (ingestion, transformation, quality validation, versioning) delivering 85% of self-generated training datasets; awarded "Rookie of the Year 2025."</w:t>
      </w:r>
    </w:p>
    <w:p>
      <w:pPr>
        <w:pStyle w:val="ListBullet"/>
        <w:spacing w:after="23" w:before="0" w:line="240" w:lineRule="auto"/>
        <w:ind w:left="259"/>
      </w:pPr>
      <w:r>
        <w:rPr>
          <w:sz w:val="19"/>
        </w:rPr>
        <w:t>Defined evaluation metrics and structured test reviews with a global team to harden agent policies and improve action accuracy.</w:t>
      </w:r>
    </w:p>
    <w:p>
      <w:pPr>
        <w:spacing w:before="0" w:after="0" w:line="240" w:lineRule="auto"/>
      </w:pPr>
      <w:r>
        <w:rPr>
          <w:sz w:val="5"/>
        </w:rPr>
      </w:r>
    </w:p>
    <w:p>
      <w:pPr>
        <w:tabs>
          <w:tab w:pos="10512" w:val="right"/>
        </w:tabs>
        <w:spacing w:before="60" w:after="0" w:line="240" w:lineRule="auto"/>
      </w:pPr>
      <w:r>
        <w:rPr>
          <w:b/>
          <w:sz w:val="19"/>
        </w:rPr>
        <w:t>Artificial Intelligence Intern, Infosys  -  Remote</w:t>
      </w:r>
      <w:r>
        <w:rPr>
          <w:b/>
          <w:sz w:val="17"/>
        </w:rPr>
        <w:tab/>
        <w:t>Nov 2024 - Feb 2025</w:t>
      </w:r>
    </w:p>
    <w:p>
      <w:pPr>
        <w:pStyle w:val="ListBullet"/>
        <w:spacing w:after="23" w:before="0" w:line="240" w:lineRule="auto"/>
        <w:ind w:left="259"/>
      </w:pPr>
      <w:r>
        <w:rPr>
          <w:sz w:val="19"/>
        </w:rPr>
        <w:t>Built LLM integrations for an AI knowledge/assistance system with LangChain, raising response accuracy by 35% and optimizing prompt strategies.</w:t>
      </w:r>
    </w:p>
    <w:p>
      <w:pPr>
        <w:pStyle w:val="ListBullet"/>
        <w:spacing w:after="23" w:before="0" w:line="240" w:lineRule="auto"/>
        <w:ind w:left="259"/>
      </w:pPr>
      <w:r>
        <w:rPr>
          <w:sz w:val="19"/>
        </w:rPr>
        <w:t>Defined LLM evaluation and guardrails (automated scoring/tracing) that reduced hallucinations by 20% and improved safety of outputs.</w:t>
      </w:r>
    </w:p>
    <w:p>
      <w:pPr>
        <w:pStyle w:val="ListBullet"/>
        <w:spacing w:after="23" w:before="0" w:line="240" w:lineRule="auto"/>
        <w:ind w:left="259"/>
      </w:pPr>
      <w:r>
        <w:rPr>
          <w:sz w:val="19"/>
        </w:rPr>
        <w:t>Optimized deployment for latency (-25%) in cloud services, collaborating across a 12-engineer team using Agile/Scrum.</w:t>
      </w:r>
    </w:p>
    <w:p>
      <w:pPr>
        <w:spacing w:before="0" w:after="0" w:line="240" w:lineRule="auto"/>
      </w:pPr>
      <w:r>
        <w:rPr>
          <w:sz w:val="5"/>
        </w:rPr>
      </w:r>
    </w:p>
    <w:p>
      <w:pPr>
        <w:spacing w:before="120" w:after="40" w:line="240" w:lineRule="auto"/>
        <w:pBdr>
          <w:bottom w:val="single" w:sz="6" w:space="1" w:color="1F3A5F"/>
        </w:pBdr>
      </w:pPr>
      <w:r>
        <w:rPr>
          <w:b/>
          <w:color w:val="1F3A5F"/>
          <w:sz w:val="21"/>
        </w:rPr>
        <w:t>PROJECTS</w:t>
      </w:r>
    </w:p>
    <w:p>
      <w:pPr>
        <w:tabs>
          <w:tab w:pos="10512" w:val="right"/>
        </w:tabs>
        <w:spacing w:before="60" w:after="0" w:line="240" w:lineRule="auto"/>
      </w:pPr>
      <w:r>
        <w:rPr>
          <w:b/>
          <w:sz w:val="19"/>
        </w:rPr>
        <w:t>Dynamic Screen Companion - RAG + Document AI</w:t>
      </w:r>
      <w:r>
        <w:rPr>
          <w:b/>
          <w:sz w:val="17"/>
        </w:rPr>
        <w:tab/>
        <w:t>June 2025 - Present</w:t>
      </w:r>
    </w:p>
    <w:p>
      <w:pPr>
        <w:pStyle w:val="ListBullet"/>
        <w:spacing w:after="23" w:before="0" w:line="240" w:lineRule="auto"/>
        <w:ind w:left="259"/>
      </w:pPr>
      <w:r>
        <w:rPr>
          <w:sz w:val="19"/>
        </w:rPr>
        <w:t>Designed an end-to-end GenAI system: LLM integration, RAG retrieval, and a FastAPI microservice backend handling concurrent inference streams with event-driven flows.</w:t>
      </w:r>
    </w:p>
    <w:p>
      <w:pPr>
        <w:pStyle w:val="ListBullet"/>
        <w:spacing w:after="23" w:before="0" w:line="240" w:lineRule="auto"/>
        <w:ind w:left="259"/>
      </w:pPr>
      <w:r>
        <w:rPr>
          <w:sz w:val="19"/>
        </w:rPr>
        <w:t>Built the embeddings + vector-search layer (indexing, chunking, retrieval) and Document AI/OCR pipeline maintaining 95%+ extraction accuracy; containerized with Docker + CI/CD.</w:t>
      </w:r>
    </w:p>
    <w:p>
      <w:pPr>
        <w:spacing w:before="0" w:after="0" w:line="240" w:lineRule="auto"/>
      </w:pPr>
      <w:r>
        <w:rPr>
          <w:sz w:val="5"/>
        </w:rPr>
      </w:r>
    </w:p>
    <w:p>
      <w:pPr>
        <w:tabs>
          <w:tab w:pos="10512" w:val="right"/>
        </w:tabs>
        <w:spacing w:before="60" w:after="0" w:line="240" w:lineRule="auto"/>
      </w:pPr>
      <w:r>
        <w:rPr>
          <w:b/>
          <w:sz w:val="19"/>
        </w:rPr>
        <w:t>Diabetic Optiscan - Vision Transformer (Peer-reviewed research)</w:t>
      </w:r>
      <w:r>
        <w:rPr>
          <w:b/>
          <w:sz w:val="17"/>
        </w:rPr>
        <w:tab/>
        <w:t>Jan 2025 - June 2025</w:t>
      </w:r>
    </w:p>
    <w:p>
      <w:pPr>
        <w:pStyle w:val="ListBullet"/>
        <w:spacing w:after="23" w:before="0" w:line="240" w:lineRule="auto"/>
        <w:ind w:left="259"/>
      </w:pPr>
      <w:r>
        <w:rPr>
          <w:sz w:val="19"/>
        </w:rPr>
        <w:t>Built a Vision Transformer (ViT-B/16) on the APTOS dataset for image classification/anomaly detection; co-authored a peer-reviewed paper.</w:t>
      </w:r>
    </w:p>
    <w:p>
      <w:pPr>
        <w:pStyle w:val="ListBullet"/>
        <w:spacing w:after="23" w:before="0" w:line="240" w:lineRule="auto"/>
        <w:ind w:left="259"/>
      </w:pPr>
      <w:r>
        <w:rPr>
          <w:sz w:val="19"/>
        </w:rPr>
        <w:t>Created a custom wavelet technique improving detection precision by 50% over legacy methods.</w:t>
      </w:r>
    </w:p>
    <w:p>
      <w:pPr>
        <w:spacing w:before="0" w:after="0" w:line="240" w:lineRule="auto"/>
      </w:pPr>
      <w:r>
        <w:rPr>
          <w:sz w:val="5"/>
        </w:rPr>
      </w:r>
    </w:p>
    <w:p>
      <w:pPr>
        <w:spacing w:before="120" w:after="40" w:line="240" w:lineRule="auto"/>
        <w:pBdr>
          <w:bottom w:val="single" w:sz="6" w:space="1" w:color="1F3A5F"/>
        </w:pBdr>
      </w:pPr>
      <w:r>
        <w:rPr>
          <w:b/>
          <w:color w:val="1F3A5F"/>
          <w:sz w:val="21"/>
        </w:rPr>
        <w:t>SKILLS</w:t>
      </w:r>
    </w:p>
    <w:p>
      <w:pPr>
        <w:spacing w:before="20" w:after="0" w:line="240" w:lineRule="auto"/>
      </w:pPr>
      <w:r>
        <w:rPr>
          <w:b/>
          <w:sz w:val="19"/>
        </w:rPr>
        <w:t xml:space="preserve">Programming &amp; APIs: </w:t>
      </w:r>
      <w:r>
        <w:rPr>
          <w:sz w:val="19"/>
        </w:rPr>
        <w:t>Python (typing, packaging, testing), NumPy, Pandas, scikit-learn, FastAPI, Flask, SQL, Git, GitHub/GitLab</w:t>
      </w:r>
    </w:p>
    <w:p>
      <w:pPr>
        <w:spacing w:before="20" w:after="0" w:line="240" w:lineRule="auto"/>
      </w:pPr>
      <w:r>
        <w:rPr>
          <w:b/>
          <w:sz w:val="19"/>
        </w:rPr>
        <w:t xml:space="preserve">GenAI, RAG &amp; Agentic AI: </w:t>
      </w:r>
      <w:r>
        <w:rPr>
          <w:sz w:val="19"/>
        </w:rPr>
        <w:t>LLMs, RAG (indexing, chunking, reranking), Prompt Engineering, LLM Integration, Multi-Agent Systems, Agent Orchestration, Tool Use, Guardrails, Model Selection &amp; Fine-tuning (LoRA/QLoRA), Document AI (OCR, classification, extraction)</w:t>
      </w:r>
    </w:p>
    <w:p>
      <w:pPr>
        <w:spacing w:before="20" w:after="0" w:line="240" w:lineRule="auto"/>
      </w:pPr>
      <w:r>
        <w:rPr>
          <w:b/>
          <w:sz w:val="19"/>
        </w:rPr>
        <w:t xml:space="preserve">Frameworks: </w:t>
      </w:r>
      <w:r>
        <w:rPr>
          <w:sz w:val="19"/>
        </w:rPr>
        <w:t>LangChain, LangGraph, Semantic Kernel, LlamaIndex, Hugging Face, Transformers, PyTorch, TensorFlow</w:t>
      </w:r>
    </w:p>
    <w:p>
      <w:pPr>
        <w:spacing w:before="20" w:after="0" w:line="240" w:lineRule="auto"/>
      </w:pPr>
      <w:r>
        <w:rPr>
          <w:b/>
          <w:sz w:val="19"/>
        </w:rPr>
        <w:t xml:space="preserve">Vector, Data &amp; Cloud: </w:t>
      </w:r>
      <w:r>
        <w:rPr>
          <w:sz w:val="19"/>
        </w:rPr>
        <w:t>Embeddings, Vector Databases (FAISS, Pinecone, Chroma, Azure AI Search), Data Pipelines, MongoDB, Azure OpenAI, AWS, GCP (Vertex AI)</w:t>
      </w:r>
    </w:p>
    <w:p>
      <w:pPr>
        <w:spacing w:before="20" w:after="0" w:line="240" w:lineRule="auto"/>
      </w:pPr>
      <w:r>
        <w:rPr>
          <w:b/>
          <w:sz w:val="19"/>
        </w:rPr>
        <w:t xml:space="preserve">MLOps &amp; Architecture: </w:t>
      </w:r>
      <w:r>
        <w:rPr>
          <w:sz w:val="19"/>
        </w:rPr>
        <w:t>Docker, Kubernetes, CI/CD, MLflow, Deployment &amp; Monitoring, Microservices, Event-Driven Design, API Security, Scalability, Concurrency, Latency/Cost Optimization</w:t>
      </w:r>
    </w:p>
    <w:p>
      <w:pPr>
        <w:spacing w:before="20" w:after="0" w:line="240" w:lineRule="auto"/>
      </w:pPr>
      <w:r>
        <w:rPr>
          <w:b/>
          <w:sz w:val="19"/>
        </w:rPr>
        <w:t xml:space="preserve">Responsible AI &amp; Collaboration: </w:t>
      </w:r>
      <w:r>
        <w:rPr>
          <w:sz w:val="19"/>
        </w:rPr>
        <w:t>Responsible AI Guardrails, Bias Mitigation, Data Privacy &amp; PII Handling, Access Controls, Auditability, Agile/Scrum, Jira/Azure DevOps</w:t>
      </w:r>
    </w:p>
    <w:p>
      <w:pPr>
        <w:spacing w:before="120" w:after="40" w:line="240" w:lineRule="auto"/>
        <w:pBdr>
          <w:bottom w:val="single" w:sz="6" w:space="1" w:color="1F3A5F"/>
        </w:pBdr>
      </w:pPr>
      <w:r>
        <w:rPr>
          <w:b/>
          <w:color w:val="1F3A5F"/>
          <w:sz w:val="21"/>
        </w:rPr>
        <w:t>CERTIFICATIONS</w:t>
      </w:r>
    </w:p>
    <w:p>
      <w:pPr>
        <w:pStyle w:val="ListBullet"/>
        <w:spacing w:after="23" w:before="0" w:line="240" w:lineRule="auto"/>
        <w:ind w:left="259"/>
      </w:pPr>
      <w:r>
        <w:rPr>
          <w:sz w:val="19"/>
        </w:rPr>
        <w:t>Ducat India - Data Science Professional Training (Python, ML, statistics, predictive modeling), Apr 2024 - Apr 2025.</w:t>
      </w:r>
    </w:p>
    <w:p>
      <w:pPr>
        <w:pStyle w:val="ListBullet"/>
        <w:spacing w:after="23" w:before="0" w:line="240" w:lineRule="auto"/>
        <w:ind w:left="259"/>
      </w:pPr>
      <w:r>
        <w:rPr>
          <w:sz w:val="19"/>
        </w:rPr>
        <w:t>ISRO - AI/ML for Geodata Analysis (applied ML/DL to remote-sensing imagery; time-series &amp; pattern analysis).</w:t>
      </w:r>
    </w:p>
    <w:p>
      <w:pPr>
        <w:pStyle w:val="ListBullet"/>
        <w:spacing w:after="23" w:before="0" w:line="240" w:lineRule="auto"/>
        <w:ind w:left="259"/>
      </w:pPr>
      <w:r>
        <w:rPr>
          <w:sz w:val="19"/>
        </w:rPr>
        <w:t>Actively pursuing Azure AI and cloud MLOps certifications.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