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DAF9" w14:textId="678F2AA6" w:rsidR="00536160" w:rsidRDefault="00536160">
      <w:r>
        <w:t>Jenkins lab:</w:t>
      </w:r>
    </w:p>
    <w:p w14:paraId="48BC228F" w14:textId="5C9E976E" w:rsidR="00536160" w:rsidRDefault="00536160">
      <w:r>
        <w:t xml:space="preserve">This lab, we will be integrating Jenkins with </w:t>
      </w:r>
      <w:proofErr w:type="spellStart"/>
      <w:r>
        <w:t>Github</w:t>
      </w:r>
      <w:proofErr w:type="spellEnd"/>
      <w:r>
        <w:t xml:space="preserve"> to so  that Jenkins is notified when new code is pushed to the repository. When Jenkins is notified, it will checkout the code and test it within Docker containers to isolate the test environment from the Jenkins host machine</w:t>
      </w:r>
    </w:p>
    <w:p w14:paraId="4B243765" w14:textId="476DEEC4" w:rsidR="005D70CE" w:rsidRDefault="005D70CE"/>
    <w:p w14:paraId="5F6D9D35" w14:textId="212F31FB" w:rsidR="005D70CE" w:rsidRDefault="005D70CE">
      <w:r>
        <w:t>Add the Jenkins User to the Docker group</w:t>
      </w:r>
    </w:p>
    <w:p w14:paraId="2A9D3257" w14:textId="11DECE5C" w:rsidR="005D70CE" w:rsidRDefault="005D70CE">
      <w:r>
        <w:t xml:space="preserve">After following the prerequisites, both Jenkins and Docker are installed on the server. </w:t>
      </w:r>
      <w:proofErr w:type="gramStart"/>
      <w:r>
        <w:t>However</w:t>
      </w:r>
      <w:proofErr w:type="gramEnd"/>
      <w:r>
        <w:t xml:space="preserve"> by default, the Linux user responsible for running the Jenkins process cannot access Docker.</w:t>
      </w:r>
    </w:p>
    <w:p w14:paraId="2B9F6661" w14:textId="341628B5" w:rsidR="005D70CE" w:rsidRDefault="005D70CE">
      <w:r>
        <w:t xml:space="preserve">To fix this, we need to add the Jenkins user to the docker group using </w:t>
      </w:r>
      <w:proofErr w:type="spellStart"/>
      <w:r>
        <w:t>usermod</w:t>
      </w:r>
      <w:proofErr w:type="spellEnd"/>
      <w:r>
        <w:t xml:space="preserve"> command</w:t>
      </w:r>
    </w:p>
    <w:p w14:paraId="5EBEBE46" w14:textId="77777777" w:rsidR="00793B4B" w:rsidRDefault="00793B4B" w:rsidP="00793B4B">
      <w:proofErr w:type="spellStart"/>
      <w:r>
        <w:t>root@</w:t>
      </w:r>
      <w:proofErr w:type="gramStart"/>
      <w:r>
        <w:t>master</w:t>
      </w:r>
      <w:proofErr w:type="spellEnd"/>
      <w:r>
        <w:t>:~</w:t>
      </w:r>
      <w:proofErr w:type="gramEnd"/>
      <w:r>
        <w:t xml:space="preserve"># </w:t>
      </w:r>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w:t>
      </w:r>
      <w:proofErr w:type="spellStart"/>
      <w:r>
        <w:t>jenkins</w:t>
      </w:r>
      <w:proofErr w:type="spellEnd"/>
    </w:p>
    <w:p w14:paraId="569667FB" w14:textId="77777777" w:rsidR="00793B4B" w:rsidRDefault="00793B4B" w:rsidP="00793B4B">
      <w:proofErr w:type="spellStart"/>
      <w:r>
        <w:t>root@</w:t>
      </w:r>
      <w:proofErr w:type="gramStart"/>
      <w:r>
        <w:t>master</w:t>
      </w:r>
      <w:proofErr w:type="spellEnd"/>
      <w:r>
        <w:t>:~</w:t>
      </w:r>
      <w:proofErr w:type="gramEnd"/>
      <w:r>
        <w:t># grep docker /</w:t>
      </w:r>
      <w:proofErr w:type="spellStart"/>
      <w:r>
        <w:t>etc</w:t>
      </w:r>
      <w:proofErr w:type="spellEnd"/>
      <w:r>
        <w:t>/group</w:t>
      </w:r>
    </w:p>
    <w:p w14:paraId="631FFF3E" w14:textId="77777777" w:rsidR="00793B4B" w:rsidRDefault="00793B4B" w:rsidP="00793B4B">
      <w:r>
        <w:t>docker:x:</w:t>
      </w:r>
      <w:proofErr w:type="gramStart"/>
      <w:r>
        <w:t>999:jenkins</w:t>
      </w:r>
      <w:proofErr w:type="gramEnd"/>
    </w:p>
    <w:p w14:paraId="5D8FDF6A" w14:textId="77777777" w:rsidR="00793B4B" w:rsidRDefault="00793B4B" w:rsidP="00793B4B">
      <w:proofErr w:type="spellStart"/>
      <w:r>
        <w:t>root@</w:t>
      </w:r>
      <w:proofErr w:type="gramStart"/>
      <w:r>
        <w:t>master</w:t>
      </w:r>
      <w:proofErr w:type="spellEnd"/>
      <w:r>
        <w:t>:~</w:t>
      </w:r>
      <w:proofErr w:type="gramEnd"/>
      <w:r>
        <w:t xml:space="preserve"># </w:t>
      </w:r>
      <w:proofErr w:type="spellStart"/>
      <w:r>
        <w:t>systemctl</w:t>
      </w:r>
      <w:proofErr w:type="spellEnd"/>
      <w:r>
        <w:t xml:space="preserve"> restart </w:t>
      </w:r>
      <w:proofErr w:type="spellStart"/>
      <w:r>
        <w:t>jenkins</w:t>
      </w:r>
      <w:proofErr w:type="spellEnd"/>
    </w:p>
    <w:p w14:paraId="51247F1F" w14:textId="737AC2F1" w:rsidR="005D70CE" w:rsidRDefault="005D70CE"/>
    <w:p w14:paraId="479584CC" w14:textId="4E1459A7" w:rsidR="00793B4B" w:rsidRDefault="00793B4B"/>
    <w:p w14:paraId="7DC049CF" w14:textId="7D6588F5" w:rsidR="00793B4B" w:rsidRDefault="00793B4B">
      <w:r>
        <w:rPr>
          <w:noProof/>
        </w:rPr>
        <w:drawing>
          <wp:inline distT="0" distB="0" distL="0" distR="0" wp14:anchorId="43D730CD" wp14:editId="61F8A122">
            <wp:extent cx="5731510" cy="2956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6560"/>
                    </a:xfrm>
                    <a:prstGeom prst="rect">
                      <a:avLst/>
                    </a:prstGeom>
                  </pic:spPr>
                </pic:pic>
              </a:graphicData>
            </a:graphic>
          </wp:inline>
        </w:drawing>
      </w:r>
    </w:p>
    <w:p w14:paraId="3B442C05" w14:textId="41598FF6" w:rsidR="00C21B2B" w:rsidRDefault="00C21B2B"/>
    <w:p w14:paraId="23F4A989" w14:textId="4897B1F9" w:rsidR="00C21B2B" w:rsidRDefault="00C21B2B">
      <w:r>
        <w:t xml:space="preserve">Create a personal access token in </w:t>
      </w:r>
      <w:proofErr w:type="spellStart"/>
      <w:r>
        <w:t>Github</w:t>
      </w:r>
      <w:proofErr w:type="spellEnd"/>
    </w:p>
    <w:p w14:paraId="7E936B14" w14:textId="4E2C57FF" w:rsidR="00C21B2B" w:rsidRDefault="00C21B2B">
      <w:r>
        <w:t xml:space="preserve">In order for Jenkins to watch your </w:t>
      </w:r>
      <w:proofErr w:type="spellStart"/>
      <w:r>
        <w:t>github</w:t>
      </w:r>
      <w:proofErr w:type="spellEnd"/>
      <w:r>
        <w:t xml:space="preserve"> projects, you will need to create </w:t>
      </w:r>
      <w:proofErr w:type="gramStart"/>
      <w:r>
        <w:t>a  Personal</w:t>
      </w:r>
      <w:proofErr w:type="gramEnd"/>
      <w:r>
        <w:t xml:space="preserve"> Access Token in our </w:t>
      </w:r>
      <w:proofErr w:type="spellStart"/>
      <w:r>
        <w:t>github</w:t>
      </w:r>
      <w:proofErr w:type="spellEnd"/>
      <w:r>
        <w:t xml:space="preserve"> account.</w:t>
      </w:r>
    </w:p>
    <w:p w14:paraId="1638B0A6" w14:textId="708F5623" w:rsidR="00C21B2B" w:rsidRDefault="00C21B2B" w:rsidP="00C21B2B">
      <w:pPr>
        <w:pStyle w:val="ListParagraph"/>
        <w:numPr>
          <w:ilvl w:val="0"/>
          <w:numId w:val="2"/>
        </w:numPr>
      </w:pPr>
      <w:r>
        <w:t xml:space="preserve">Begin by visiting </w:t>
      </w:r>
      <w:proofErr w:type="spellStart"/>
      <w:r>
        <w:t>Github</w:t>
      </w:r>
      <w:proofErr w:type="spellEnd"/>
      <w:r>
        <w:t xml:space="preserve"> and signing into your account if you haven’t already done. Afterwards, click on the user icon in the upper-right hand corner and select the </w:t>
      </w:r>
      <w:proofErr w:type="gramStart"/>
      <w:r>
        <w:t>Settings</w:t>
      </w:r>
      <w:proofErr w:type="gramEnd"/>
      <w:r>
        <w:t xml:space="preserve"> from drop down menu:</w:t>
      </w:r>
    </w:p>
    <w:p w14:paraId="45E8737A" w14:textId="11AA0703" w:rsidR="00C21B2B" w:rsidRDefault="00C21B2B" w:rsidP="00C21B2B">
      <w:pPr>
        <w:pStyle w:val="ListParagraph"/>
      </w:pPr>
      <w:r>
        <w:rPr>
          <w:noProof/>
        </w:rPr>
        <w:lastRenderedPageBreak/>
        <w:drawing>
          <wp:inline distT="0" distB="0" distL="0" distR="0" wp14:anchorId="48194D6D" wp14:editId="2330F633">
            <wp:extent cx="5731510" cy="305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4350"/>
                    </a:xfrm>
                    <a:prstGeom prst="rect">
                      <a:avLst/>
                    </a:prstGeom>
                  </pic:spPr>
                </pic:pic>
              </a:graphicData>
            </a:graphic>
          </wp:inline>
        </w:drawing>
      </w:r>
    </w:p>
    <w:p w14:paraId="42DBC4AC" w14:textId="0414D860" w:rsidR="006157D7" w:rsidRDefault="006157D7" w:rsidP="00C21B2B">
      <w:pPr>
        <w:pStyle w:val="ListParagraph"/>
      </w:pPr>
    </w:p>
    <w:p w14:paraId="2EBD7ED8" w14:textId="78253F19" w:rsidR="006157D7" w:rsidRDefault="006157D7" w:rsidP="006157D7">
      <w:pPr>
        <w:pStyle w:val="ListParagraph"/>
        <w:numPr>
          <w:ilvl w:val="0"/>
          <w:numId w:val="2"/>
        </w:numPr>
      </w:pPr>
      <w:r>
        <w:t>On the page follows, locate the Developer settings section of the left-hand menu and click Personal access Tokens</w:t>
      </w:r>
    </w:p>
    <w:p w14:paraId="47F28E81" w14:textId="56B2B77E" w:rsidR="006157D7" w:rsidRDefault="006157D7" w:rsidP="006157D7">
      <w:pPr>
        <w:pStyle w:val="ListParagraph"/>
      </w:pPr>
      <w:r>
        <w:rPr>
          <w:noProof/>
        </w:rPr>
        <w:drawing>
          <wp:inline distT="0" distB="0" distL="0" distR="0" wp14:anchorId="63556EE9" wp14:editId="22BA0DDE">
            <wp:extent cx="5731510" cy="2392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2045"/>
                    </a:xfrm>
                    <a:prstGeom prst="rect">
                      <a:avLst/>
                    </a:prstGeom>
                  </pic:spPr>
                </pic:pic>
              </a:graphicData>
            </a:graphic>
          </wp:inline>
        </w:drawing>
      </w:r>
    </w:p>
    <w:p w14:paraId="6E4F0E25" w14:textId="77777777" w:rsidR="00274328" w:rsidRDefault="00274328" w:rsidP="00274328">
      <w:pPr>
        <w:pStyle w:val="NormalWeb"/>
        <w:spacing w:before="240" w:beforeAutospacing="0" w:after="240" w:afterAutospacing="0"/>
        <w:rPr>
          <w:rFonts w:ascii="Arial" w:hAnsi="Arial" w:cs="Arial"/>
          <w:color w:val="4D5B7C"/>
          <w:sz w:val="24"/>
          <w:szCs w:val="24"/>
        </w:rPr>
      </w:pPr>
      <w:r>
        <w:rPr>
          <w:rFonts w:ascii="Arial" w:hAnsi="Arial" w:cs="Arial"/>
          <w:color w:val="4D5B7C"/>
          <w:sz w:val="24"/>
          <w:szCs w:val="24"/>
        </w:rPr>
        <w:t>Click on </w:t>
      </w:r>
      <w:r>
        <w:rPr>
          <w:rStyle w:val="Strong"/>
          <w:rFonts w:ascii="Arial" w:hAnsi="Arial" w:cs="Arial"/>
          <w:color w:val="4D5B7C"/>
          <w:sz w:val="24"/>
          <w:szCs w:val="24"/>
        </w:rPr>
        <w:t>Generate new token</w:t>
      </w:r>
      <w:r>
        <w:rPr>
          <w:rFonts w:ascii="Arial" w:hAnsi="Arial" w:cs="Arial"/>
          <w:color w:val="4D5B7C"/>
          <w:sz w:val="24"/>
          <w:szCs w:val="24"/>
        </w:rPr>
        <w:t> button on the next page:</w:t>
      </w:r>
    </w:p>
    <w:p w14:paraId="69DE9A60" w14:textId="0E9421DB" w:rsidR="00274328" w:rsidRDefault="00274328" w:rsidP="00274328">
      <w:pPr>
        <w:pStyle w:val="NormalWeb"/>
        <w:spacing w:before="240" w:beforeAutospacing="0" w:after="240" w:afterAutospacing="0"/>
        <w:rPr>
          <w:rFonts w:ascii="Arial" w:hAnsi="Arial" w:cs="Arial"/>
          <w:color w:val="4D5B7C"/>
          <w:sz w:val="24"/>
          <w:szCs w:val="24"/>
        </w:rPr>
      </w:pPr>
      <w:r>
        <w:rPr>
          <w:rFonts w:ascii="Arial" w:hAnsi="Arial" w:cs="Arial"/>
          <w:noProof/>
          <w:color w:val="4D5B7C"/>
          <w:sz w:val="24"/>
          <w:szCs w:val="24"/>
        </w:rPr>
        <w:drawing>
          <wp:inline distT="0" distB="0" distL="0" distR="0" wp14:anchorId="2916ED20" wp14:editId="336A42DF">
            <wp:extent cx="5731510" cy="465455"/>
            <wp:effectExtent l="0" t="0" r="2540" b="0"/>
            <wp:docPr id="6" name="Picture 6" descr="GitHub generate new toke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generate new token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5455"/>
                    </a:xfrm>
                    <a:prstGeom prst="rect">
                      <a:avLst/>
                    </a:prstGeom>
                    <a:noFill/>
                    <a:ln>
                      <a:noFill/>
                    </a:ln>
                  </pic:spPr>
                </pic:pic>
              </a:graphicData>
            </a:graphic>
          </wp:inline>
        </w:drawing>
      </w:r>
    </w:p>
    <w:p w14:paraId="1BD5354F" w14:textId="77777777" w:rsidR="00274328" w:rsidRDefault="00274328" w:rsidP="00274328">
      <w:pPr>
        <w:pStyle w:val="NormalWeb"/>
        <w:spacing w:before="240" w:beforeAutospacing="0" w:after="240" w:afterAutospacing="0"/>
        <w:rPr>
          <w:rFonts w:ascii="Arial" w:hAnsi="Arial" w:cs="Arial"/>
          <w:color w:val="4D5B7C"/>
          <w:sz w:val="24"/>
          <w:szCs w:val="24"/>
        </w:rPr>
      </w:pPr>
      <w:r>
        <w:rPr>
          <w:rFonts w:ascii="Arial" w:hAnsi="Arial" w:cs="Arial"/>
          <w:color w:val="4D5B7C"/>
          <w:sz w:val="24"/>
          <w:szCs w:val="24"/>
        </w:rPr>
        <w:t>You will be taken to a page where you can define the scope for your new token.</w:t>
      </w:r>
    </w:p>
    <w:p w14:paraId="5D6AE8C5" w14:textId="77777777" w:rsidR="00274328" w:rsidRDefault="00274328" w:rsidP="00274328">
      <w:pPr>
        <w:pStyle w:val="NormalWeb"/>
        <w:spacing w:before="240" w:beforeAutospacing="0" w:after="240" w:afterAutospacing="0"/>
        <w:rPr>
          <w:rFonts w:ascii="Arial" w:hAnsi="Arial" w:cs="Arial"/>
          <w:color w:val="4D5B7C"/>
          <w:sz w:val="24"/>
          <w:szCs w:val="24"/>
        </w:rPr>
      </w:pPr>
      <w:r>
        <w:rPr>
          <w:rFonts w:ascii="Arial" w:hAnsi="Arial" w:cs="Arial"/>
          <w:color w:val="4D5B7C"/>
          <w:sz w:val="24"/>
          <w:szCs w:val="24"/>
        </w:rPr>
        <w:t>In the </w:t>
      </w:r>
      <w:r>
        <w:rPr>
          <w:rStyle w:val="Strong"/>
          <w:rFonts w:ascii="Arial" w:hAnsi="Arial" w:cs="Arial"/>
          <w:color w:val="4D5B7C"/>
          <w:sz w:val="24"/>
          <w:szCs w:val="24"/>
        </w:rPr>
        <w:t>Token description</w:t>
      </w:r>
      <w:r>
        <w:rPr>
          <w:rFonts w:ascii="Arial" w:hAnsi="Arial" w:cs="Arial"/>
          <w:color w:val="4D5B7C"/>
          <w:sz w:val="24"/>
          <w:szCs w:val="24"/>
        </w:rPr>
        <w:t> box, add a description that will allow you to recognize it later:</w:t>
      </w:r>
    </w:p>
    <w:p w14:paraId="6970BBEF" w14:textId="04935964" w:rsidR="00274328" w:rsidRDefault="00274328" w:rsidP="00274328">
      <w:pPr>
        <w:pStyle w:val="NormalWeb"/>
        <w:spacing w:before="240" w:beforeAutospacing="0" w:after="240" w:afterAutospacing="0"/>
        <w:rPr>
          <w:rFonts w:ascii="Arial" w:hAnsi="Arial" w:cs="Arial"/>
          <w:color w:val="4D5B7C"/>
          <w:sz w:val="24"/>
          <w:szCs w:val="24"/>
        </w:rPr>
      </w:pPr>
      <w:r>
        <w:rPr>
          <w:rFonts w:ascii="Arial" w:hAnsi="Arial" w:cs="Arial"/>
          <w:noProof/>
          <w:color w:val="4D5B7C"/>
          <w:sz w:val="24"/>
          <w:szCs w:val="24"/>
        </w:rPr>
        <w:lastRenderedPageBreak/>
        <w:drawing>
          <wp:inline distT="0" distB="0" distL="0" distR="0" wp14:anchorId="6F93BDF0" wp14:editId="11E7CC3F">
            <wp:extent cx="5731510" cy="1625600"/>
            <wp:effectExtent l="0" t="0" r="2540" b="0"/>
            <wp:docPr id="5" name="Picture 5" descr="GitHub toke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token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24E6AF05" w14:textId="77777777" w:rsidR="00274328" w:rsidRDefault="00274328" w:rsidP="00274328">
      <w:pPr>
        <w:pStyle w:val="NormalWeb"/>
        <w:spacing w:before="240" w:beforeAutospacing="0" w:after="240" w:afterAutospacing="0"/>
        <w:rPr>
          <w:rFonts w:ascii="Arial" w:hAnsi="Arial" w:cs="Arial"/>
          <w:color w:val="4D5B7C"/>
          <w:sz w:val="24"/>
          <w:szCs w:val="24"/>
        </w:rPr>
      </w:pPr>
      <w:r>
        <w:rPr>
          <w:rFonts w:ascii="Arial" w:hAnsi="Arial" w:cs="Arial"/>
          <w:color w:val="4D5B7C"/>
          <w:sz w:val="24"/>
          <w:szCs w:val="24"/>
        </w:rPr>
        <w:t>In the </w:t>
      </w:r>
      <w:r>
        <w:rPr>
          <w:rStyle w:val="Strong"/>
          <w:rFonts w:ascii="Arial" w:hAnsi="Arial" w:cs="Arial"/>
          <w:color w:val="4D5B7C"/>
          <w:sz w:val="24"/>
          <w:szCs w:val="24"/>
        </w:rPr>
        <w:t>Select scopes</w:t>
      </w:r>
      <w:r>
        <w:rPr>
          <w:rFonts w:ascii="Arial" w:hAnsi="Arial" w:cs="Arial"/>
          <w:color w:val="4D5B7C"/>
          <w:sz w:val="24"/>
          <w:szCs w:val="24"/>
        </w:rPr>
        <w:t> section, check the </w:t>
      </w:r>
      <w:proofErr w:type="spellStart"/>
      <w:proofErr w:type="gramStart"/>
      <w:r>
        <w:rPr>
          <w:rStyle w:val="Strong"/>
          <w:rFonts w:ascii="Arial" w:hAnsi="Arial" w:cs="Arial"/>
          <w:color w:val="4D5B7C"/>
          <w:sz w:val="24"/>
          <w:szCs w:val="24"/>
        </w:rPr>
        <w:t>repo:status</w:t>
      </w:r>
      <w:proofErr w:type="spellEnd"/>
      <w:proofErr w:type="gramEnd"/>
      <w:r>
        <w:rPr>
          <w:rFonts w:ascii="Arial" w:hAnsi="Arial" w:cs="Arial"/>
          <w:color w:val="4D5B7C"/>
          <w:sz w:val="24"/>
          <w:szCs w:val="24"/>
        </w:rPr>
        <w:t>, </w:t>
      </w:r>
      <w:proofErr w:type="spellStart"/>
      <w:r>
        <w:rPr>
          <w:rStyle w:val="Strong"/>
          <w:rFonts w:ascii="Arial" w:hAnsi="Arial" w:cs="Arial"/>
          <w:color w:val="4D5B7C"/>
          <w:sz w:val="24"/>
          <w:szCs w:val="24"/>
        </w:rPr>
        <w:t>repo:public_repo</w:t>
      </w:r>
      <w:proofErr w:type="spellEnd"/>
      <w:r>
        <w:rPr>
          <w:rFonts w:ascii="Arial" w:hAnsi="Arial" w:cs="Arial"/>
          <w:color w:val="4D5B7C"/>
          <w:sz w:val="24"/>
          <w:szCs w:val="24"/>
        </w:rPr>
        <w:t> and </w:t>
      </w:r>
      <w:proofErr w:type="spellStart"/>
      <w:r>
        <w:rPr>
          <w:rStyle w:val="Strong"/>
          <w:rFonts w:ascii="Arial" w:hAnsi="Arial" w:cs="Arial"/>
          <w:color w:val="4D5B7C"/>
          <w:sz w:val="24"/>
          <w:szCs w:val="24"/>
        </w:rPr>
        <w:t>admin:org_hook</w:t>
      </w:r>
      <w:proofErr w:type="spellEnd"/>
      <w:r>
        <w:rPr>
          <w:rFonts w:ascii="Arial" w:hAnsi="Arial" w:cs="Arial"/>
          <w:color w:val="4D5B7C"/>
          <w:sz w:val="24"/>
          <w:szCs w:val="24"/>
        </w:rPr>
        <w:t> boxes. These will allow Jenkins to update commit statuses and to create webhooks for the project. If you are using a private repository, you will need to select the general </w:t>
      </w:r>
      <w:r>
        <w:rPr>
          <w:rStyle w:val="Strong"/>
          <w:rFonts w:ascii="Arial" w:hAnsi="Arial" w:cs="Arial"/>
          <w:color w:val="4D5B7C"/>
          <w:sz w:val="24"/>
          <w:szCs w:val="24"/>
        </w:rPr>
        <w:t>repo</w:t>
      </w:r>
      <w:r>
        <w:rPr>
          <w:rFonts w:ascii="Arial" w:hAnsi="Arial" w:cs="Arial"/>
          <w:color w:val="4D5B7C"/>
          <w:sz w:val="24"/>
          <w:szCs w:val="24"/>
        </w:rPr>
        <w:t> permission instead of the repo subitems:</w:t>
      </w:r>
    </w:p>
    <w:p w14:paraId="40D51B92" w14:textId="4BB851F2" w:rsidR="00274328" w:rsidRDefault="00274328" w:rsidP="00274328">
      <w:pPr>
        <w:pStyle w:val="NormalWeb"/>
        <w:spacing w:before="240" w:beforeAutospacing="0" w:after="240" w:afterAutospacing="0"/>
        <w:rPr>
          <w:rFonts w:ascii="Arial" w:hAnsi="Arial" w:cs="Arial"/>
          <w:color w:val="4D5B7C"/>
          <w:sz w:val="24"/>
          <w:szCs w:val="24"/>
        </w:rPr>
      </w:pPr>
      <w:r>
        <w:rPr>
          <w:rFonts w:ascii="Arial" w:hAnsi="Arial" w:cs="Arial"/>
          <w:noProof/>
          <w:color w:val="4D5B7C"/>
          <w:sz w:val="24"/>
          <w:szCs w:val="24"/>
        </w:rPr>
        <w:drawing>
          <wp:inline distT="0" distB="0" distL="0" distR="0" wp14:anchorId="11EA8DD0" wp14:editId="3FF2411A">
            <wp:extent cx="5731510" cy="4349750"/>
            <wp:effectExtent l="0" t="0" r="2540" b="0"/>
            <wp:docPr id="4" name="Picture 4" descr="GitHub token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token sco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49750"/>
                    </a:xfrm>
                    <a:prstGeom prst="rect">
                      <a:avLst/>
                    </a:prstGeom>
                    <a:noFill/>
                    <a:ln>
                      <a:noFill/>
                    </a:ln>
                  </pic:spPr>
                </pic:pic>
              </a:graphicData>
            </a:graphic>
          </wp:inline>
        </w:drawing>
      </w:r>
    </w:p>
    <w:p w14:paraId="21363F4E" w14:textId="4C84D38B" w:rsidR="006157D7" w:rsidRDefault="00274328" w:rsidP="00274328">
      <w:pPr>
        <w:pStyle w:val="ListParagraph"/>
        <w:rPr>
          <w:rFonts w:ascii="Arial" w:hAnsi="Arial" w:cs="Arial"/>
          <w:color w:val="4D5B7C"/>
          <w:sz w:val="24"/>
          <w:szCs w:val="24"/>
        </w:rPr>
      </w:pPr>
      <w:r>
        <w:rPr>
          <w:rFonts w:ascii="Arial" w:hAnsi="Arial" w:cs="Arial"/>
          <w:color w:val="4D5B7C"/>
          <w:sz w:val="24"/>
          <w:szCs w:val="24"/>
        </w:rPr>
        <w:t>When you are finished, click </w:t>
      </w:r>
      <w:r>
        <w:rPr>
          <w:rStyle w:val="Strong"/>
          <w:rFonts w:ascii="Arial" w:hAnsi="Arial" w:cs="Arial"/>
          <w:color w:val="4D5B7C"/>
          <w:sz w:val="24"/>
          <w:szCs w:val="24"/>
        </w:rPr>
        <w:t>Generate token</w:t>
      </w:r>
      <w:r>
        <w:rPr>
          <w:rFonts w:ascii="Arial" w:hAnsi="Arial" w:cs="Arial"/>
          <w:color w:val="4D5B7C"/>
          <w:sz w:val="24"/>
          <w:szCs w:val="24"/>
        </w:rPr>
        <w:t> at the bottom.</w:t>
      </w:r>
    </w:p>
    <w:p w14:paraId="1EB452F1" w14:textId="5F430190" w:rsidR="00274328" w:rsidRDefault="001A6EBD" w:rsidP="00274328">
      <w:pPr>
        <w:pStyle w:val="ListParagraph"/>
      </w:pPr>
      <w:r>
        <w:rPr>
          <w:noProof/>
        </w:rPr>
        <w:drawing>
          <wp:inline distT="0" distB="0" distL="0" distR="0" wp14:anchorId="67F12995" wp14:editId="7A746B3D">
            <wp:extent cx="5731510" cy="1144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44905"/>
                    </a:xfrm>
                    <a:prstGeom prst="rect">
                      <a:avLst/>
                    </a:prstGeom>
                  </pic:spPr>
                </pic:pic>
              </a:graphicData>
            </a:graphic>
          </wp:inline>
        </w:drawing>
      </w:r>
    </w:p>
    <w:p w14:paraId="289FDBA3" w14:textId="17B9CC64" w:rsidR="001A6EBD" w:rsidRDefault="001A6EBD" w:rsidP="00274328">
      <w:pPr>
        <w:pStyle w:val="ListParagraph"/>
      </w:pPr>
    </w:p>
    <w:p w14:paraId="4DE2D971" w14:textId="5FDD7588" w:rsidR="001A6EBD" w:rsidRDefault="0093644B" w:rsidP="0093644B">
      <w:pPr>
        <w:pStyle w:val="ListParagraph"/>
        <w:numPr>
          <w:ilvl w:val="0"/>
          <w:numId w:val="2"/>
        </w:numPr>
      </w:pPr>
      <w:r>
        <w:lastRenderedPageBreak/>
        <w:t xml:space="preserve">Add the </w:t>
      </w:r>
      <w:proofErr w:type="spellStart"/>
      <w:r>
        <w:t>github</w:t>
      </w:r>
      <w:proofErr w:type="spellEnd"/>
      <w:r>
        <w:t xml:space="preserve"> personal access token to Jenkins</w:t>
      </w:r>
    </w:p>
    <w:p w14:paraId="6F79324C" w14:textId="06325070" w:rsidR="0093644B" w:rsidRDefault="0093644B" w:rsidP="0093644B">
      <w:pPr>
        <w:ind w:left="360"/>
      </w:pPr>
      <w:r>
        <w:t>Now we have a token, we need to add it to our Jenkins server so it can automatically setup webhooks. Login into your Jenkins web interface using administrative account you configured  during installation</w:t>
      </w:r>
    </w:p>
    <w:p w14:paraId="53449B86" w14:textId="73B24C27" w:rsidR="0093644B" w:rsidRDefault="0093644B" w:rsidP="0093644B">
      <w:pPr>
        <w:ind w:left="360"/>
      </w:pPr>
      <w:r>
        <w:t xml:space="preserve">From the main dashboard, click Credentials in the </w:t>
      </w:r>
      <w:proofErr w:type="gramStart"/>
      <w:r>
        <w:t>left hand</w:t>
      </w:r>
      <w:proofErr w:type="gramEnd"/>
      <w:r>
        <w:t xml:space="preserve"> menu:</w:t>
      </w:r>
    </w:p>
    <w:p w14:paraId="1A206AEF" w14:textId="5044C2A6" w:rsidR="0093644B" w:rsidRDefault="0093644B" w:rsidP="0093644B">
      <w:pPr>
        <w:ind w:left="360"/>
      </w:pPr>
      <w:r>
        <w:rPr>
          <w:noProof/>
        </w:rPr>
        <w:drawing>
          <wp:inline distT="0" distB="0" distL="0" distR="0" wp14:anchorId="2AB07A45" wp14:editId="044FD9A1">
            <wp:extent cx="5731510" cy="3054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4350"/>
                    </a:xfrm>
                    <a:prstGeom prst="rect">
                      <a:avLst/>
                    </a:prstGeom>
                  </pic:spPr>
                </pic:pic>
              </a:graphicData>
            </a:graphic>
          </wp:inline>
        </w:drawing>
      </w:r>
    </w:p>
    <w:p w14:paraId="78EC429A" w14:textId="1AC40828" w:rsidR="000B68E4" w:rsidRDefault="000B68E4" w:rsidP="0093644B">
      <w:pPr>
        <w:ind w:left="360"/>
      </w:pPr>
    </w:p>
    <w:p w14:paraId="6D79A3E5" w14:textId="6E917F53" w:rsidR="000B68E4" w:rsidRDefault="000B68E4" w:rsidP="0093644B">
      <w:pPr>
        <w:ind w:left="360"/>
      </w:pPr>
    </w:p>
    <w:p w14:paraId="5ECE8C29" w14:textId="34E3E839" w:rsidR="000B68E4" w:rsidRDefault="000B68E4" w:rsidP="0093644B">
      <w:pPr>
        <w:ind w:left="360"/>
      </w:pPr>
    </w:p>
    <w:p w14:paraId="265098B1" w14:textId="70668FCF" w:rsidR="000B68E4" w:rsidRDefault="000B68E4" w:rsidP="0093644B">
      <w:pPr>
        <w:ind w:left="360"/>
      </w:pPr>
      <w:r>
        <w:rPr>
          <w:noProof/>
        </w:rPr>
        <w:drawing>
          <wp:inline distT="0" distB="0" distL="0" distR="0" wp14:anchorId="35357F04" wp14:editId="2022C183">
            <wp:extent cx="5731510" cy="20110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11045"/>
                    </a:xfrm>
                    <a:prstGeom prst="rect">
                      <a:avLst/>
                    </a:prstGeom>
                  </pic:spPr>
                </pic:pic>
              </a:graphicData>
            </a:graphic>
          </wp:inline>
        </w:drawing>
      </w:r>
    </w:p>
    <w:p w14:paraId="29A7F482" w14:textId="77777777" w:rsidR="000B68E4" w:rsidRDefault="000B68E4" w:rsidP="0093644B">
      <w:pPr>
        <w:ind w:left="360"/>
      </w:pPr>
    </w:p>
    <w:sectPr w:rsidR="000B68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D42"/>
    <w:multiLevelType w:val="hybridMultilevel"/>
    <w:tmpl w:val="219CB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D1B17"/>
    <w:multiLevelType w:val="hybridMultilevel"/>
    <w:tmpl w:val="708632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170850">
    <w:abstractNumId w:val="1"/>
  </w:num>
  <w:num w:numId="2" w16cid:durableId="203418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60"/>
    <w:rsid w:val="000B68E4"/>
    <w:rsid w:val="001A6EBD"/>
    <w:rsid w:val="00274328"/>
    <w:rsid w:val="00536160"/>
    <w:rsid w:val="005D70CE"/>
    <w:rsid w:val="006157D7"/>
    <w:rsid w:val="00793B4B"/>
    <w:rsid w:val="00890111"/>
    <w:rsid w:val="0093644B"/>
    <w:rsid w:val="00C21B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DD76"/>
  <w15:chartTrackingRefBased/>
  <w15:docId w15:val="{2B89F99D-6EB5-40A0-9277-CCD240A4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2B"/>
    <w:pPr>
      <w:ind w:left="720"/>
      <w:contextualSpacing/>
    </w:pPr>
  </w:style>
  <w:style w:type="paragraph" w:styleId="NormalWeb">
    <w:name w:val="Normal (Web)"/>
    <w:basedOn w:val="Normal"/>
    <w:uiPriority w:val="99"/>
    <w:semiHidden/>
    <w:unhideWhenUsed/>
    <w:rsid w:val="00274328"/>
    <w:pPr>
      <w:spacing w:before="100" w:beforeAutospacing="1" w:after="100" w:afterAutospacing="1" w:line="240" w:lineRule="auto"/>
    </w:pPr>
    <w:rPr>
      <w:rFonts w:ascii="Mangal" w:eastAsia="Times New Roman" w:hAnsi="Mangal" w:cs="Mangal"/>
      <w:sz w:val="20"/>
    </w:rPr>
  </w:style>
  <w:style w:type="character" w:styleId="Strong">
    <w:name w:val="Strong"/>
    <w:basedOn w:val="DefaultParagraphFont"/>
    <w:uiPriority w:val="22"/>
    <w:qFormat/>
    <w:rsid w:val="00274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9</cp:revision>
  <dcterms:created xsi:type="dcterms:W3CDTF">2023-03-01T11:49:00Z</dcterms:created>
  <dcterms:modified xsi:type="dcterms:W3CDTF">2023-03-01T15:50:00Z</dcterms:modified>
</cp:coreProperties>
</file>