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5B78C" w14:textId="77777777" w:rsidR="00AC3F2D" w:rsidRPr="005D7CE7" w:rsidRDefault="00AC3F2D" w:rsidP="00AC3F2D">
      <w:p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</w:rPr>
        <w:t xml:space="preserve">Here are the steps to configure a CloudWatch log group after your </w:t>
      </w:r>
      <w:r w:rsidRPr="005D7CE7">
        <w:rPr>
          <w:rFonts w:asciiTheme="majorHAnsi" w:hAnsiTheme="majorHAnsi" w:cstheme="majorHAnsi"/>
          <w:b/>
          <w:bCs/>
        </w:rPr>
        <w:t>S3 File Gateway</w:t>
      </w:r>
      <w:r w:rsidRPr="005D7CE7">
        <w:rPr>
          <w:rFonts w:asciiTheme="majorHAnsi" w:hAnsiTheme="majorHAnsi" w:cstheme="majorHAnsi"/>
        </w:rPr>
        <w:t xml:space="preserve"> is activated:</w:t>
      </w:r>
    </w:p>
    <w:p w14:paraId="6B5F8160" w14:textId="77777777" w:rsidR="00AC3F2D" w:rsidRPr="005D7CE7" w:rsidRDefault="00AC3F2D" w:rsidP="00AC3F2D">
      <w:pPr>
        <w:rPr>
          <w:rFonts w:asciiTheme="majorHAnsi" w:hAnsiTheme="majorHAnsi" w:cstheme="majorHAnsi"/>
          <w:b/>
          <w:bCs/>
        </w:rPr>
      </w:pPr>
      <w:r w:rsidRPr="005D7CE7">
        <w:rPr>
          <w:rFonts w:asciiTheme="majorHAnsi" w:hAnsiTheme="majorHAnsi" w:cstheme="majorHAnsi"/>
          <w:b/>
          <w:bCs/>
        </w:rPr>
        <w:t>Step 1: Open AWS Storage Gateway Console</w:t>
      </w:r>
    </w:p>
    <w:p w14:paraId="49F3221B" w14:textId="77777777" w:rsidR="00AC3F2D" w:rsidRPr="005D7CE7" w:rsidRDefault="00AC3F2D" w:rsidP="00AC3F2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</w:rPr>
        <w:t xml:space="preserve">Sign in to the </w:t>
      </w:r>
      <w:r w:rsidRPr="005D7CE7">
        <w:rPr>
          <w:rFonts w:asciiTheme="majorHAnsi" w:hAnsiTheme="majorHAnsi" w:cstheme="majorHAnsi"/>
          <w:b/>
          <w:bCs/>
        </w:rPr>
        <w:t>AWS Management Console</w:t>
      </w:r>
      <w:r w:rsidRPr="005D7CE7">
        <w:rPr>
          <w:rFonts w:asciiTheme="majorHAnsi" w:hAnsiTheme="majorHAnsi" w:cstheme="majorHAnsi"/>
        </w:rPr>
        <w:t>.</w:t>
      </w:r>
    </w:p>
    <w:p w14:paraId="0F7044BF" w14:textId="27070AD5" w:rsidR="00AC3F2D" w:rsidRPr="005D7CE7" w:rsidRDefault="00AC3F2D" w:rsidP="00AC3F2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</w:rPr>
        <w:t xml:space="preserve">Open the </w:t>
      </w:r>
      <w:r w:rsidRPr="005D7CE7">
        <w:rPr>
          <w:rFonts w:asciiTheme="majorHAnsi" w:hAnsiTheme="majorHAnsi" w:cstheme="majorHAnsi"/>
          <w:b/>
          <w:bCs/>
        </w:rPr>
        <w:t>Storage Gateway</w:t>
      </w:r>
      <w:r w:rsidRPr="005D7CE7">
        <w:rPr>
          <w:rFonts w:asciiTheme="majorHAnsi" w:hAnsiTheme="majorHAnsi" w:cstheme="majorHAnsi"/>
        </w:rPr>
        <w:t xml:space="preserve"> service at</w:t>
      </w:r>
      <w:r w:rsidRPr="005D7CE7">
        <w:rPr>
          <w:rFonts w:asciiTheme="majorHAnsi" w:hAnsiTheme="majorHAnsi" w:cstheme="majorHAnsi"/>
        </w:rPr>
        <w:br/>
        <w:t xml:space="preserve"> </w:t>
      </w:r>
      <w:hyperlink r:id="rId5" w:history="1">
        <w:r w:rsidRPr="005D7CE7">
          <w:rPr>
            <w:rStyle w:val="Hyperlink"/>
            <w:rFonts w:asciiTheme="majorHAnsi" w:hAnsiTheme="majorHAnsi" w:cstheme="majorHAnsi"/>
          </w:rPr>
          <w:t>AWS Storage Gateway Console</w:t>
        </w:r>
      </w:hyperlink>
    </w:p>
    <w:p w14:paraId="610A0C2E" w14:textId="77777777" w:rsidR="00AC3F2D" w:rsidRPr="005D7CE7" w:rsidRDefault="00AC3F2D" w:rsidP="00AC3F2D">
      <w:pPr>
        <w:rPr>
          <w:rFonts w:asciiTheme="majorHAnsi" w:hAnsiTheme="majorHAnsi" w:cstheme="majorHAnsi"/>
          <w:b/>
          <w:bCs/>
        </w:rPr>
      </w:pPr>
      <w:r w:rsidRPr="005D7CE7">
        <w:rPr>
          <w:rFonts w:asciiTheme="majorHAnsi" w:hAnsiTheme="majorHAnsi" w:cstheme="majorHAnsi"/>
          <w:b/>
          <w:bCs/>
        </w:rPr>
        <w:t>Step 2: Select the Gateway</w:t>
      </w:r>
    </w:p>
    <w:p w14:paraId="598234C6" w14:textId="77777777" w:rsidR="00AC3F2D" w:rsidRPr="005D7CE7" w:rsidRDefault="00AC3F2D" w:rsidP="00AC3F2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</w:rPr>
        <w:t xml:space="preserve">In the left navigation pane, click on </w:t>
      </w:r>
      <w:r w:rsidRPr="005D7CE7">
        <w:rPr>
          <w:rFonts w:asciiTheme="majorHAnsi" w:hAnsiTheme="majorHAnsi" w:cstheme="majorHAnsi"/>
          <w:b/>
          <w:bCs/>
        </w:rPr>
        <w:t>Gateways</w:t>
      </w:r>
      <w:r w:rsidRPr="005D7CE7">
        <w:rPr>
          <w:rFonts w:asciiTheme="majorHAnsi" w:hAnsiTheme="majorHAnsi" w:cstheme="majorHAnsi"/>
        </w:rPr>
        <w:t>.</w:t>
      </w:r>
    </w:p>
    <w:p w14:paraId="732F77A1" w14:textId="77777777" w:rsidR="00AC3F2D" w:rsidRPr="005D7CE7" w:rsidRDefault="00AC3F2D" w:rsidP="00AC3F2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</w:rPr>
        <w:t xml:space="preserve">Choose the </w:t>
      </w:r>
      <w:r w:rsidRPr="005D7CE7">
        <w:rPr>
          <w:rFonts w:asciiTheme="majorHAnsi" w:hAnsiTheme="majorHAnsi" w:cstheme="majorHAnsi"/>
          <w:b/>
          <w:bCs/>
        </w:rPr>
        <w:t>S3 File Gateway</w:t>
      </w:r>
      <w:r w:rsidRPr="005D7CE7">
        <w:rPr>
          <w:rFonts w:asciiTheme="majorHAnsi" w:hAnsiTheme="majorHAnsi" w:cstheme="majorHAnsi"/>
        </w:rPr>
        <w:t xml:space="preserve"> you want to configure.</w:t>
      </w:r>
    </w:p>
    <w:p w14:paraId="7F0D444F" w14:textId="77777777" w:rsidR="00AC3F2D" w:rsidRPr="005D7CE7" w:rsidRDefault="00AC3F2D" w:rsidP="00AC3F2D">
      <w:pPr>
        <w:rPr>
          <w:rFonts w:asciiTheme="majorHAnsi" w:hAnsiTheme="majorHAnsi" w:cstheme="majorHAnsi"/>
          <w:b/>
          <w:bCs/>
        </w:rPr>
      </w:pPr>
      <w:r w:rsidRPr="005D7CE7">
        <w:rPr>
          <w:rFonts w:asciiTheme="majorHAnsi" w:hAnsiTheme="majorHAnsi" w:cstheme="majorHAnsi"/>
          <w:b/>
          <w:bCs/>
        </w:rPr>
        <w:t>Step 3: Edit Gateway Information</w:t>
      </w:r>
    </w:p>
    <w:p w14:paraId="3B028F66" w14:textId="77777777" w:rsidR="00AC3F2D" w:rsidRPr="005D7CE7" w:rsidRDefault="00AC3F2D" w:rsidP="00AC3F2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</w:rPr>
        <w:t xml:space="preserve">Click on </w:t>
      </w:r>
      <w:r w:rsidRPr="005D7CE7">
        <w:rPr>
          <w:rFonts w:asciiTheme="majorHAnsi" w:hAnsiTheme="majorHAnsi" w:cstheme="majorHAnsi"/>
          <w:b/>
          <w:bCs/>
        </w:rPr>
        <w:t>Actions</w:t>
      </w:r>
      <w:r w:rsidRPr="005D7CE7">
        <w:rPr>
          <w:rFonts w:asciiTheme="majorHAnsi" w:hAnsiTheme="majorHAnsi" w:cstheme="majorHAnsi"/>
        </w:rPr>
        <w:t xml:space="preserve"> and select </w:t>
      </w:r>
      <w:r w:rsidRPr="005D7CE7">
        <w:rPr>
          <w:rFonts w:asciiTheme="majorHAnsi" w:hAnsiTheme="majorHAnsi" w:cstheme="majorHAnsi"/>
          <w:b/>
          <w:bCs/>
        </w:rPr>
        <w:t>Edit gateway information</w:t>
      </w:r>
      <w:r w:rsidRPr="005D7CE7">
        <w:rPr>
          <w:rFonts w:asciiTheme="majorHAnsi" w:hAnsiTheme="majorHAnsi" w:cstheme="majorHAnsi"/>
        </w:rPr>
        <w:t>.</w:t>
      </w:r>
    </w:p>
    <w:p w14:paraId="6C4409E7" w14:textId="77777777" w:rsidR="00AC3F2D" w:rsidRPr="005D7CE7" w:rsidRDefault="00AC3F2D" w:rsidP="00AC3F2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</w:rPr>
        <w:t xml:space="preserve">Alternatively, go to the </w:t>
      </w:r>
      <w:r w:rsidRPr="005D7CE7">
        <w:rPr>
          <w:rFonts w:asciiTheme="majorHAnsi" w:hAnsiTheme="majorHAnsi" w:cstheme="majorHAnsi"/>
          <w:b/>
          <w:bCs/>
        </w:rPr>
        <w:t>Details</w:t>
      </w:r>
      <w:r w:rsidRPr="005D7CE7">
        <w:rPr>
          <w:rFonts w:asciiTheme="majorHAnsi" w:hAnsiTheme="majorHAnsi" w:cstheme="majorHAnsi"/>
        </w:rPr>
        <w:t xml:space="preserve"> tab.</w:t>
      </w:r>
    </w:p>
    <w:p w14:paraId="093CD88F" w14:textId="77777777" w:rsidR="00AC3F2D" w:rsidRPr="005D7CE7" w:rsidRDefault="00AC3F2D" w:rsidP="00AC3F2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</w:rPr>
        <w:t xml:space="preserve">Under </w:t>
      </w:r>
      <w:r w:rsidRPr="005D7CE7">
        <w:rPr>
          <w:rFonts w:asciiTheme="majorHAnsi" w:hAnsiTheme="majorHAnsi" w:cstheme="majorHAnsi"/>
          <w:b/>
          <w:bCs/>
        </w:rPr>
        <w:t>Health logs</w:t>
      </w:r>
      <w:r w:rsidRPr="005D7CE7">
        <w:rPr>
          <w:rFonts w:asciiTheme="majorHAnsi" w:hAnsiTheme="majorHAnsi" w:cstheme="majorHAnsi"/>
        </w:rPr>
        <w:t xml:space="preserve">, if it shows </w:t>
      </w:r>
      <w:r w:rsidRPr="005D7CE7">
        <w:rPr>
          <w:rFonts w:asciiTheme="majorHAnsi" w:hAnsiTheme="majorHAnsi" w:cstheme="majorHAnsi"/>
          <w:b/>
          <w:bCs/>
        </w:rPr>
        <w:t>Not Enabled</w:t>
      </w:r>
      <w:r w:rsidRPr="005D7CE7">
        <w:rPr>
          <w:rFonts w:asciiTheme="majorHAnsi" w:hAnsiTheme="majorHAnsi" w:cstheme="majorHAnsi"/>
        </w:rPr>
        <w:t xml:space="preserve">, click </w:t>
      </w:r>
      <w:r w:rsidRPr="005D7CE7">
        <w:rPr>
          <w:rFonts w:asciiTheme="majorHAnsi" w:hAnsiTheme="majorHAnsi" w:cstheme="majorHAnsi"/>
          <w:b/>
          <w:bCs/>
        </w:rPr>
        <w:t>Configure log group</w:t>
      </w:r>
      <w:r w:rsidRPr="005D7CE7">
        <w:rPr>
          <w:rFonts w:asciiTheme="majorHAnsi" w:hAnsiTheme="majorHAnsi" w:cstheme="majorHAnsi"/>
        </w:rPr>
        <w:t>.</w:t>
      </w:r>
    </w:p>
    <w:p w14:paraId="55B53516" w14:textId="77777777" w:rsidR="00AC3F2D" w:rsidRPr="005D7CE7" w:rsidRDefault="00AC3F2D" w:rsidP="00AC3F2D">
      <w:pPr>
        <w:rPr>
          <w:rFonts w:asciiTheme="majorHAnsi" w:hAnsiTheme="majorHAnsi" w:cstheme="majorHAnsi"/>
        </w:rPr>
      </w:pPr>
    </w:p>
    <w:p w14:paraId="7E4CA051" w14:textId="77777777" w:rsidR="00AC3F2D" w:rsidRPr="005D7CE7" w:rsidRDefault="00AC3F2D" w:rsidP="00AC3F2D">
      <w:pPr>
        <w:rPr>
          <w:rFonts w:asciiTheme="majorHAnsi" w:hAnsiTheme="majorHAnsi" w:cstheme="majorHAnsi"/>
          <w:b/>
          <w:bCs/>
        </w:rPr>
      </w:pPr>
      <w:r w:rsidRPr="005D7CE7">
        <w:rPr>
          <w:rFonts w:asciiTheme="majorHAnsi" w:hAnsiTheme="majorHAnsi" w:cstheme="majorHAnsi"/>
          <w:b/>
          <w:bCs/>
        </w:rPr>
        <w:t>Step 4: Choose a CloudWatch Log Group</w:t>
      </w:r>
    </w:p>
    <w:p w14:paraId="5CAF305F" w14:textId="77777777" w:rsidR="00AC3F2D" w:rsidRPr="005D7CE7" w:rsidRDefault="00AC3F2D" w:rsidP="00AC3F2D">
      <w:p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</w:rPr>
        <w:t>You have the following options:</w:t>
      </w:r>
    </w:p>
    <w:p w14:paraId="47DF8A8C" w14:textId="77777777" w:rsidR="00AC3F2D" w:rsidRPr="005D7CE7" w:rsidRDefault="00AC3F2D" w:rsidP="00AC3F2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  <w:b/>
          <w:bCs/>
        </w:rPr>
        <w:t>Disable logging</w:t>
      </w:r>
      <w:r w:rsidRPr="005D7CE7">
        <w:rPr>
          <w:rFonts w:asciiTheme="majorHAnsi" w:hAnsiTheme="majorHAnsi" w:cstheme="majorHAnsi"/>
        </w:rPr>
        <w:t xml:space="preserve"> – No logs will be sent to CloudWatch.</w:t>
      </w:r>
    </w:p>
    <w:p w14:paraId="65D2F51F" w14:textId="77777777" w:rsidR="00AC3F2D" w:rsidRPr="005D7CE7" w:rsidRDefault="00AC3F2D" w:rsidP="00AC3F2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  <w:b/>
          <w:bCs/>
        </w:rPr>
        <w:t>Create a new log group</w:t>
      </w:r>
      <w:r w:rsidRPr="005D7CE7">
        <w:rPr>
          <w:rFonts w:asciiTheme="majorHAnsi" w:hAnsiTheme="majorHAnsi" w:cstheme="majorHAnsi"/>
        </w:rPr>
        <w:t xml:space="preserve"> – A new log group will be created for monitoring.</w:t>
      </w:r>
    </w:p>
    <w:p w14:paraId="6912A56A" w14:textId="77777777" w:rsidR="00AC3F2D" w:rsidRPr="005D7CE7" w:rsidRDefault="00AC3F2D" w:rsidP="00AC3F2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  <w:b/>
          <w:bCs/>
        </w:rPr>
        <w:t>Use an existing log group</w:t>
      </w:r>
      <w:r w:rsidRPr="005D7CE7">
        <w:rPr>
          <w:rFonts w:asciiTheme="majorHAnsi" w:hAnsiTheme="majorHAnsi" w:cstheme="majorHAnsi"/>
        </w:rPr>
        <w:t xml:space="preserve"> – Select an already existing CloudWatch log group.</w:t>
      </w:r>
    </w:p>
    <w:p w14:paraId="0450971C" w14:textId="7F4C4B28" w:rsidR="00AC3F2D" w:rsidRPr="005D7CE7" w:rsidRDefault="00AC3F2D" w:rsidP="00AC3F2D">
      <w:p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  <w:noProof/>
        </w:rPr>
        <w:drawing>
          <wp:inline distT="0" distB="0" distL="0" distR="0" wp14:anchorId="2CEC45C1" wp14:editId="4FBBA58F">
            <wp:extent cx="5731510" cy="2931160"/>
            <wp:effectExtent l="0" t="0" r="2540" b="2540"/>
            <wp:docPr id="54283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32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B6B7" w14:textId="77777777" w:rsidR="00AC3F2D" w:rsidRPr="005D7CE7" w:rsidRDefault="00AC3F2D" w:rsidP="00AC3F2D">
      <w:pPr>
        <w:rPr>
          <w:rFonts w:asciiTheme="majorHAnsi" w:hAnsiTheme="majorHAnsi" w:cstheme="majorHAnsi"/>
          <w:b/>
          <w:bCs/>
        </w:rPr>
      </w:pPr>
      <w:r w:rsidRPr="005D7CE7">
        <w:rPr>
          <w:rFonts w:asciiTheme="majorHAnsi" w:hAnsiTheme="majorHAnsi" w:cstheme="majorHAnsi"/>
          <w:b/>
          <w:bCs/>
        </w:rPr>
        <w:t>Step 5: Save the Configuration</w:t>
      </w:r>
    </w:p>
    <w:p w14:paraId="184E50D7" w14:textId="77777777" w:rsidR="00AC3F2D" w:rsidRPr="005D7CE7" w:rsidRDefault="00AC3F2D" w:rsidP="00AC3F2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</w:rPr>
        <w:t xml:space="preserve">If using an existing log group, select it from the </w:t>
      </w:r>
      <w:r w:rsidRPr="005D7CE7">
        <w:rPr>
          <w:rFonts w:asciiTheme="majorHAnsi" w:hAnsiTheme="majorHAnsi" w:cstheme="majorHAnsi"/>
          <w:b/>
          <w:bCs/>
        </w:rPr>
        <w:t>Existing log group list</w:t>
      </w:r>
      <w:r w:rsidRPr="005D7CE7">
        <w:rPr>
          <w:rFonts w:asciiTheme="majorHAnsi" w:hAnsiTheme="majorHAnsi" w:cstheme="majorHAnsi"/>
        </w:rPr>
        <w:t>.</w:t>
      </w:r>
    </w:p>
    <w:p w14:paraId="0F801117" w14:textId="77777777" w:rsidR="00AC3F2D" w:rsidRPr="005D7CE7" w:rsidRDefault="00AC3F2D" w:rsidP="00AC3F2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D7CE7">
        <w:rPr>
          <w:rFonts w:asciiTheme="majorHAnsi" w:hAnsiTheme="majorHAnsi" w:cstheme="majorHAnsi"/>
        </w:rPr>
        <w:t xml:space="preserve">Click </w:t>
      </w:r>
      <w:r w:rsidRPr="005D7CE7">
        <w:rPr>
          <w:rFonts w:asciiTheme="majorHAnsi" w:hAnsiTheme="majorHAnsi" w:cstheme="majorHAnsi"/>
          <w:b/>
          <w:bCs/>
        </w:rPr>
        <w:t>Save changes</w:t>
      </w:r>
      <w:r w:rsidRPr="005D7CE7">
        <w:rPr>
          <w:rFonts w:asciiTheme="majorHAnsi" w:hAnsiTheme="majorHAnsi" w:cstheme="majorHAnsi"/>
        </w:rPr>
        <w:t>.</w:t>
      </w:r>
    </w:p>
    <w:p w14:paraId="3D8C498B" w14:textId="77777777" w:rsidR="00BF338C" w:rsidRPr="005D7CE7" w:rsidRDefault="00BF338C" w:rsidP="00AC3F2D">
      <w:pPr>
        <w:rPr>
          <w:rFonts w:asciiTheme="majorHAnsi" w:hAnsiTheme="majorHAnsi" w:cstheme="majorHAnsi"/>
        </w:rPr>
      </w:pPr>
    </w:p>
    <w:sectPr w:rsidR="00BF338C" w:rsidRPr="005D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33BA2"/>
    <w:multiLevelType w:val="multilevel"/>
    <w:tmpl w:val="F94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06417"/>
    <w:multiLevelType w:val="multilevel"/>
    <w:tmpl w:val="1C04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65389"/>
    <w:multiLevelType w:val="multilevel"/>
    <w:tmpl w:val="FAFC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81DFC"/>
    <w:multiLevelType w:val="multilevel"/>
    <w:tmpl w:val="0EB8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F74346"/>
    <w:multiLevelType w:val="multilevel"/>
    <w:tmpl w:val="30C8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996495">
    <w:abstractNumId w:val="4"/>
  </w:num>
  <w:num w:numId="2" w16cid:durableId="1217012332">
    <w:abstractNumId w:val="1"/>
  </w:num>
  <w:num w:numId="3" w16cid:durableId="1595480575">
    <w:abstractNumId w:val="2"/>
  </w:num>
  <w:num w:numId="4" w16cid:durableId="1485507459">
    <w:abstractNumId w:val="0"/>
  </w:num>
  <w:num w:numId="5" w16cid:durableId="464666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2D"/>
    <w:rsid w:val="002C7B89"/>
    <w:rsid w:val="005D7CE7"/>
    <w:rsid w:val="0074176C"/>
    <w:rsid w:val="00AC3F2D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3E1B"/>
  <w15:chartTrackingRefBased/>
  <w15:docId w15:val="{B35ADCC9-7ED8-410B-A038-24078ECE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F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3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aws.amazon.com/storagegateway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2025-02-27T09:53:00Z</dcterms:created>
  <dcterms:modified xsi:type="dcterms:W3CDTF">2025-02-28T13:42:00Z</dcterms:modified>
</cp:coreProperties>
</file>