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F7044" w14:textId="77777777" w:rsidR="00F775E8" w:rsidRPr="00F62159" w:rsidRDefault="00F775E8" w:rsidP="00F775E8">
      <w:pPr>
        <w:autoSpaceDE w:val="0"/>
        <w:autoSpaceDN w:val="0"/>
        <w:adjustRightInd w:val="0"/>
        <w:spacing w:after="0" w:line="240" w:lineRule="auto"/>
        <w:rPr>
          <w:rFonts w:ascii="TimesNewRomanPSMT" w:hAnsi="TimesNewRomanPSMT" w:cs="TimesNewRomanPSMT"/>
          <w:b/>
        </w:rPr>
      </w:pPr>
      <w:r w:rsidRPr="00F62159">
        <w:rPr>
          <w:rFonts w:ascii="TimesNewRomanPSMT" w:hAnsi="TimesNewRomanPSMT" w:cs="TimesNewRomanPSMT"/>
          <w:b/>
        </w:rPr>
        <w:t>1. Read the following three bug reports. For each of them, decide whether an attack exploiting it violates</w:t>
      </w:r>
    </w:p>
    <w:p w14:paraId="14A2B1DA" w14:textId="5B023D4B" w:rsidR="00F775E8" w:rsidRPr="00F62159" w:rsidRDefault="00F775E8" w:rsidP="00F775E8">
      <w:pPr>
        <w:autoSpaceDE w:val="0"/>
        <w:autoSpaceDN w:val="0"/>
        <w:adjustRightInd w:val="0"/>
        <w:spacing w:after="0" w:line="240" w:lineRule="auto"/>
        <w:rPr>
          <w:rFonts w:ascii="TimesNewRomanPSMT" w:hAnsi="TimesNewRomanPSMT" w:cs="TimesNewRomanPSMT"/>
          <w:b/>
        </w:rPr>
      </w:pPr>
      <w:r w:rsidRPr="00F62159">
        <w:rPr>
          <w:rFonts w:ascii="TimesNewRomanPSMT" w:hAnsi="TimesNewRomanPSMT" w:cs="TimesNewRomanPSMT"/>
          <w:b/>
        </w:rPr>
        <w:t>confidentiality, integrity, availability, or some combination thereof. Give reasons for your decision.</w:t>
      </w:r>
    </w:p>
    <w:p w14:paraId="7FF64B65" w14:textId="77777777" w:rsidR="00F775E8" w:rsidRDefault="00F775E8" w:rsidP="00F775E8">
      <w:pPr>
        <w:autoSpaceDE w:val="0"/>
        <w:autoSpaceDN w:val="0"/>
        <w:adjustRightInd w:val="0"/>
        <w:spacing w:after="0" w:line="240" w:lineRule="auto"/>
        <w:rPr>
          <w:rFonts w:ascii="TimesNewRomanPSMT" w:hAnsi="TimesNewRomanPSMT" w:cs="TimesNewRomanPSMT"/>
        </w:rPr>
      </w:pPr>
    </w:p>
    <w:p w14:paraId="408DC72C" w14:textId="77777777" w:rsidR="00F775E8" w:rsidRDefault="00F775E8" w:rsidP="00F775E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1) </w:t>
      </w:r>
      <w:proofErr w:type="spellStart"/>
      <w:r>
        <w:rPr>
          <w:rFonts w:ascii="TimesNewRomanPSMT" w:hAnsi="TimesNewRomanPSMT" w:cs="TimesNewRomanPSMT"/>
        </w:rPr>
        <w:t>wxGTK</w:t>
      </w:r>
      <w:proofErr w:type="spellEnd"/>
      <w:r>
        <w:rPr>
          <w:rFonts w:ascii="TimesNewRomanPSMT" w:hAnsi="TimesNewRomanPSMT" w:cs="TimesNewRomanPSMT"/>
        </w:rPr>
        <w:t>: User-assisted execution of arbitrary code.</w:t>
      </w:r>
    </w:p>
    <w:p w14:paraId="1A1EA7B2" w14:textId="1FE1640A" w:rsidR="00F775E8" w:rsidRDefault="00D96143" w:rsidP="00F775E8">
      <w:pPr>
        <w:autoSpaceDE w:val="0"/>
        <w:autoSpaceDN w:val="0"/>
        <w:adjustRightInd w:val="0"/>
        <w:spacing w:after="0" w:line="240" w:lineRule="auto"/>
        <w:rPr>
          <w:rFonts w:ascii="TimesNewRomanPSMT" w:hAnsi="TimesNewRomanPSMT" w:cs="TimesNewRomanPSMT"/>
        </w:rPr>
      </w:pPr>
      <w:hyperlink r:id="rId4" w:history="1">
        <w:r w:rsidR="00F775E8" w:rsidRPr="0035210C">
          <w:rPr>
            <w:rStyle w:val="Hyperlink"/>
            <w:rFonts w:ascii="TimesNewRomanPSMT" w:hAnsi="TimesNewRomanPSMT" w:cs="TimesNewRomanPSMT"/>
          </w:rPr>
          <w:t>http://www.securityfocus.com/archive/1/513491/30/0/threaded</w:t>
        </w:r>
      </w:hyperlink>
    </w:p>
    <w:p w14:paraId="656F91B6" w14:textId="24C78EFA" w:rsidR="00F775E8" w:rsidRDefault="00F775E8" w:rsidP="00F775E8">
      <w:pPr>
        <w:autoSpaceDE w:val="0"/>
        <w:autoSpaceDN w:val="0"/>
        <w:adjustRightInd w:val="0"/>
        <w:spacing w:after="0" w:line="240" w:lineRule="auto"/>
        <w:rPr>
          <w:rFonts w:ascii="TimesNewRomanPSMT" w:hAnsi="TimesNewRomanPSMT" w:cs="TimesNewRomanPSMT"/>
        </w:rPr>
      </w:pPr>
    </w:p>
    <w:tbl>
      <w:tblPr>
        <w:tblStyle w:val="TableGrid"/>
        <w:tblW w:w="0" w:type="auto"/>
        <w:tblLook w:val="04A0" w:firstRow="1" w:lastRow="0" w:firstColumn="1" w:lastColumn="0" w:noHBand="0" w:noVBand="1"/>
      </w:tblPr>
      <w:tblGrid>
        <w:gridCol w:w="1615"/>
        <w:gridCol w:w="7735"/>
      </w:tblGrid>
      <w:tr w:rsidR="00F775E8" w14:paraId="1742F1EC" w14:textId="77777777" w:rsidTr="00AA6F58">
        <w:tc>
          <w:tcPr>
            <w:tcW w:w="1615" w:type="dxa"/>
            <w:shd w:val="clear" w:color="auto" w:fill="D9E2F3" w:themeFill="accent1" w:themeFillTint="33"/>
          </w:tcPr>
          <w:p w14:paraId="619B2ABC" w14:textId="5AA4F837" w:rsidR="00F775E8" w:rsidRDefault="00256253" w:rsidP="00F775E8">
            <w:pPr>
              <w:autoSpaceDE w:val="0"/>
              <w:autoSpaceDN w:val="0"/>
              <w:adjustRightInd w:val="0"/>
              <w:rPr>
                <w:rFonts w:ascii="TimesNewRomanPSMT" w:hAnsi="TimesNewRomanPSMT" w:cs="TimesNewRomanPSMT"/>
              </w:rPr>
            </w:pPr>
            <w:r>
              <w:rPr>
                <w:rFonts w:ascii="TimesNewRomanPSMT" w:hAnsi="TimesNewRomanPSMT" w:cs="TimesNewRomanPSMT"/>
              </w:rPr>
              <w:t>Availability</w:t>
            </w:r>
          </w:p>
        </w:tc>
        <w:tc>
          <w:tcPr>
            <w:tcW w:w="7735" w:type="dxa"/>
            <w:shd w:val="clear" w:color="auto" w:fill="E7E6E6" w:themeFill="background2"/>
          </w:tcPr>
          <w:p w14:paraId="2F7684C4" w14:textId="77777777" w:rsidR="00F775E8" w:rsidRDefault="004E1292" w:rsidP="00D25C16">
            <w:pPr>
              <w:autoSpaceDE w:val="0"/>
              <w:autoSpaceDN w:val="0"/>
              <w:adjustRightInd w:val="0"/>
              <w:jc w:val="both"/>
              <w:rPr>
                <w:rFonts w:ascii="TimesNewRomanPSMT" w:hAnsi="TimesNewRomanPSMT" w:cs="TimesNewRomanPSMT"/>
              </w:rPr>
            </w:pPr>
            <w:proofErr w:type="spellStart"/>
            <w:r>
              <w:rPr>
                <w:rFonts w:ascii="TimesNewRomanPSMT" w:hAnsi="TimesNewRomanPSMT" w:cs="TimesNewRomanPSMT"/>
              </w:rPr>
              <w:t>wxGTK</w:t>
            </w:r>
            <w:proofErr w:type="spellEnd"/>
            <w:r>
              <w:rPr>
                <w:rFonts w:ascii="TimesNewRomanPSMT" w:hAnsi="TimesNewRomanPSMT" w:cs="TimesNewRomanPSMT"/>
              </w:rPr>
              <w:t xml:space="preserve"> is not working/functioning as expected.</w:t>
            </w:r>
          </w:p>
          <w:p w14:paraId="414561B1" w14:textId="43DB72F4" w:rsidR="004E1292" w:rsidRDefault="004E1292" w:rsidP="00D25C16">
            <w:pPr>
              <w:autoSpaceDE w:val="0"/>
              <w:autoSpaceDN w:val="0"/>
              <w:adjustRightInd w:val="0"/>
              <w:jc w:val="both"/>
              <w:rPr>
                <w:rFonts w:ascii="TimesNewRomanPSMT" w:hAnsi="TimesNewRomanPSMT" w:cs="TimesNewRomanPSMT"/>
              </w:rPr>
            </w:pPr>
            <w:r>
              <w:rPr>
                <w:rFonts w:ascii="TimesNewRomanPSMT" w:hAnsi="TimesNewRomanPSMT" w:cs="TimesNewRomanPSMT"/>
              </w:rPr>
              <w:t xml:space="preserve">Some change has been inserted causing the </w:t>
            </w:r>
            <w:proofErr w:type="gramStart"/>
            <w:r>
              <w:rPr>
                <w:rFonts w:ascii="TimesNewRomanPSMT" w:hAnsi="TimesNewRomanPSMT" w:cs="TimesNewRomanPSMT"/>
              </w:rPr>
              <w:t>Create(</w:t>
            </w:r>
            <w:proofErr w:type="gramEnd"/>
            <w:r>
              <w:rPr>
                <w:rFonts w:ascii="TimesNewRomanPSMT" w:hAnsi="TimesNewRomanPSMT" w:cs="TimesNewRomanPSMT"/>
              </w:rPr>
              <w:t xml:space="preserve">) function to raise an integer </w:t>
            </w:r>
            <w:r w:rsidR="00A47939">
              <w:rPr>
                <w:rFonts w:ascii="TimesNewRomanPSMT" w:hAnsi="TimesNewRomanPSMT" w:cs="TimesNewRomanPSMT"/>
              </w:rPr>
              <w:t xml:space="preserve">heap based </w:t>
            </w:r>
            <w:r>
              <w:rPr>
                <w:rFonts w:ascii="TimesNewRomanPSMT" w:hAnsi="TimesNewRomanPSMT" w:cs="TimesNewRomanPSMT"/>
              </w:rPr>
              <w:t xml:space="preserve">overflow ultimately leading to an </w:t>
            </w:r>
            <w:r w:rsidR="00A071F9">
              <w:rPr>
                <w:rFonts w:ascii="TimesNewRomanPSMT" w:hAnsi="TimesNewRomanPSMT" w:cs="TimesNewRomanPSMT"/>
              </w:rPr>
              <w:t>crash / failure of the system</w:t>
            </w:r>
            <w:r>
              <w:rPr>
                <w:rFonts w:ascii="TimesNewRomanPSMT" w:hAnsi="TimesNewRomanPSMT" w:cs="TimesNewRomanPSMT"/>
              </w:rPr>
              <w:t xml:space="preserve">. </w:t>
            </w:r>
            <w:r w:rsidR="005573EF">
              <w:rPr>
                <w:rFonts w:ascii="TimesNewRomanPSMT" w:hAnsi="TimesNewRomanPSMT" w:cs="TimesNewRomanPSMT"/>
              </w:rPr>
              <w:t xml:space="preserve">This is a kind of </w:t>
            </w:r>
            <w:proofErr w:type="gramStart"/>
            <w:r w:rsidR="005573EF">
              <w:rPr>
                <w:rFonts w:ascii="TimesNewRomanPSMT" w:hAnsi="TimesNewRomanPSMT" w:cs="TimesNewRomanPSMT"/>
              </w:rPr>
              <w:t>DOS(</w:t>
            </w:r>
            <w:proofErr w:type="gramEnd"/>
            <w:r w:rsidR="005573EF">
              <w:rPr>
                <w:rFonts w:ascii="TimesNewRomanPSMT" w:hAnsi="TimesNewRomanPSMT" w:cs="TimesNewRomanPSMT"/>
              </w:rPr>
              <w:t xml:space="preserve">denial of service) attack where it violates the </w:t>
            </w:r>
            <w:r w:rsidR="0063331B">
              <w:rPr>
                <w:rFonts w:ascii="TimesNewRomanPSMT" w:hAnsi="TimesNewRomanPSMT" w:cs="TimesNewRomanPSMT"/>
              </w:rPr>
              <w:t>availability</w:t>
            </w:r>
            <w:r w:rsidR="006E6667">
              <w:rPr>
                <w:rFonts w:ascii="TimesNewRomanPSMT" w:hAnsi="TimesNewRomanPSMT" w:cs="TimesNewRomanPSMT"/>
              </w:rPr>
              <w:t xml:space="preserve"> policy.</w:t>
            </w:r>
          </w:p>
          <w:p w14:paraId="54D5E257" w14:textId="77777777" w:rsidR="009C438D" w:rsidRDefault="009C438D" w:rsidP="00D25C16">
            <w:pPr>
              <w:autoSpaceDE w:val="0"/>
              <w:autoSpaceDN w:val="0"/>
              <w:adjustRightInd w:val="0"/>
              <w:jc w:val="both"/>
              <w:rPr>
                <w:rFonts w:ascii="TimesNewRomanPSMT" w:hAnsi="TimesNewRomanPSMT" w:cs="TimesNewRomanPSMT"/>
              </w:rPr>
            </w:pPr>
          </w:p>
          <w:p w14:paraId="5411B849" w14:textId="162D479D" w:rsidR="00A47939" w:rsidRPr="00A47939" w:rsidRDefault="00A47939" w:rsidP="00D25C16">
            <w:pPr>
              <w:autoSpaceDE w:val="0"/>
              <w:autoSpaceDN w:val="0"/>
              <w:adjustRightInd w:val="0"/>
              <w:jc w:val="both"/>
              <w:rPr>
                <w:rFonts w:ascii="TimesNewRomanPSMT" w:hAnsi="TimesNewRomanPSMT" w:cs="TimesNewRomanPSMT"/>
              </w:rPr>
            </w:pPr>
            <w:r w:rsidRPr="00D25C16">
              <w:rPr>
                <w:rFonts w:ascii="TimesNewRomanPSMT" w:hAnsi="TimesNewRomanPSMT" w:cs="TimesNewRomanPSMT"/>
                <w:b/>
                <w:u w:val="single"/>
              </w:rPr>
              <w:t xml:space="preserve">For </w:t>
            </w:r>
            <w:r w:rsidR="00492C9A" w:rsidRPr="00D25C16">
              <w:rPr>
                <w:rFonts w:ascii="TimesNewRomanPSMT" w:hAnsi="TimesNewRomanPSMT" w:cs="TimesNewRomanPSMT"/>
                <w:b/>
                <w:u w:val="single"/>
              </w:rPr>
              <w:t>Example</w:t>
            </w:r>
            <w:r w:rsidR="00492C9A">
              <w:rPr>
                <w:rFonts w:ascii="TimesNewRomanPSMT" w:hAnsi="TimesNewRomanPSMT" w:cs="TimesNewRomanPSMT"/>
              </w:rPr>
              <w:t>:</w:t>
            </w:r>
            <w:r>
              <w:rPr>
                <w:rFonts w:ascii="TimesNewRomanPSMT" w:hAnsi="TimesNewRomanPSMT" w:cs="TimesNewRomanPSMT"/>
              </w:rPr>
              <w:t xml:space="preserve"> The attacker might take benefit of this bug and try to </w:t>
            </w:r>
            <w:r w:rsidRPr="00A47939">
              <w:rPr>
                <w:rFonts w:ascii="TimesNewRomanPSMT" w:hAnsi="TimesNewRomanPSMT" w:cs="TimesNewRomanPSMT"/>
              </w:rPr>
              <w:t>open a crafted JPEG</w:t>
            </w:r>
            <w:r>
              <w:rPr>
                <w:rFonts w:ascii="TimesNewRomanPSMT" w:hAnsi="TimesNewRomanPSMT" w:cs="TimesNewRomanPSMT"/>
              </w:rPr>
              <w:t xml:space="preserve"> </w:t>
            </w:r>
            <w:r w:rsidRPr="00A47939">
              <w:rPr>
                <w:rFonts w:ascii="TimesNewRomanPSMT" w:hAnsi="TimesNewRomanPSMT" w:cs="TimesNewRomanPSMT"/>
              </w:rPr>
              <w:t xml:space="preserve">file using a program that uses </w:t>
            </w:r>
            <w:proofErr w:type="spellStart"/>
            <w:r w:rsidRPr="00A47939">
              <w:rPr>
                <w:rFonts w:ascii="TimesNewRomanPSMT" w:hAnsi="TimesNewRomanPSMT" w:cs="TimesNewRomanPSMT"/>
              </w:rPr>
              <w:t>wxGTK</w:t>
            </w:r>
            <w:proofErr w:type="spellEnd"/>
            <w:r w:rsidRPr="00A47939">
              <w:rPr>
                <w:rFonts w:ascii="TimesNewRomanPSMT" w:hAnsi="TimesNewRomanPSMT" w:cs="TimesNewRomanPSMT"/>
              </w:rPr>
              <w:t>, possibly resulting in the remote</w:t>
            </w:r>
          </w:p>
          <w:p w14:paraId="46D7ADF9" w14:textId="77777777" w:rsidR="00A47939" w:rsidRPr="00A47939" w:rsidRDefault="00A47939" w:rsidP="00D25C16">
            <w:pPr>
              <w:autoSpaceDE w:val="0"/>
              <w:autoSpaceDN w:val="0"/>
              <w:adjustRightInd w:val="0"/>
              <w:jc w:val="both"/>
              <w:rPr>
                <w:rFonts w:ascii="TimesNewRomanPSMT" w:hAnsi="TimesNewRomanPSMT" w:cs="TimesNewRomanPSMT"/>
              </w:rPr>
            </w:pPr>
            <w:r w:rsidRPr="00A47939">
              <w:rPr>
                <w:rFonts w:ascii="TimesNewRomanPSMT" w:hAnsi="TimesNewRomanPSMT" w:cs="TimesNewRomanPSMT"/>
              </w:rPr>
              <w:t>execution of arbitrary code with the privileges of the user running the</w:t>
            </w:r>
          </w:p>
          <w:p w14:paraId="18C34BE3" w14:textId="08381FB2" w:rsidR="00A47939" w:rsidRDefault="00A47939" w:rsidP="00D25C16">
            <w:pPr>
              <w:autoSpaceDE w:val="0"/>
              <w:autoSpaceDN w:val="0"/>
              <w:adjustRightInd w:val="0"/>
              <w:jc w:val="both"/>
              <w:rPr>
                <w:rFonts w:ascii="TimesNewRomanPSMT" w:hAnsi="TimesNewRomanPSMT" w:cs="TimesNewRomanPSMT"/>
              </w:rPr>
            </w:pPr>
            <w:r w:rsidRPr="00A47939">
              <w:rPr>
                <w:rFonts w:ascii="TimesNewRomanPSMT" w:hAnsi="TimesNewRomanPSMT" w:cs="TimesNewRomanPSMT"/>
              </w:rPr>
              <w:t>application.</w:t>
            </w:r>
            <w:r w:rsidR="00D25C16">
              <w:rPr>
                <w:rFonts w:ascii="TimesNewRomanPSMT" w:hAnsi="TimesNewRomanPSMT" w:cs="TimesNewRomanPSMT"/>
              </w:rPr>
              <w:t xml:space="preserve"> Using this approach, the attacker might make the system fail by manipulating with it.</w:t>
            </w:r>
          </w:p>
        </w:tc>
      </w:tr>
    </w:tbl>
    <w:p w14:paraId="16C4E144" w14:textId="2E11361F" w:rsidR="00F775E8" w:rsidRDefault="00F775E8" w:rsidP="00F775E8">
      <w:pPr>
        <w:autoSpaceDE w:val="0"/>
        <w:autoSpaceDN w:val="0"/>
        <w:adjustRightInd w:val="0"/>
        <w:spacing w:after="0" w:line="240" w:lineRule="auto"/>
        <w:rPr>
          <w:rFonts w:ascii="TimesNewRomanPSMT" w:hAnsi="TimesNewRomanPSMT" w:cs="TimesNewRomanPSMT"/>
        </w:rPr>
      </w:pPr>
    </w:p>
    <w:p w14:paraId="251420CC" w14:textId="5D1D9C55" w:rsidR="00F775E8" w:rsidRDefault="00F775E8" w:rsidP="00F775E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 Cisco Security Advisory: Cisco IOS XR Software Border Gateway Protocol Vulnerability.</w:t>
      </w:r>
    </w:p>
    <w:p w14:paraId="03C3E9A2" w14:textId="54BA696A" w:rsidR="00782A5B" w:rsidRDefault="00D96143" w:rsidP="00F775E8">
      <w:pPr>
        <w:autoSpaceDE w:val="0"/>
        <w:autoSpaceDN w:val="0"/>
        <w:adjustRightInd w:val="0"/>
        <w:spacing w:after="0" w:line="240" w:lineRule="auto"/>
        <w:rPr>
          <w:rFonts w:ascii="TimesNewRomanPSMT" w:hAnsi="TimesNewRomanPSMT" w:cs="TimesNewRomanPSMT"/>
        </w:rPr>
      </w:pPr>
      <w:hyperlink r:id="rId5" w:history="1">
        <w:r w:rsidR="00782A5B" w:rsidRPr="0035210C">
          <w:rPr>
            <w:rStyle w:val="Hyperlink"/>
            <w:rFonts w:ascii="TimesNewRomanPSMT" w:hAnsi="TimesNewRomanPSMT" w:cs="TimesNewRomanPSMT"/>
          </w:rPr>
          <w:t>http://www.securityfocus.com/archive/1/513411/30/30/threaded</w:t>
        </w:r>
      </w:hyperlink>
    </w:p>
    <w:p w14:paraId="36FA71FE" w14:textId="77777777" w:rsidR="00782A5B" w:rsidRDefault="00782A5B" w:rsidP="00F775E8">
      <w:pPr>
        <w:autoSpaceDE w:val="0"/>
        <w:autoSpaceDN w:val="0"/>
        <w:adjustRightInd w:val="0"/>
        <w:spacing w:after="0" w:line="240" w:lineRule="auto"/>
        <w:rPr>
          <w:rFonts w:ascii="TimesNewRomanPSMT" w:hAnsi="TimesNewRomanPSMT" w:cs="TimesNewRomanPSMT"/>
        </w:rPr>
      </w:pPr>
    </w:p>
    <w:tbl>
      <w:tblPr>
        <w:tblStyle w:val="TableGrid"/>
        <w:tblW w:w="0" w:type="auto"/>
        <w:tblLook w:val="04A0" w:firstRow="1" w:lastRow="0" w:firstColumn="1" w:lastColumn="0" w:noHBand="0" w:noVBand="1"/>
      </w:tblPr>
      <w:tblGrid>
        <w:gridCol w:w="1615"/>
        <w:gridCol w:w="7735"/>
      </w:tblGrid>
      <w:tr w:rsidR="00782A5B" w14:paraId="2E581B62" w14:textId="77777777" w:rsidTr="00AA6F58">
        <w:tc>
          <w:tcPr>
            <w:tcW w:w="1615" w:type="dxa"/>
            <w:shd w:val="clear" w:color="auto" w:fill="D9E2F3" w:themeFill="accent1" w:themeFillTint="33"/>
          </w:tcPr>
          <w:p w14:paraId="22ED8DC2" w14:textId="5ED20847" w:rsidR="00782A5B" w:rsidRDefault="00782A5B" w:rsidP="00782A5B">
            <w:pPr>
              <w:autoSpaceDE w:val="0"/>
              <w:autoSpaceDN w:val="0"/>
              <w:adjustRightInd w:val="0"/>
              <w:rPr>
                <w:rFonts w:ascii="TimesNewRomanPSMT" w:hAnsi="TimesNewRomanPSMT" w:cs="TimesNewRomanPSMT"/>
              </w:rPr>
            </w:pPr>
            <w:r>
              <w:rPr>
                <w:rFonts w:ascii="TimesNewRomanPSMT" w:hAnsi="TimesNewRomanPSMT" w:cs="TimesNewRomanPSMT"/>
              </w:rPr>
              <w:t>Availability</w:t>
            </w:r>
          </w:p>
        </w:tc>
        <w:tc>
          <w:tcPr>
            <w:tcW w:w="7735" w:type="dxa"/>
            <w:shd w:val="clear" w:color="auto" w:fill="E7E6E6" w:themeFill="background2"/>
          </w:tcPr>
          <w:p w14:paraId="0E640673" w14:textId="23798FF0" w:rsidR="00782A5B" w:rsidRDefault="00DE7984" w:rsidP="00782A5B">
            <w:pPr>
              <w:autoSpaceDE w:val="0"/>
              <w:autoSpaceDN w:val="0"/>
              <w:adjustRightInd w:val="0"/>
              <w:rPr>
                <w:rFonts w:ascii="TimesNewRomanPSMT" w:hAnsi="TimesNewRomanPSMT" w:cs="TimesNewRomanPSMT"/>
              </w:rPr>
            </w:pPr>
            <w:r>
              <w:rPr>
                <w:rFonts w:ascii="TimesNewRomanPSMT" w:hAnsi="TimesNewRomanPSMT" w:cs="TimesNewRomanPSMT"/>
              </w:rPr>
              <w:t>The vulnerabilities mentioned in the bug report may result in the continuous resetting of BGP peer sessions. This may lead to in consistency within the routing and ultimately the network will be affected. The network will not function as expected resulting in a DOS (denial of service) attack</w:t>
            </w:r>
            <w:r w:rsidR="00190E9B">
              <w:rPr>
                <w:rFonts w:ascii="TimesNewRomanPSMT" w:hAnsi="TimesNewRomanPSMT" w:cs="TimesNewRomanPSMT"/>
              </w:rPr>
              <w:t xml:space="preserve"> where it violates the availability policy.</w:t>
            </w:r>
          </w:p>
        </w:tc>
      </w:tr>
    </w:tbl>
    <w:p w14:paraId="6B7E3825" w14:textId="77777777" w:rsidR="00782A5B" w:rsidRDefault="00782A5B" w:rsidP="00782A5B">
      <w:pPr>
        <w:autoSpaceDE w:val="0"/>
        <w:autoSpaceDN w:val="0"/>
        <w:adjustRightInd w:val="0"/>
        <w:spacing w:after="0" w:line="240" w:lineRule="auto"/>
        <w:rPr>
          <w:rFonts w:ascii="TimesNewRomanPSMT" w:hAnsi="TimesNewRomanPSMT" w:cs="TimesNewRomanPSMT"/>
        </w:rPr>
      </w:pPr>
    </w:p>
    <w:p w14:paraId="0ABFC713" w14:textId="77777777" w:rsidR="00114B91" w:rsidRDefault="00F775E8" w:rsidP="00F775E8">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 Intuit Lacerte 2017 for Windows security issue.</w:t>
      </w:r>
    </w:p>
    <w:p w14:paraId="35FF7A85" w14:textId="051EB98B" w:rsidR="00317371" w:rsidRDefault="00D96143" w:rsidP="00114B91">
      <w:pPr>
        <w:autoSpaceDE w:val="0"/>
        <w:autoSpaceDN w:val="0"/>
        <w:adjustRightInd w:val="0"/>
        <w:spacing w:after="0" w:line="240" w:lineRule="auto"/>
        <w:rPr>
          <w:rStyle w:val="Hyperlink"/>
          <w:rFonts w:ascii="TimesNewRomanPSMT" w:hAnsi="TimesNewRomanPSMT" w:cs="TimesNewRomanPSMT"/>
        </w:rPr>
      </w:pPr>
      <w:hyperlink r:id="rId6" w:history="1">
        <w:r w:rsidR="00503772" w:rsidRPr="00B65A9D">
          <w:rPr>
            <w:rStyle w:val="Hyperlink"/>
            <w:rFonts w:ascii="TimesNewRomanPSMT" w:hAnsi="TimesNewRomanPSMT" w:cs="TimesNewRomanPSMT"/>
          </w:rPr>
          <w:t>https://cve.mitre.org/cgi-bin/cvename.cgi?name=CVE-2018-11338</w:t>
        </w:r>
      </w:hyperlink>
    </w:p>
    <w:p w14:paraId="687027E3" w14:textId="77777777" w:rsidR="00503772" w:rsidRDefault="00503772" w:rsidP="00114B91">
      <w:pPr>
        <w:autoSpaceDE w:val="0"/>
        <w:autoSpaceDN w:val="0"/>
        <w:adjustRightInd w:val="0"/>
        <w:spacing w:after="0" w:line="240" w:lineRule="auto"/>
        <w:rPr>
          <w:rFonts w:ascii="TimesNewRomanPSMT" w:hAnsi="TimesNewRomanPSMT" w:cs="TimesNewRomanPSMT"/>
        </w:rPr>
      </w:pPr>
    </w:p>
    <w:tbl>
      <w:tblPr>
        <w:tblStyle w:val="TableGrid"/>
        <w:tblW w:w="0" w:type="auto"/>
        <w:tblLook w:val="04A0" w:firstRow="1" w:lastRow="0" w:firstColumn="1" w:lastColumn="0" w:noHBand="0" w:noVBand="1"/>
      </w:tblPr>
      <w:tblGrid>
        <w:gridCol w:w="1615"/>
        <w:gridCol w:w="7735"/>
      </w:tblGrid>
      <w:tr w:rsidR="00503772" w14:paraId="47D4AF29" w14:textId="77777777" w:rsidTr="00AA6F58">
        <w:tc>
          <w:tcPr>
            <w:tcW w:w="1615" w:type="dxa"/>
            <w:shd w:val="clear" w:color="auto" w:fill="D9E2F3" w:themeFill="accent1" w:themeFillTint="33"/>
          </w:tcPr>
          <w:p w14:paraId="1715A991" w14:textId="74AAA433" w:rsidR="00503772" w:rsidRDefault="00503772" w:rsidP="00114B91">
            <w:pPr>
              <w:autoSpaceDE w:val="0"/>
              <w:autoSpaceDN w:val="0"/>
              <w:adjustRightInd w:val="0"/>
              <w:rPr>
                <w:rFonts w:ascii="TimesNewRomanPSMT" w:hAnsi="TimesNewRomanPSMT" w:cs="TimesNewRomanPSMT"/>
              </w:rPr>
            </w:pPr>
            <w:r>
              <w:rPr>
                <w:rFonts w:ascii="TimesNewRomanPSMT" w:hAnsi="TimesNewRomanPSMT" w:cs="TimesNewRomanPSMT"/>
              </w:rPr>
              <w:t>Confid</w:t>
            </w:r>
            <w:r w:rsidR="001D617E">
              <w:rPr>
                <w:rFonts w:ascii="TimesNewRomanPSMT" w:hAnsi="TimesNewRomanPSMT" w:cs="TimesNewRomanPSMT"/>
              </w:rPr>
              <w:t>entiality</w:t>
            </w:r>
          </w:p>
        </w:tc>
        <w:tc>
          <w:tcPr>
            <w:tcW w:w="7735" w:type="dxa"/>
            <w:shd w:val="clear" w:color="auto" w:fill="E7E6E6" w:themeFill="background2"/>
          </w:tcPr>
          <w:p w14:paraId="3516D420" w14:textId="40EDB0EA" w:rsidR="00503772" w:rsidRDefault="00DF7F23" w:rsidP="00114B91">
            <w:pPr>
              <w:autoSpaceDE w:val="0"/>
              <w:autoSpaceDN w:val="0"/>
              <w:adjustRightInd w:val="0"/>
              <w:rPr>
                <w:rFonts w:ascii="TimesNewRomanPSMT" w:hAnsi="TimesNewRomanPSMT" w:cs="TimesNewRomanPSMT"/>
              </w:rPr>
            </w:pPr>
            <w:r>
              <w:rPr>
                <w:rFonts w:ascii="TimesNewRomanPSMT" w:hAnsi="TimesNewRomanPSMT" w:cs="TimesNewRomanPSMT"/>
              </w:rPr>
              <w:t>The entire customer list contains</w:t>
            </w:r>
            <w:r w:rsidR="00DF45EB">
              <w:rPr>
                <w:rFonts w:ascii="TimesNewRomanPSMT" w:hAnsi="TimesNewRomanPSMT" w:cs="TimesNewRomanPSMT"/>
              </w:rPr>
              <w:t xml:space="preserve"> sensitive information such as </w:t>
            </w:r>
            <w:r w:rsidR="007B79EF">
              <w:rPr>
                <w:rFonts w:ascii="TimesNewRomanPSMT" w:hAnsi="TimesNewRomanPSMT" w:cs="TimesNewRomanPSMT"/>
              </w:rPr>
              <w:t xml:space="preserve">SSN, </w:t>
            </w:r>
            <w:r w:rsidR="00AB40D6">
              <w:rPr>
                <w:rFonts w:ascii="TimesNewRomanPSMT" w:hAnsi="TimesNewRomanPSMT" w:cs="TimesNewRomanPSMT"/>
              </w:rPr>
              <w:t>address, job</w:t>
            </w:r>
            <w:r w:rsidR="00DF45EB">
              <w:rPr>
                <w:rFonts w:ascii="TimesNewRomanPSMT" w:hAnsi="TimesNewRomanPSMT" w:cs="TimesNewRomanPSMT"/>
              </w:rPr>
              <w:t>,</w:t>
            </w:r>
            <w:r w:rsidR="00BE1708">
              <w:rPr>
                <w:rFonts w:ascii="TimesNewRomanPSMT" w:hAnsi="TimesNewRomanPSMT" w:cs="TimesNewRomanPSMT"/>
              </w:rPr>
              <w:t xml:space="preserve"> </w:t>
            </w:r>
            <w:r w:rsidR="00DF45EB">
              <w:rPr>
                <w:rFonts w:ascii="TimesNewRomanPSMT" w:hAnsi="TimesNewRomanPSMT" w:cs="TimesNewRomanPSMT"/>
              </w:rPr>
              <w:t>title,</w:t>
            </w:r>
            <w:r w:rsidR="00BE1708">
              <w:rPr>
                <w:rFonts w:ascii="TimesNewRomanPSMT" w:hAnsi="TimesNewRomanPSMT" w:cs="TimesNewRomanPSMT"/>
              </w:rPr>
              <w:t xml:space="preserve"> </w:t>
            </w:r>
            <w:r w:rsidR="00DF45EB">
              <w:rPr>
                <w:rFonts w:ascii="TimesNewRomanPSMT" w:hAnsi="TimesNewRomanPSMT" w:cs="TimesNewRomanPSMT"/>
              </w:rPr>
              <w:t xml:space="preserve">phone </w:t>
            </w:r>
            <w:r w:rsidR="00F55990">
              <w:rPr>
                <w:rFonts w:ascii="TimesNewRomanPSMT" w:hAnsi="TimesNewRomanPSMT" w:cs="TimesNewRomanPSMT"/>
              </w:rPr>
              <w:t>number, email</w:t>
            </w:r>
            <w:r w:rsidR="00DF45EB">
              <w:rPr>
                <w:rFonts w:ascii="TimesNewRomanPSMT" w:hAnsi="TimesNewRomanPSMT" w:cs="TimesNewRomanPSMT"/>
              </w:rPr>
              <w:t xml:space="preserve"> </w:t>
            </w:r>
            <w:r w:rsidR="00F55990">
              <w:rPr>
                <w:rFonts w:ascii="TimesNewRomanPSMT" w:hAnsi="TimesNewRomanPSMT" w:cs="TimesNewRomanPSMT"/>
              </w:rPr>
              <w:t>address, phone</w:t>
            </w:r>
            <w:r w:rsidR="00DF45EB">
              <w:rPr>
                <w:rFonts w:ascii="TimesNewRomanPSMT" w:hAnsi="TimesNewRomanPSMT" w:cs="TimesNewRomanPSMT"/>
              </w:rPr>
              <w:t>/email address,</w:t>
            </w:r>
            <w:r w:rsidR="00F55990">
              <w:rPr>
                <w:rFonts w:ascii="TimesNewRomanPSMT" w:hAnsi="TimesNewRomanPSMT" w:cs="TimesNewRomanPSMT"/>
              </w:rPr>
              <w:t xml:space="preserve"> </w:t>
            </w:r>
            <w:r w:rsidR="00DF45EB">
              <w:rPr>
                <w:rFonts w:ascii="TimesNewRomanPSMT" w:hAnsi="TimesNewRomanPSMT" w:cs="TimesNewRomanPSMT"/>
              </w:rPr>
              <w:t>etc. The information is nothing but confidential data which should be confidential</w:t>
            </w:r>
            <w:r w:rsidR="00E84106">
              <w:rPr>
                <w:rFonts w:ascii="TimesNewRomanPSMT" w:hAnsi="TimesNewRomanPSMT" w:cs="TimesNewRomanPSMT"/>
              </w:rPr>
              <w:t xml:space="preserve"> for the user.</w:t>
            </w:r>
            <w:r w:rsidR="00DF45EB">
              <w:rPr>
                <w:rFonts w:ascii="TimesNewRomanPSMT" w:hAnsi="TimesNewRomanPSMT" w:cs="TimesNewRomanPSMT"/>
              </w:rPr>
              <w:t xml:space="preserve"> But as there are chances of attacks such as sniffing or man in the middle attack, if this happens – it would result into violating the confidentiality policy.</w:t>
            </w:r>
          </w:p>
        </w:tc>
      </w:tr>
    </w:tbl>
    <w:p w14:paraId="5C34A3A0" w14:textId="77777777" w:rsidR="00317371" w:rsidRDefault="00317371" w:rsidP="00114B91">
      <w:pPr>
        <w:autoSpaceDE w:val="0"/>
        <w:autoSpaceDN w:val="0"/>
        <w:adjustRightInd w:val="0"/>
        <w:spacing w:after="0" w:line="240" w:lineRule="auto"/>
        <w:rPr>
          <w:rFonts w:ascii="TimesNewRomanPSMT" w:hAnsi="TimesNewRomanPSMT" w:cs="TimesNewRomanPSMT"/>
        </w:rPr>
      </w:pPr>
    </w:p>
    <w:p w14:paraId="19CCB805" w14:textId="77777777" w:rsidR="00114B91" w:rsidRDefault="00114B91" w:rsidP="00114B91">
      <w:pPr>
        <w:autoSpaceDE w:val="0"/>
        <w:autoSpaceDN w:val="0"/>
        <w:adjustRightInd w:val="0"/>
        <w:spacing w:after="0" w:line="240" w:lineRule="auto"/>
        <w:rPr>
          <w:rFonts w:ascii="TimesNewRomanPSMT" w:hAnsi="TimesNewRomanPSMT" w:cs="TimesNewRomanPSMT"/>
        </w:rPr>
      </w:pPr>
    </w:p>
    <w:p w14:paraId="6678E02C" w14:textId="0190062B"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2.Consider a computer system with three users: Alice, Bob, and Cyndy. Alice owns the file </w:t>
      </w:r>
      <w:proofErr w:type="spellStart"/>
      <w:r>
        <w:rPr>
          <w:rFonts w:ascii="Times New Roman" w:hAnsi="Times New Roman" w:cs="Times New Roman"/>
          <w:i/>
          <w:iCs/>
        </w:rPr>
        <w:t>alicefs</w:t>
      </w:r>
      <w:proofErr w:type="spellEnd"/>
      <w:r>
        <w:rPr>
          <w:rFonts w:ascii="TimesNewRomanPSMT" w:hAnsi="TimesNewRomanPSMT" w:cs="TimesNewRomanPSMT"/>
        </w:rPr>
        <w:t>, and</w:t>
      </w:r>
    </w:p>
    <w:p w14:paraId="463CDA24" w14:textId="77777777"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Bob and Cyndy can read it. Cyndy can read and write the file </w:t>
      </w:r>
      <w:proofErr w:type="spellStart"/>
      <w:r>
        <w:rPr>
          <w:rFonts w:ascii="Times New Roman" w:hAnsi="Times New Roman" w:cs="Times New Roman"/>
          <w:i/>
          <w:iCs/>
        </w:rPr>
        <w:t>bobfs</w:t>
      </w:r>
      <w:proofErr w:type="spellEnd"/>
      <w:r>
        <w:rPr>
          <w:rFonts w:ascii="TimesNewRomanPSMT" w:hAnsi="TimesNewRomanPSMT" w:cs="TimesNewRomanPSMT"/>
        </w:rPr>
        <w:t>, which Bob owns, but Alice can read</w:t>
      </w:r>
    </w:p>
    <w:p w14:paraId="27896EF9" w14:textId="77777777"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and execute it. Only Cyndy can read and write the file </w:t>
      </w:r>
      <w:proofErr w:type="spellStart"/>
      <w:r>
        <w:rPr>
          <w:rFonts w:ascii="Times New Roman" w:hAnsi="Times New Roman" w:cs="Times New Roman"/>
          <w:i/>
          <w:iCs/>
        </w:rPr>
        <w:t>cyndyfs</w:t>
      </w:r>
      <w:proofErr w:type="spellEnd"/>
      <w:r>
        <w:rPr>
          <w:rFonts w:ascii="TimesNewRomanPSMT" w:hAnsi="TimesNewRomanPSMT" w:cs="TimesNewRomanPSMT"/>
        </w:rPr>
        <w:t>, which she owns. Assume that the owner</w:t>
      </w:r>
    </w:p>
    <w:p w14:paraId="5E72FC67" w14:textId="77777777"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of each of these files can execute it. Note that there are four kinds of access rights in this question: read,</w:t>
      </w:r>
    </w:p>
    <w:p w14:paraId="7C49F33A" w14:textId="77777777"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write, own, and execute.</w:t>
      </w:r>
    </w:p>
    <w:p w14:paraId="3C04E2EB" w14:textId="18BF4F8A"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Create the corresponding access control matrix.</w:t>
      </w:r>
    </w:p>
    <w:p w14:paraId="7E5B229E" w14:textId="729D1AE2" w:rsidR="003D2B55" w:rsidRDefault="003D2B55" w:rsidP="008A04F7">
      <w:pPr>
        <w:autoSpaceDE w:val="0"/>
        <w:autoSpaceDN w:val="0"/>
        <w:adjustRightInd w:val="0"/>
        <w:spacing w:after="0" w:line="240" w:lineRule="auto"/>
        <w:rPr>
          <w:rFonts w:ascii="TimesNewRomanPSMT" w:hAnsi="TimesNewRomanPSMT" w:cs="TimesNewRomanPSMT"/>
        </w:rPr>
      </w:pPr>
    </w:p>
    <w:p w14:paraId="101D56E7" w14:textId="2E5D7D70" w:rsidR="003D2B55" w:rsidRDefault="003D2B55"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Access Control Matrix</w:t>
      </w:r>
      <w:r w:rsidR="00C70511">
        <w:rPr>
          <w:rFonts w:ascii="TimesNewRomanPSMT" w:hAnsi="TimesNewRomanPSMT" w:cs="TimesNewRomanPSMT"/>
        </w:rPr>
        <w:t>:</w:t>
      </w:r>
    </w:p>
    <w:tbl>
      <w:tblPr>
        <w:tblStyle w:val="TableGrid"/>
        <w:tblW w:w="0" w:type="auto"/>
        <w:tblLook w:val="04A0" w:firstRow="1" w:lastRow="0" w:firstColumn="1" w:lastColumn="0" w:noHBand="0" w:noVBand="1"/>
      </w:tblPr>
      <w:tblGrid>
        <w:gridCol w:w="2337"/>
        <w:gridCol w:w="2337"/>
        <w:gridCol w:w="2338"/>
        <w:gridCol w:w="2338"/>
      </w:tblGrid>
      <w:tr w:rsidR="00C70511" w14:paraId="14F0485D" w14:textId="77777777" w:rsidTr="00B63599">
        <w:tc>
          <w:tcPr>
            <w:tcW w:w="2337" w:type="dxa"/>
            <w:shd w:val="clear" w:color="auto" w:fill="D9E2F3" w:themeFill="accent1" w:themeFillTint="33"/>
          </w:tcPr>
          <w:p w14:paraId="7A656FD8" w14:textId="77777777" w:rsidR="00C70511" w:rsidRDefault="00C70511" w:rsidP="008A04F7">
            <w:pPr>
              <w:autoSpaceDE w:val="0"/>
              <w:autoSpaceDN w:val="0"/>
              <w:adjustRightInd w:val="0"/>
              <w:rPr>
                <w:rFonts w:ascii="TimesNewRomanPSMT" w:hAnsi="TimesNewRomanPSMT" w:cs="TimesNewRomanPSMT"/>
              </w:rPr>
            </w:pPr>
          </w:p>
        </w:tc>
        <w:tc>
          <w:tcPr>
            <w:tcW w:w="2337" w:type="dxa"/>
            <w:shd w:val="clear" w:color="auto" w:fill="D9E2F3" w:themeFill="accent1" w:themeFillTint="33"/>
          </w:tcPr>
          <w:p w14:paraId="2080A9BB" w14:textId="70E65039" w:rsidR="00C70511" w:rsidRDefault="00AA6F58"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A</w:t>
            </w:r>
            <w:r w:rsidR="00C70511">
              <w:rPr>
                <w:rFonts w:ascii="TimesNewRomanPSMT" w:hAnsi="TimesNewRomanPSMT" w:cs="TimesNewRomanPSMT"/>
              </w:rPr>
              <w:t>licefs</w:t>
            </w:r>
            <w:proofErr w:type="spellEnd"/>
          </w:p>
        </w:tc>
        <w:tc>
          <w:tcPr>
            <w:tcW w:w="2338" w:type="dxa"/>
            <w:shd w:val="clear" w:color="auto" w:fill="D9E2F3" w:themeFill="accent1" w:themeFillTint="33"/>
          </w:tcPr>
          <w:p w14:paraId="02FC32F2" w14:textId="15E24FE5" w:rsidR="00C70511" w:rsidRDefault="00C70511"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bobfs</w:t>
            </w:r>
            <w:proofErr w:type="spellEnd"/>
          </w:p>
        </w:tc>
        <w:tc>
          <w:tcPr>
            <w:tcW w:w="2338" w:type="dxa"/>
            <w:shd w:val="clear" w:color="auto" w:fill="D9E2F3" w:themeFill="accent1" w:themeFillTint="33"/>
          </w:tcPr>
          <w:p w14:paraId="203B1062" w14:textId="2FEF482D" w:rsidR="00C70511" w:rsidRDefault="00C70511"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Cyndyfs</w:t>
            </w:r>
            <w:proofErr w:type="spellEnd"/>
          </w:p>
        </w:tc>
      </w:tr>
      <w:tr w:rsidR="00C70511" w14:paraId="352D4E1A" w14:textId="77777777" w:rsidTr="00B63599">
        <w:tc>
          <w:tcPr>
            <w:tcW w:w="2337" w:type="dxa"/>
            <w:shd w:val="clear" w:color="auto" w:fill="D9E2F3" w:themeFill="accent1" w:themeFillTint="33"/>
          </w:tcPr>
          <w:p w14:paraId="6114CA36" w14:textId="45FAAE3B" w:rsidR="00C70511" w:rsidRDefault="00C70511" w:rsidP="008A04F7">
            <w:pPr>
              <w:autoSpaceDE w:val="0"/>
              <w:autoSpaceDN w:val="0"/>
              <w:adjustRightInd w:val="0"/>
              <w:rPr>
                <w:rFonts w:ascii="TimesNewRomanPSMT" w:hAnsi="TimesNewRomanPSMT" w:cs="TimesNewRomanPSMT"/>
              </w:rPr>
            </w:pPr>
            <w:r>
              <w:rPr>
                <w:rFonts w:ascii="TimesNewRomanPSMT" w:hAnsi="TimesNewRomanPSMT" w:cs="TimesNewRomanPSMT"/>
              </w:rPr>
              <w:t>Alice</w:t>
            </w:r>
          </w:p>
        </w:tc>
        <w:tc>
          <w:tcPr>
            <w:tcW w:w="2337" w:type="dxa"/>
            <w:shd w:val="clear" w:color="auto" w:fill="E7E6E6" w:themeFill="background2"/>
          </w:tcPr>
          <w:p w14:paraId="759E5CD2" w14:textId="1463423F" w:rsidR="00C70511" w:rsidRDefault="00990A7A" w:rsidP="008A04F7">
            <w:pPr>
              <w:autoSpaceDE w:val="0"/>
              <w:autoSpaceDN w:val="0"/>
              <w:adjustRightInd w:val="0"/>
              <w:rPr>
                <w:rFonts w:ascii="TimesNewRomanPSMT" w:hAnsi="TimesNewRomanPSMT" w:cs="TimesNewRomanPSMT"/>
              </w:rPr>
            </w:pPr>
            <w:r>
              <w:rPr>
                <w:rFonts w:ascii="TimesNewRomanPSMT" w:hAnsi="TimesNewRomanPSMT" w:cs="TimesNewRomanPSMT"/>
              </w:rPr>
              <w:t>O</w:t>
            </w:r>
            <w:r w:rsidR="003230C7">
              <w:rPr>
                <w:rFonts w:ascii="TimesNewRomanPSMT" w:hAnsi="TimesNewRomanPSMT" w:cs="TimesNewRomanPSMT"/>
              </w:rPr>
              <w:t>x</w:t>
            </w:r>
          </w:p>
        </w:tc>
        <w:tc>
          <w:tcPr>
            <w:tcW w:w="2338" w:type="dxa"/>
            <w:shd w:val="clear" w:color="auto" w:fill="E7E6E6" w:themeFill="background2"/>
          </w:tcPr>
          <w:p w14:paraId="575BD102" w14:textId="4A2AB2D2" w:rsidR="00C70511" w:rsidRDefault="00C70511"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r</w:t>
            </w:r>
            <w:r w:rsidR="003230C7">
              <w:rPr>
                <w:rFonts w:ascii="TimesNewRomanPSMT" w:hAnsi="TimesNewRomanPSMT" w:cs="TimesNewRomanPSMT"/>
              </w:rPr>
              <w:t>x</w:t>
            </w:r>
            <w:proofErr w:type="spellEnd"/>
          </w:p>
        </w:tc>
        <w:tc>
          <w:tcPr>
            <w:tcW w:w="2338" w:type="dxa"/>
            <w:shd w:val="clear" w:color="auto" w:fill="E7E6E6" w:themeFill="background2"/>
          </w:tcPr>
          <w:p w14:paraId="786E2924" w14:textId="77777777" w:rsidR="00C70511" w:rsidRDefault="00C70511" w:rsidP="008A04F7">
            <w:pPr>
              <w:autoSpaceDE w:val="0"/>
              <w:autoSpaceDN w:val="0"/>
              <w:adjustRightInd w:val="0"/>
              <w:rPr>
                <w:rFonts w:ascii="TimesNewRomanPSMT" w:hAnsi="TimesNewRomanPSMT" w:cs="TimesNewRomanPSMT"/>
              </w:rPr>
            </w:pPr>
          </w:p>
        </w:tc>
      </w:tr>
      <w:tr w:rsidR="00C70511" w14:paraId="19679CA1" w14:textId="77777777" w:rsidTr="00B63599">
        <w:tc>
          <w:tcPr>
            <w:tcW w:w="2337" w:type="dxa"/>
            <w:shd w:val="clear" w:color="auto" w:fill="D9E2F3" w:themeFill="accent1" w:themeFillTint="33"/>
          </w:tcPr>
          <w:p w14:paraId="261A1762" w14:textId="75FCD8EB" w:rsidR="00C70511" w:rsidRDefault="00C70511" w:rsidP="008A04F7">
            <w:pPr>
              <w:autoSpaceDE w:val="0"/>
              <w:autoSpaceDN w:val="0"/>
              <w:adjustRightInd w:val="0"/>
              <w:rPr>
                <w:rFonts w:ascii="TimesNewRomanPSMT" w:hAnsi="TimesNewRomanPSMT" w:cs="TimesNewRomanPSMT"/>
              </w:rPr>
            </w:pPr>
            <w:r>
              <w:rPr>
                <w:rFonts w:ascii="TimesNewRomanPSMT" w:hAnsi="TimesNewRomanPSMT" w:cs="TimesNewRomanPSMT"/>
              </w:rPr>
              <w:t>Bob</w:t>
            </w:r>
          </w:p>
        </w:tc>
        <w:tc>
          <w:tcPr>
            <w:tcW w:w="2337" w:type="dxa"/>
            <w:shd w:val="clear" w:color="auto" w:fill="E7E6E6" w:themeFill="background2"/>
          </w:tcPr>
          <w:p w14:paraId="51FFDF92" w14:textId="7CDE5680" w:rsidR="00C70511" w:rsidRDefault="00990A7A" w:rsidP="008A04F7">
            <w:pPr>
              <w:autoSpaceDE w:val="0"/>
              <w:autoSpaceDN w:val="0"/>
              <w:adjustRightInd w:val="0"/>
              <w:rPr>
                <w:rFonts w:ascii="TimesNewRomanPSMT" w:hAnsi="TimesNewRomanPSMT" w:cs="TimesNewRomanPSMT"/>
              </w:rPr>
            </w:pPr>
            <w:r>
              <w:rPr>
                <w:rFonts w:ascii="TimesNewRomanPSMT" w:hAnsi="TimesNewRomanPSMT" w:cs="TimesNewRomanPSMT"/>
              </w:rPr>
              <w:t>R</w:t>
            </w:r>
          </w:p>
        </w:tc>
        <w:tc>
          <w:tcPr>
            <w:tcW w:w="2338" w:type="dxa"/>
            <w:shd w:val="clear" w:color="auto" w:fill="E7E6E6" w:themeFill="background2"/>
          </w:tcPr>
          <w:p w14:paraId="6030BD21" w14:textId="2833463B" w:rsidR="00C70511" w:rsidRDefault="00787E9A" w:rsidP="008A04F7">
            <w:pPr>
              <w:autoSpaceDE w:val="0"/>
              <w:autoSpaceDN w:val="0"/>
              <w:adjustRightInd w:val="0"/>
              <w:rPr>
                <w:rFonts w:ascii="TimesNewRomanPSMT" w:hAnsi="TimesNewRomanPSMT" w:cs="TimesNewRomanPSMT"/>
              </w:rPr>
            </w:pPr>
            <w:r>
              <w:rPr>
                <w:rFonts w:ascii="TimesNewRomanPSMT" w:hAnsi="TimesNewRomanPSMT" w:cs="TimesNewRomanPSMT"/>
              </w:rPr>
              <w:t>ox</w:t>
            </w:r>
          </w:p>
        </w:tc>
        <w:tc>
          <w:tcPr>
            <w:tcW w:w="2338" w:type="dxa"/>
            <w:shd w:val="clear" w:color="auto" w:fill="E7E6E6" w:themeFill="background2"/>
          </w:tcPr>
          <w:p w14:paraId="48D473B4" w14:textId="77777777" w:rsidR="00C70511" w:rsidRDefault="00C70511" w:rsidP="008A04F7">
            <w:pPr>
              <w:autoSpaceDE w:val="0"/>
              <w:autoSpaceDN w:val="0"/>
              <w:adjustRightInd w:val="0"/>
              <w:rPr>
                <w:rFonts w:ascii="TimesNewRomanPSMT" w:hAnsi="TimesNewRomanPSMT" w:cs="TimesNewRomanPSMT"/>
              </w:rPr>
            </w:pPr>
          </w:p>
        </w:tc>
      </w:tr>
      <w:tr w:rsidR="00C70511" w14:paraId="536B6EA2" w14:textId="77777777" w:rsidTr="00B63599">
        <w:tc>
          <w:tcPr>
            <w:tcW w:w="2337" w:type="dxa"/>
            <w:shd w:val="clear" w:color="auto" w:fill="D9E2F3" w:themeFill="accent1" w:themeFillTint="33"/>
          </w:tcPr>
          <w:p w14:paraId="36F096F8" w14:textId="1512EC58" w:rsidR="00C70511" w:rsidRDefault="00C70511" w:rsidP="008A04F7">
            <w:pPr>
              <w:autoSpaceDE w:val="0"/>
              <w:autoSpaceDN w:val="0"/>
              <w:adjustRightInd w:val="0"/>
              <w:rPr>
                <w:rFonts w:ascii="TimesNewRomanPSMT" w:hAnsi="TimesNewRomanPSMT" w:cs="TimesNewRomanPSMT"/>
              </w:rPr>
            </w:pPr>
            <w:r>
              <w:rPr>
                <w:rFonts w:ascii="TimesNewRomanPSMT" w:hAnsi="TimesNewRomanPSMT" w:cs="TimesNewRomanPSMT"/>
              </w:rPr>
              <w:t>Cyndy</w:t>
            </w:r>
          </w:p>
        </w:tc>
        <w:tc>
          <w:tcPr>
            <w:tcW w:w="2337" w:type="dxa"/>
            <w:shd w:val="clear" w:color="auto" w:fill="E7E6E6" w:themeFill="background2"/>
          </w:tcPr>
          <w:p w14:paraId="46DC70B3" w14:textId="75DAE227" w:rsidR="00C70511" w:rsidRDefault="00990A7A" w:rsidP="008A04F7">
            <w:pPr>
              <w:autoSpaceDE w:val="0"/>
              <w:autoSpaceDN w:val="0"/>
              <w:adjustRightInd w:val="0"/>
              <w:rPr>
                <w:rFonts w:ascii="TimesNewRomanPSMT" w:hAnsi="TimesNewRomanPSMT" w:cs="TimesNewRomanPSMT"/>
              </w:rPr>
            </w:pPr>
            <w:r>
              <w:rPr>
                <w:rFonts w:ascii="TimesNewRomanPSMT" w:hAnsi="TimesNewRomanPSMT" w:cs="TimesNewRomanPSMT"/>
              </w:rPr>
              <w:t>R</w:t>
            </w:r>
          </w:p>
        </w:tc>
        <w:tc>
          <w:tcPr>
            <w:tcW w:w="2338" w:type="dxa"/>
            <w:shd w:val="clear" w:color="auto" w:fill="E7E6E6" w:themeFill="background2"/>
          </w:tcPr>
          <w:p w14:paraId="11DC5D3F" w14:textId="6690FB8D" w:rsidR="00C70511" w:rsidRDefault="00C70511"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rw</w:t>
            </w:r>
            <w:proofErr w:type="spellEnd"/>
          </w:p>
        </w:tc>
        <w:tc>
          <w:tcPr>
            <w:tcW w:w="2338" w:type="dxa"/>
            <w:shd w:val="clear" w:color="auto" w:fill="E7E6E6" w:themeFill="background2"/>
          </w:tcPr>
          <w:p w14:paraId="4DF1E1AC" w14:textId="778017C4" w:rsidR="00C70511" w:rsidRDefault="00492C9A" w:rsidP="008A04F7">
            <w:pPr>
              <w:autoSpaceDE w:val="0"/>
              <w:autoSpaceDN w:val="0"/>
              <w:adjustRightInd w:val="0"/>
              <w:rPr>
                <w:rFonts w:ascii="TimesNewRomanPSMT" w:hAnsi="TimesNewRomanPSMT" w:cs="TimesNewRomanPSMT"/>
              </w:rPr>
            </w:pPr>
            <w:proofErr w:type="spellStart"/>
            <w:r>
              <w:rPr>
                <w:rFonts w:ascii="TimesNewRomanPSMT" w:hAnsi="TimesNewRomanPSMT" w:cs="TimesNewRomanPSMT"/>
              </w:rPr>
              <w:t>O</w:t>
            </w:r>
            <w:r w:rsidR="00787E9A">
              <w:rPr>
                <w:rFonts w:ascii="TimesNewRomanPSMT" w:hAnsi="TimesNewRomanPSMT" w:cs="TimesNewRomanPSMT"/>
              </w:rPr>
              <w:t>rwx</w:t>
            </w:r>
            <w:proofErr w:type="spellEnd"/>
          </w:p>
        </w:tc>
      </w:tr>
    </w:tbl>
    <w:p w14:paraId="53A1F978" w14:textId="77777777" w:rsidR="00C70511" w:rsidRDefault="00C70511" w:rsidP="008A04F7">
      <w:pPr>
        <w:autoSpaceDE w:val="0"/>
        <w:autoSpaceDN w:val="0"/>
        <w:adjustRightInd w:val="0"/>
        <w:spacing w:after="0" w:line="240" w:lineRule="auto"/>
        <w:rPr>
          <w:rFonts w:ascii="TimesNewRomanPSMT" w:hAnsi="TimesNewRomanPSMT" w:cs="TimesNewRomanPSMT"/>
        </w:rPr>
      </w:pPr>
    </w:p>
    <w:p w14:paraId="22822C1D" w14:textId="2406DBFD" w:rsidR="008A04F7" w:rsidRDefault="008A04F7" w:rsidP="008A04F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b. Cyndy gives Alice permission to read </w:t>
      </w:r>
      <w:proofErr w:type="spellStart"/>
      <w:r>
        <w:rPr>
          <w:rFonts w:ascii="Times New Roman" w:hAnsi="Times New Roman" w:cs="Times New Roman"/>
          <w:i/>
          <w:iCs/>
        </w:rPr>
        <w:t>cyndyfs</w:t>
      </w:r>
      <w:proofErr w:type="spellEnd"/>
      <w:r>
        <w:rPr>
          <w:rFonts w:ascii="TimesNewRomanPSMT" w:hAnsi="TimesNewRomanPSMT" w:cs="TimesNewRomanPSMT"/>
        </w:rPr>
        <w:t xml:space="preserve">, and Alice removes Bob’s ability to read </w:t>
      </w:r>
      <w:proofErr w:type="spellStart"/>
      <w:r>
        <w:rPr>
          <w:rFonts w:ascii="Times New Roman" w:hAnsi="Times New Roman" w:cs="Times New Roman"/>
          <w:i/>
          <w:iCs/>
        </w:rPr>
        <w:t>alicefs</w:t>
      </w:r>
      <w:proofErr w:type="spellEnd"/>
      <w:r>
        <w:rPr>
          <w:rFonts w:ascii="TimesNewRomanPSMT" w:hAnsi="TimesNewRomanPSMT" w:cs="TimesNewRomanPSMT"/>
        </w:rPr>
        <w:t>. Show</w:t>
      </w:r>
    </w:p>
    <w:p w14:paraId="74350B8F" w14:textId="14AB96B0" w:rsidR="00B116BF" w:rsidRDefault="008A04F7" w:rsidP="008A04F7">
      <w:pPr>
        <w:rPr>
          <w:rFonts w:ascii="TimesNewRomanPSMT" w:hAnsi="TimesNewRomanPSMT" w:cs="TimesNewRomanPSMT"/>
        </w:rPr>
      </w:pPr>
      <w:r>
        <w:rPr>
          <w:rFonts w:ascii="TimesNewRomanPSMT" w:hAnsi="TimesNewRomanPSMT" w:cs="TimesNewRomanPSMT"/>
        </w:rPr>
        <w:lastRenderedPageBreak/>
        <w:t>the new access control matrix.</w:t>
      </w:r>
    </w:p>
    <w:p w14:paraId="4922C09B" w14:textId="77777777" w:rsidR="00C10BB7" w:rsidRDefault="00C10BB7" w:rsidP="00C10BB7">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Access Control Matrix:</w:t>
      </w:r>
    </w:p>
    <w:tbl>
      <w:tblPr>
        <w:tblStyle w:val="TableGrid"/>
        <w:tblW w:w="0" w:type="auto"/>
        <w:tblLook w:val="04A0" w:firstRow="1" w:lastRow="0" w:firstColumn="1" w:lastColumn="0" w:noHBand="0" w:noVBand="1"/>
      </w:tblPr>
      <w:tblGrid>
        <w:gridCol w:w="2337"/>
        <w:gridCol w:w="2337"/>
        <w:gridCol w:w="2338"/>
        <w:gridCol w:w="2338"/>
      </w:tblGrid>
      <w:tr w:rsidR="00C10BB7" w14:paraId="41F4B00B" w14:textId="77777777" w:rsidTr="00B63599">
        <w:tc>
          <w:tcPr>
            <w:tcW w:w="2337" w:type="dxa"/>
            <w:shd w:val="clear" w:color="auto" w:fill="D9E2F3" w:themeFill="accent1" w:themeFillTint="33"/>
          </w:tcPr>
          <w:p w14:paraId="5543E2D5" w14:textId="77777777" w:rsidR="00C10BB7" w:rsidRDefault="00C10BB7" w:rsidP="002D6D9E">
            <w:pPr>
              <w:autoSpaceDE w:val="0"/>
              <w:autoSpaceDN w:val="0"/>
              <w:adjustRightInd w:val="0"/>
              <w:rPr>
                <w:rFonts w:ascii="TimesNewRomanPSMT" w:hAnsi="TimesNewRomanPSMT" w:cs="TimesNewRomanPSMT"/>
              </w:rPr>
            </w:pPr>
          </w:p>
        </w:tc>
        <w:tc>
          <w:tcPr>
            <w:tcW w:w="2337" w:type="dxa"/>
            <w:shd w:val="clear" w:color="auto" w:fill="D9E2F3" w:themeFill="accent1" w:themeFillTint="33"/>
          </w:tcPr>
          <w:p w14:paraId="2861EE21" w14:textId="36B52F55" w:rsidR="00C10BB7" w:rsidRDefault="00076569"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A</w:t>
            </w:r>
            <w:r w:rsidR="00C10BB7">
              <w:rPr>
                <w:rFonts w:ascii="TimesNewRomanPSMT" w:hAnsi="TimesNewRomanPSMT" w:cs="TimesNewRomanPSMT"/>
              </w:rPr>
              <w:t>licefs</w:t>
            </w:r>
            <w:proofErr w:type="spellEnd"/>
          </w:p>
        </w:tc>
        <w:tc>
          <w:tcPr>
            <w:tcW w:w="2338" w:type="dxa"/>
            <w:shd w:val="clear" w:color="auto" w:fill="D9E2F3" w:themeFill="accent1" w:themeFillTint="33"/>
          </w:tcPr>
          <w:p w14:paraId="4FF93F47" w14:textId="77777777" w:rsidR="00C10BB7" w:rsidRDefault="00C10BB7"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bobfs</w:t>
            </w:r>
            <w:proofErr w:type="spellEnd"/>
          </w:p>
        </w:tc>
        <w:tc>
          <w:tcPr>
            <w:tcW w:w="2338" w:type="dxa"/>
            <w:shd w:val="clear" w:color="auto" w:fill="D9E2F3" w:themeFill="accent1" w:themeFillTint="33"/>
          </w:tcPr>
          <w:p w14:paraId="27FD7816" w14:textId="77777777" w:rsidR="00C10BB7" w:rsidRDefault="00C10BB7"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Cyndyfs</w:t>
            </w:r>
            <w:proofErr w:type="spellEnd"/>
          </w:p>
        </w:tc>
      </w:tr>
      <w:tr w:rsidR="00C10BB7" w14:paraId="3A9E0869" w14:textId="77777777" w:rsidTr="00B63599">
        <w:tc>
          <w:tcPr>
            <w:tcW w:w="2337" w:type="dxa"/>
            <w:shd w:val="clear" w:color="auto" w:fill="D9E2F3" w:themeFill="accent1" w:themeFillTint="33"/>
          </w:tcPr>
          <w:p w14:paraId="63127DD8" w14:textId="77777777" w:rsidR="00C10BB7" w:rsidRDefault="00C10BB7" w:rsidP="002D6D9E">
            <w:pPr>
              <w:autoSpaceDE w:val="0"/>
              <w:autoSpaceDN w:val="0"/>
              <w:adjustRightInd w:val="0"/>
              <w:rPr>
                <w:rFonts w:ascii="TimesNewRomanPSMT" w:hAnsi="TimesNewRomanPSMT" w:cs="TimesNewRomanPSMT"/>
              </w:rPr>
            </w:pPr>
            <w:r>
              <w:rPr>
                <w:rFonts w:ascii="TimesNewRomanPSMT" w:hAnsi="TimesNewRomanPSMT" w:cs="TimesNewRomanPSMT"/>
              </w:rPr>
              <w:t>Alice</w:t>
            </w:r>
          </w:p>
        </w:tc>
        <w:tc>
          <w:tcPr>
            <w:tcW w:w="2337" w:type="dxa"/>
            <w:shd w:val="clear" w:color="auto" w:fill="E7E6E6" w:themeFill="background2"/>
          </w:tcPr>
          <w:p w14:paraId="5772BE3B" w14:textId="1C4184A0" w:rsidR="00C10BB7" w:rsidRDefault="00990A7A" w:rsidP="002D6D9E">
            <w:pPr>
              <w:autoSpaceDE w:val="0"/>
              <w:autoSpaceDN w:val="0"/>
              <w:adjustRightInd w:val="0"/>
              <w:rPr>
                <w:rFonts w:ascii="TimesNewRomanPSMT" w:hAnsi="TimesNewRomanPSMT" w:cs="TimesNewRomanPSMT"/>
              </w:rPr>
            </w:pPr>
            <w:r>
              <w:rPr>
                <w:rFonts w:ascii="TimesNewRomanPSMT" w:hAnsi="TimesNewRomanPSMT" w:cs="TimesNewRomanPSMT"/>
              </w:rPr>
              <w:t>O</w:t>
            </w:r>
            <w:r w:rsidR="008A5811">
              <w:rPr>
                <w:rFonts w:ascii="TimesNewRomanPSMT" w:hAnsi="TimesNewRomanPSMT" w:cs="TimesNewRomanPSMT"/>
              </w:rPr>
              <w:t>x</w:t>
            </w:r>
          </w:p>
        </w:tc>
        <w:tc>
          <w:tcPr>
            <w:tcW w:w="2338" w:type="dxa"/>
            <w:shd w:val="clear" w:color="auto" w:fill="E7E6E6" w:themeFill="background2"/>
          </w:tcPr>
          <w:p w14:paraId="67F8B373" w14:textId="77777777" w:rsidR="00C10BB7" w:rsidRDefault="00C10BB7"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rx</w:t>
            </w:r>
            <w:proofErr w:type="spellEnd"/>
          </w:p>
        </w:tc>
        <w:tc>
          <w:tcPr>
            <w:tcW w:w="2338" w:type="dxa"/>
            <w:shd w:val="clear" w:color="auto" w:fill="E7E6E6" w:themeFill="background2"/>
          </w:tcPr>
          <w:p w14:paraId="4B0930B2" w14:textId="4E761891" w:rsidR="00C10BB7" w:rsidRDefault="00492C9A" w:rsidP="002D6D9E">
            <w:pPr>
              <w:autoSpaceDE w:val="0"/>
              <w:autoSpaceDN w:val="0"/>
              <w:adjustRightInd w:val="0"/>
              <w:rPr>
                <w:rFonts w:ascii="TimesNewRomanPSMT" w:hAnsi="TimesNewRomanPSMT" w:cs="TimesNewRomanPSMT"/>
              </w:rPr>
            </w:pPr>
            <w:r>
              <w:rPr>
                <w:rFonts w:ascii="TimesNewRomanPSMT" w:hAnsi="TimesNewRomanPSMT" w:cs="TimesNewRomanPSMT"/>
              </w:rPr>
              <w:t>R</w:t>
            </w:r>
          </w:p>
        </w:tc>
      </w:tr>
      <w:tr w:rsidR="00C10BB7" w14:paraId="06C65D13" w14:textId="77777777" w:rsidTr="00B63599">
        <w:tc>
          <w:tcPr>
            <w:tcW w:w="2337" w:type="dxa"/>
            <w:shd w:val="clear" w:color="auto" w:fill="D9E2F3" w:themeFill="accent1" w:themeFillTint="33"/>
          </w:tcPr>
          <w:p w14:paraId="5BB585A0" w14:textId="77777777" w:rsidR="00C10BB7" w:rsidRDefault="00C10BB7" w:rsidP="002D6D9E">
            <w:pPr>
              <w:autoSpaceDE w:val="0"/>
              <w:autoSpaceDN w:val="0"/>
              <w:adjustRightInd w:val="0"/>
              <w:rPr>
                <w:rFonts w:ascii="TimesNewRomanPSMT" w:hAnsi="TimesNewRomanPSMT" w:cs="TimesNewRomanPSMT"/>
              </w:rPr>
            </w:pPr>
            <w:r>
              <w:rPr>
                <w:rFonts w:ascii="TimesNewRomanPSMT" w:hAnsi="TimesNewRomanPSMT" w:cs="TimesNewRomanPSMT"/>
              </w:rPr>
              <w:t>Bob</w:t>
            </w:r>
          </w:p>
        </w:tc>
        <w:tc>
          <w:tcPr>
            <w:tcW w:w="2337" w:type="dxa"/>
            <w:shd w:val="clear" w:color="auto" w:fill="E7E6E6" w:themeFill="background2"/>
          </w:tcPr>
          <w:p w14:paraId="5DD43107" w14:textId="685FAE8D" w:rsidR="00C10BB7" w:rsidRDefault="00C10BB7" w:rsidP="002D6D9E">
            <w:pPr>
              <w:autoSpaceDE w:val="0"/>
              <w:autoSpaceDN w:val="0"/>
              <w:adjustRightInd w:val="0"/>
              <w:rPr>
                <w:rFonts w:ascii="TimesNewRomanPSMT" w:hAnsi="TimesNewRomanPSMT" w:cs="TimesNewRomanPSMT"/>
              </w:rPr>
            </w:pPr>
          </w:p>
        </w:tc>
        <w:tc>
          <w:tcPr>
            <w:tcW w:w="2338" w:type="dxa"/>
            <w:shd w:val="clear" w:color="auto" w:fill="E7E6E6" w:themeFill="background2"/>
          </w:tcPr>
          <w:p w14:paraId="3069B495" w14:textId="2212F77C" w:rsidR="00C10BB7" w:rsidRDefault="008A5811" w:rsidP="002D6D9E">
            <w:pPr>
              <w:autoSpaceDE w:val="0"/>
              <w:autoSpaceDN w:val="0"/>
              <w:adjustRightInd w:val="0"/>
              <w:rPr>
                <w:rFonts w:ascii="TimesNewRomanPSMT" w:hAnsi="TimesNewRomanPSMT" w:cs="TimesNewRomanPSMT"/>
              </w:rPr>
            </w:pPr>
            <w:r>
              <w:rPr>
                <w:rFonts w:ascii="TimesNewRomanPSMT" w:hAnsi="TimesNewRomanPSMT" w:cs="TimesNewRomanPSMT"/>
              </w:rPr>
              <w:t>ox</w:t>
            </w:r>
          </w:p>
        </w:tc>
        <w:tc>
          <w:tcPr>
            <w:tcW w:w="2338" w:type="dxa"/>
            <w:shd w:val="clear" w:color="auto" w:fill="E7E6E6" w:themeFill="background2"/>
          </w:tcPr>
          <w:p w14:paraId="62418634" w14:textId="77777777" w:rsidR="00C10BB7" w:rsidRDefault="00C10BB7" w:rsidP="002D6D9E">
            <w:pPr>
              <w:autoSpaceDE w:val="0"/>
              <w:autoSpaceDN w:val="0"/>
              <w:adjustRightInd w:val="0"/>
              <w:rPr>
                <w:rFonts w:ascii="TimesNewRomanPSMT" w:hAnsi="TimesNewRomanPSMT" w:cs="TimesNewRomanPSMT"/>
              </w:rPr>
            </w:pPr>
          </w:p>
        </w:tc>
      </w:tr>
      <w:tr w:rsidR="00C10BB7" w14:paraId="08646984" w14:textId="77777777" w:rsidTr="00B63599">
        <w:tc>
          <w:tcPr>
            <w:tcW w:w="2337" w:type="dxa"/>
            <w:shd w:val="clear" w:color="auto" w:fill="D9E2F3" w:themeFill="accent1" w:themeFillTint="33"/>
          </w:tcPr>
          <w:p w14:paraId="02ED4FC3" w14:textId="77777777" w:rsidR="00C10BB7" w:rsidRDefault="00C10BB7" w:rsidP="002D6D9E">
            <w:pPr>
              <w:autoSpaceDE w:val="0"/>
              <w:autoSpaceDN w:val="0"/>
              <w:adjustRightInd w:val="0"/>
              <w:rPr>
                <w:rFonts w:ascii="TimesNewRomanPSMT" w:hAnsi="TimesNewRomanPSMT" w:cs="TimesNewRomanPSMT"/>
              </w:rPr>
            </w:pPr>
            <w:r>
              <w:rPr>
                <w:rFonts w:ascii="TimesNewRomanPSMT" w:hAnsi="TimesNewRomanPSMT" w:cs="TimesNewRomanPSMT"/>
              </w:rPr>
              <w:t>Cyndy</w:t>
            </w:r>
          </w:p>
        </w:tc>
        <w:tc>
          <w:tcPr>
            <w:tcW w:w="2337" w:type="dxa"/>
            <w:shd w:val="clear" w:color="auto" w:fill="E7E6E6" w:themeFill="background2"/>
          </w:tcPr>
          <w:p w14:paraId="6519A59C" w14:textId="7C988E52" w:rsidR="00C10BB7" w:rsidRDefault="00990A7A" w:rsidP="002D6D9E">
            <w:pPr>
              <w:autoSpaceDE w:val="0"/>
              <w:autoSpaceDN w:val="0"/>
              <w:adjustRightInd w:val="0"/>
              <w:rPr>
                <w:rFonts w:ascii="TimesNewRomanPSMT" w:hAnsi="TimesNewRomanPSMT" w:cs="TimesNewRomanPSMT"/>
              </w:rPr>
            </w:pPr>
            <w:r>
              <w:rPr>
                <w:rFonts w:ascii="TimesNewRomanPSMT" w:hAnsi="TimesNewRomanPSMT" w:cs="TimesNewRomanPSMT"/>
              </w:rPr>
              <w:t>R</w:t>
            </w:r>
          </w:p>
        </w:tc>
        <w:tc>
          <w:tcPr>
            <w:tcW w:w="2338" w:type="dxa"/>
            <w:shd w:val="clear" w:color="auto" w:fill="E7E6E6" w:themeFill="background2"/>
          </w:tcPr>
          <w:p w14:paraId="23F32D3D" w14:textId="77777777" w:rsidR="00C10BB7" w:rsidRDefault="00C10BB7"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rw</w:t>
            </w:r>
            <w:proofErr w:type="spellEnd"/>
          </w:p>
        </w:tc>
        <w:tc>
          <w:tcPr>
            <w:tcW w:w="2338" w:type="dxa"/>
            <w:shd w:val="clear" w:color="auto" w:fill="E7E6E6" w:themeFill="background2"/>
          </w:tcPr>
          <w:p w14:paraId="431B464A" w14:textId="4AD158DC" w:rsidR="00C10BB7" w:rsidRDefault="00492C9A" w:rsidP="002D6D9E">
            <w:pPr>
              <w:autoSpaceDE w:val="0"/>
              <w:autoSpaceDN w:val="0"/>
              <w:adjustRightInd w:val="0"/>
              <w:rPr>
                <w:rFonts w:ascii="TimesNewRomanPSMT" w:hAnsi="TimesNewRomanPSMT" w:cs="TimesNewRomanPSMT"/>
              </w:rPr>
            </w:pPr>
            <w:proofErr w:type="spellStart"/>
            <w:r>
              <w:rPr>
                <w:rFonts w:ascii="TimesNewRomanPSMT" w:hAnsi="TimesNewRomanPSMT" w:cs="TimesNewRomanPSMT"/>
              </w:rPr>
              <w:t>O</w:t>
            </w:r>
            <w:r w:rsidR="008A5811">
              <w:rPr>
                <w:rFonts w:ascii="TimesNewRomanPSMT" w:hAnsi="TimesNewRomanPSMT" w:cs="TimesNewRomanPSMT"/>
              </w:rPr>
              <w:t>rwx</w:t>
            </w:r>
            <w:proofErr w:type="spellEnd"/>
          </w:p>
        </w:tc>
      </w:tr>
    </w:tbl>
    <w:p w14:paraId="15C0984F" w14:textId="2538DFDE" w:rsidR="00C10BB7" w:rsidRDefault="00C10BB7" w:rsidP="008A04F7"/>
    <w:p w14:paraId="3365222E" w14:textId="6789E661" w:rsidR="005808C9" w:rsidRDefault="00E25B98" w:rsidP="005808C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w:t>
      </w:r>
      <w:r w:rsidR="005808C9">
        <w:rPr>
          <w:rFonts w:ascii="TimesNewRomanPSMT" w:hAnsi="TimesNewRomanPSMT" w:cs="TimesNewRomanPSMT"/>
        </w:rPr>
        <w:t>Consider the set of rights {</w:t>
      </w:r>
      <w:r w:rsidR="005808C9">
        <w:rPr>
          <w:rFonts w:ascii="Times New Roman" w:hAnsi="Times New Roman" w:cs="Times New Roman"/>
          <w:i/>
          <w:iCs/>
        </w:rPr>
        <w:t>read, write, execute, append</w:t>
      </w:r>
      <w:r w:rsidR="005808C9">
        <w:rPr>
          <w:rFonts w:ascii="TimesNewRomanPSMT" w:hAnsi="TimesNewRomanPSMT" w:cs="TimesNewRomanPSMT"/>
        </w:rPr>
        <w:t xml:space="preserve">, </w:t>
      </w:r>
      <w:r w:rsidR="005808C9">
        <w:rPr>
          <w:rFonts w:ascii="Times New Roman" w:hAnsi="Times New Roman" w:cs="Times New Roman"/>
          <w:i/>
          <w:iCs/>
        </w:rPr>
        <w:t>modify</w:t>
      </w:r>
      <w:r w:rsidR="005808C9">
        <w:rPr>
          <w:rFonts w:ascii="TimesNewRomanPSMT" w:hAnsi="TimesNewRomanPSMT" w:cs="TimesNewRomanPSMT"/>
        </w:rPr>
        <w:t xml:space="preserve">, </w:t>
      </w:r>
      <w:r w:rsidR="005808C9">
        <w:rPr>
          <w:rFonts w:ascii="Times New Roman" w:hAnsi="Times New Roman" w:cs="Times New Roman"/>
          <w:i/>
          <w:iCs/>
        </w:rPr>
        <w:t>own, truncate</w:t>
      </w:r>
      <w:r w:rsidR="005808C9">
        <w:rPr>
          <w:rFonts w:ascii="TimesNewRomanPSMT" w:hAnsi="TimesNewRomanPSMT" w:cs="TimesNewRomanPSMT"/>
        </w:rPr>
        <w:t>}.</w:t>
      </w:r>
    </w:p>
    <w:p w14:paraId="3057F81F" w14:textId="77777777" w:rsidR="00284D0B" w:rsidRDefault="00284D0B" w:rsidP="005808C9">
      <w:pPr>
        <w:autoSpaceDE w:val="0"/>
        <w:autoSpaceDN w:val="0"/>
        <w:adjustRightInd w:val="0"/>
        <w:spacing w:after="0" w:line="240" w:lineRule="auto"/>
        <w:rPr>
          <w:rFonts w:ascii="TimesNewRomanPSMT" w:hAnsi="TimesNewRomanPSMT" w:cs="TimesNewRomanPSMT"/>
        </w:rPr>
      </w:pPr>
    </w:p>
    <w:p w14:paraId="49DD17E0" w14:textId="77777777" w:rsidR="005808C9" w:rsidRDefault="005808C9" w:rsidP="005808C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 Using the syntax in Section 2.3 of the text book (</w:t>
      </w:r>
      <w:r>
        <w:rPr>
          <w:rFonts w:ascii="Times New Roman" w:hAnsi="Times New Roman" w:cs="Times New Roman"/>
          <w:i/>
          <w:iCs/>
        </w:rPr>
        <w:t>Introduction to Computer Security</w:t>
      </w:r>
      <w:r>
        <w:rPr>
          <w:rFonts w:ascii="TimesNewRomanPSMT" w:hAnsi="TimesNewRomanPSMT" w:cs="TimesNewRomanPSMT"/>
        </w:rPr>
        <w:t>), write a</w:t>
      </w:r>
    </w:p>
    <w:p w14:paraId="41E9CC0F" w14:textId="77777777" w:rsidR="005808C9" w:rsidRDefault="005808C9" w:rsidP="005808C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command </w:t>
      </w:r>
      <w:proofErr w:type="spellStart"/>
      <w:r>
        <w:rPr>
          <w:rFonts w:ascii="Times New Roman" w:hAnsi="Times New Roman" w:cs="Times New Roman"/>
          <w:i/>
          <w:iCs/>
        </w:rPr>
        <w:t>delete_all_rights</w:t>
      </w:r>
      <w:proofErr w:type="spellEnd"/>
      <w:r>
        <w:rPr>
          <w:rFonts w:ascii="Times New Roman" w:hAnsi="Times New Roman" w:cs="Times New Roman"/>
          <w:i/>
          <w:iCs/>
        </w:rPr>
        <w:t xml:space="preserve"> </w:t>
      </w:r>
      <w:r>
        <w:rPr>
          <w:rFonts w:ascii="TimesNewRomanPSMT" w:hAnsi="TimesNewRomanPSMT" w:cs="TimesNewRomanPSMT"/>
        </w:rPr>
        <w:t>(</w:t>
      </w:r>
      <w:r>
        <w:rPr>
          <w:rFonts w:ascii="Times New Roman" w:hAnsi="Times New Roman" w:cs="Times New Roman"/>
          <w:i/>
          <w:iCs/>
        </w:rPr>
        <w:t>p, q, d</w:t>
      </w:r>
      <w:r>
        <w:rPr>
          <w:rFonts w:ascii="TimesNewRomanPSMT" w:hAnsi="TimesNewRomanPSMT" w:cs="TimesNewRomanPSMT"/>
        </w:rPr>
        <w:t xml:space="preserve">). This command causes </w:t>
      </w:r>
      <w:r>
        <w:rPr>
          <w:rFonts w:ascii="Times New Roman" w:hAnsi="Times New Roman" w:cs="Times New Roman"/>
          <w:i/>
          <w:iCs/>
        </w:rPr>
        <w:t xml:space="preserve">p </w:t>
      </w:r>
      <w:r>
        <w:rPr>
          <w:rFonts w:ascii="TimesNewRomanPSMT" w:hAnsi="TimesNewRomanPSMT" w:cs="TimesNewRomanPSMT"/>
        </w:rPr>
        <w:t xml:space="preserve">to delete all rights the subject </w:t>
      </w:r>
      <w:r>
        <w:rPr>
          <w:rFonts w:ascii="Times New Roman" w:hAnsi="Times New Roman" w:cs="Times New Roman"/>
          <w:i/>
          <w:iCs/>
        </w:rPr>
        <w:t xml:space="preserve">q </w:t>
      </w:r>
      <w:r>
        <w:rPr>
          <w:rFonts w:ascii="TimesNewRomanPSMT" w:hAnsi="TimesNewRomanPSMT" w:cs="TimesNewRomanPSMT"/>
        </w:rPr>
        <w:t>has over an</w:t>
      </w:r>
    </w:p>
    <w:p w14:paraId="41463391" w14:textId="0C8AA210" w:rsidR="005808C9" w:rsidRDefault="005808C9" w:rsidP="005808C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object </w:t>
      </w:r>
      <w:r>
        <w:rPr>
          <w:rFonts w:ascii="Times New Roman" w:hAnsi="Times New Roman" w:cs="Times New Roman"/>
          <w:i/>
          <w:iCs/>
        </w:rPr>
        <w:t>d</w:t>
      </w:r>
      <w:r>
        <w:rPr>
          <w:rFonts w:ascii="TimesNewRomanPSMT" w:hAnsi="TimesNewRomanPSMT" w:cs="TimesNewRomanPSMT"/>
        </w:rPr>
        <w:t>.</w:t>
      </w:r>
    </w:p>
    <w:p w14:paraId="3D77F59D" w14:textId="3E164B8C" w:rsidR="00870F60" w:rsidRDefault="00870F60" w:rsidP="005808C9">
      <w:pPr>
        <w:autoSpaceDE w:val="0"/>
        <w:autoSpaceDN w:val="0"/>
        <w:adjustRightInd w:val="0"/>
        <w:spacing w:after="0" w:line="240" w:lineRule="auto"/>
        <w:rPr>
          <w:rFonts w:ascii="TimesNewRomanPSMT" w:hAnsi="TimesNewRomanPSMT" w:cs="TimesNewRomanPSMT"/>
        </w:rPr>
      </w:pPr>
    </w:p>
    <w:p w14:paraId="4E553471" w14:textId="77777777" w:rsidR="00C25570" w:rsidRDefault="00C25570" w:rsidP="005808C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                       </w:t>
      </w:r>
    </w:p>
    <w:p w14:paraId="785D0695" w14:textId="35C9A7CC" w:rsidR="00870F6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 command </w:t>
      </w:r>
      <w:proofErr w:type="spellStart"/>
      <w:r>
        <w:rPr>
          <w:rFonts w:ascii="TimesNewRomanPSMT" w:hAnsi="TimesNewRomanPSMT" w:cs="TimesNewRomanPSMT"/>
        </w:rPr>
        <w:t>delete_all_rights</w:t>
      </w:r>
      <w:proofErr w:type="spellEnd"/>
      <w:r>
        <w:rPr>
          <w:rFonts w:ascii="TimesNewRomanPSMT" w:hAnsi="TimesNewRomanPSMT" w:cs="TimesNewRomanPSMT"/>
        </w:rPr>
        <w:t>(</w:t>
      </w:r>
      <w:proofErr w:type="spellStart"/>
      <w:proofErr w:type="gramStart"/>
      <w:r>
        <w:rPr>
          <w:rFonts w:ascii="TimesNewRomanPSMT" w:hAnsi="TimesNewRomanPSMT" w:cs="TimesNewRomanPSMT"/>
        </w:rPr>
        <w:t>p,q</w:t>
      </w:r>
      <w:proofErr w:type="gramEnd"/>
      <w:r>
        <w:rPr>
          <w:rFonts w:ascii="TimesNewRomanPSMT" w:hAnsi="TimesNewRomanPSMT" w:cs="TimesNewRomanPSMT"/>
        </w:rPr>
        <w:t>,d</w:t>
      </w:r>
      <w:proofErr w:type="spellEnd"/>
      <w:r>
        <w:rPr>
          <w:rFonts w:ascii="TimesNewRomanPSMT" w:hAnsi="TimesNewRomanPSMT" w:cs="TimesNewRomanPSMT"/>
        </w:rPr>
        <w:t>)</w:t>
      </w:r>
    </w:p>
    <w:p w14:paraId="1437014C" w14:textId="5481A81C"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r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7667C150" w14:textId="1D90A429"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ab/>
        <w:t xml:space="preserve">delete w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1DACC82D" w14:textId="5E463B41"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x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5572ECA3" w14:textId="335F4BC4"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a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6F8EC9D5" w14:textId="3218DFBD"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m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3AD900B4" w14:textId="096F3237"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o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w:t>
      </w:r>
    </w:p>
    <w:p w14:paraId="40C9C789" w14:textId="0BFC6BE3" w:rsidR="00C25570" w:rsidRDefault="00C25570"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t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w:t>
      </w:r>
      <w:r w:rsidR="007B47F1">
        <w:rPr>
          <w:rFonts w:ascii="TimesNewRomanPSMT" w:hAnsi="TimesNewRomanPSMT" w:cs="TimesNewRomanPSMT"/>
        </w:rPr>
        <w:t>d</w:t>
      </w:r>
      <w:proofErr w:type="spellEnd"/>
      <w:proofErr w:type="gramEnd"/>
      <w:r>
        <w:rPr>
          <w:rFonts w:ascii="TimesNewRomanPSMT" w:hAnsi="TimesNewRomanPSMT" w:cs="TimesNewRomanPSMT"/>
        </w:rPr>
        <w:t>] ;</w:t>
      </w:r>
    </w:p>
    <w:p w14:paraId="3DA4F2F3" w14:textId="7E3534BA" w:rsidR="00932E07" w:rsidRDefault="00932E07" w:rsidP="00C25570">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end;</w:t>
      </w:r>
    </w:p>
    <w:p w14:paraId="0158670E" w14:textId="77777777" w:rsidR="00C25570" w:rsidRDefault="00C25570" w:rsidP="005808C9">
      <w:pPr>
        <w:autoSpaceDE w:val="0"/>
        <w:autoSpaceDN w:val="0"/>
        <w:adjustRightInd w:val="0"/>
        <w:spacing w:after="0" w:line="240" w:lineRule="auto"/>
        <w:rPr>
          <w:rFonts w:ascii="TimesNewRomanPSMT" w:hAnsi="TimesNewRomanPSMT" w:cs="TimesNewRomanPSMT"/>
        </w:rPr>
      </w:pPr>
    </w:p>
    <w:p w14:paraId="11F11ECB" w14:textId="2B9E51A8" w:rsidR="00FF5571" w:rsidRDefault="005808C9" w:rsidP="005808C9">
      <w:pPr>
        <w:rPr>
          <w:rFonts w:ascii="TimesNewRomanPSMT" w:hAnsi="TimesNewRomanPSMT" w:cs="TimesNewRomanPSMT"/>
        </w:rPr>
      </w:pPr>
      <w:r>
        <w:rPr>
          <w:rFonts w:ascii="TimesNewRomanPSMT" w:hAnsi="TimesNewRomanPSMT" w:cs="TimesNewRomanPSMT"/>
        </w:rPr>
        <w:t xml:space="preserve">b. Modify your command so that the deletion can occur only if </w:t>
      </w:r>
      <w:r>
        <w:rPr>
          <w:rFonts w:ascii="Times New Roman" w:hAnsi="Times New Roman" w:cs="Times New Roman"/>
          <w:i/>
          <w:iCs/>
        </w:rPr>
        <w:t xml:space="preserve">p </w:t>
      </w:r>
      <w:r>
        <w:rPr>
          <w:rFonts w:ascii="TimesNewRomanPSMT" w:hAnsi="TimesNewRomanPSMT" w:cs="TimesNewRomanPSMT"/>
        </w:rPr>
        <w:t xml:space="preserve">has </w:t>
      </w:r>
      <w:proofErr w:type="gramStart"/>
      <w:r>
        <w:rPr>
          <w:rFonts w:ascii="Times New Roman" w:hAnsi="Times New Roman" w:cs="Times New Roman"/>
          <w:i/>
          <w:iCs/>
        </w:rPr>
        <w:t>modify</w:t>
      </w:r>
      <w:proofErr w:type="gramEnd"/>
      <w:r>
        <w:rPr>
          <w:rFonts w:ascii="Times New Roman" w:hAnsi="Times New Roman" w:cs="Times New Roman"/>
          <w:i/>
          <w:iCs/>
        </w:rPr>
        <w:t xml:space="preserve"> </w:t>
      </w:r>
      <w:r>
        <w:rPr>
          <w:rFonts w:ascii="TimesNewRomanPSMT" w:hAnsi="TimesNewRomanPSMT" w:cs="TimesNewRomanPSMT"/>
        </w:rPr>
        <w:t xml:space="preserve">right over </w:t>
      </w:r>
      <w:r>
        <w:rPr>
          <w:rFonts w:ascii="Times New Roman" w:hAnsi="Times New Roman" w:cs="Times New Roman"/>
          <w:i/>
          <w:iCs/>
        </w:rPr>
        <w:t>d</w:t>
      </w:r>
      <w:r>
        <w:rPr>
          <w:rFonts w:ascii="TimesNewRomanPSMT" w:hAnsi="TimesNewRomanPSMT" w:cs="TimesNewRomanPSMT"/>
        </w:rPr>
        <w:t>.</w:t>
      </w:r>
    </w:p>
    <w:p w14:paraId="50A3ACD4" w14:textId="364AFB88"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command </w:t>
      </w:r>
      <w:proofErr w:type="spellStart"/>
      <w:r>
        <w:rPr>
          <w:rFonts w:ascii="TimesNewRomanPSMT" w:hAnsi="TimesNewRomanPSMT" w:cs="TimesNewRomanPSMT"/>
        </w:rPr>
        <w:t>delete_all_rights</w:t>
      </w:r>
      <w:proofErr w:type="spellEnd"/>
      <w:r>
        <w:rPr>
          <w:rFonts w:ascii="TimesNewRomanPSMT" w:hAnsi="TimesNewRomanPSMT" w:cs="TimesNewRomanPSMT"/>
        </w:rPr>
        <w:t>(</w:t>
      </w:r>
      <w:proofErr w:type="spellStart"/>
      <w:proofErr w:type="gramStart"/>
      <w:r>
        <w:rPr>
          <w:rFonts w:ascii="TimesNewRomanPSMT" w:hAnsi="TimesNewRomanPSMT" w:cs="TimesNewRomanPSMT"/>
        </w:rPr>
        <w:t>p,q</w:t>
      </w:r>
      <w:proofErr w:type="gramEnd"/>
      <w:r>
        <w:rPr>
          <w:rFonts w:ascii="TimesNewRomanPSMT" w:hAnsi="TimesNewRomanPSMT" w:cs="TimesNewRomanPSMT"/>
        </w:rPr>
        <w:t>,d</w:t>
      </w:r>
      <w:proofErr w:type="spellEnd"/>
      <w:r>
        <w:rPr>
          <w:rFonts w:ascii="TimesNewRomanPSMT" w:hAnsi="TimesNewRomanPSMT" w:cs="TimesNewRomanPSMT"/>
        </w:rPr>
        <w:t>)</w:t>
      </w:r>
    </w:p>
    <w:p w14:paraId="75A05244" w14:textId="3375F8C6" w:rsidR="00E2398B" w:rsidRDefault="00E2398B"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      if m </w:t>
      </w:r>
      <w:r w:rsidR="0074638E">
        <w:rPr>
          <w:rFonts w:ascii="Times New Roman" w:hAnsi="Times New Roman" w:cs="Times New Roman"/>
        </w:rPr>
        <w:t xml:space="preserve">in </w:t>
      </w:r>
      <w:r>
        <w:rPr>
          <w:rFonts w:ascii="TimesNewRomanPSMT" w:hAnsi="TimesNewRomanPSMT" w:cs="TimesNewRomanPSMT"/>
        </w:rPr>
        <w:t>A[</w:t>
      </w:r>
      <w:proofErr w:type="spellStart"/>
      <w:proofErr w:type="gramStart"/>
      <w:r>
        <w:rPr>
          <w:rFonts w:ascii="TimesNewRomanPSMT" w:hAnsi="TimesNewRomanPSMT" w:cs="TimesNewRomanPSMT"/>
        </w:rPr>
        <w:t>p,d</w:t>
      </w:r>
      <w:proofErr w:type="spellEnd"/>
      <w:proofErr w:type="gramEnd"/>
      <w:r>
        <w:rPr>
          <w:rFonts w:ascii="TimesNewRomanPSMT" w:hAnsi="TimesNewRomanPSMT" w:cs="TimesNewRomanPSMT"/>
        </w:rPr>
        <w:t>] then</w:t>
      </w:r>
    </w:p>
    <w:p w14:paraId="322A25F2" w14:textId="338423D0"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r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 ;</w:t>
      </w:r>
    </w:p>
    <w:p w14:paraId="15FE8218" w14:textId="7ACC3BE6"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rPr>
        <w:tab/>
        <w:t xml:space="preserve">delete w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 ;</w:t>
      </w:r>
    </w:p>
    <w:p w14:paraId="5FD189A4" w14:textId="05A44FA0"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x </w:t>
      </w:r>
      <w:r w:rsidR="00D96143">
        <w:rPr>
          <w:rFonts w:ascii="TimesNewRomanPSMT" w:hAnsi="TimesNewRomanPSMT" w:cs="TimesNewRomanPSMT"/>
        </w:rPr>
        <w:t xml:space="preserve">from </w:t>
      </w:r>
      <w:r>
        <w:rPr>
          <w:rFonts w:ascii="TimesNewRomanPSMT" w:hAnsi="TimesNewRomanPSMT" w:cs="TimesNewRomanPSMT"/>
        </w:rPr>
        <w:t>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 ;</w:t>
      </w:r>
    </w:p>
    <w:p w14:paraId="049A37E4" w14:textId="13D90401"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a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 ;</w:t>
      </w:r>
    </w:p>
    <w:p w14:paraId="2B5EDB1B" w14:textId="269CFF5E"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m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 ;</w:t>
      </w:r>
    </w:p>
    <w:p w14:paraId="710853E7" w14:textId="6CF482C0"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o </w:t>
      </w:r>
      <w:r w:rsidR="00D96143">
        <w:rPr>
          <w:rFonts w:ascii="TimesNewRomanPSMT" w:hAnsi="TimesNewRomanPSMT" w:cs="TimesNewRomanPSMT"/>
        </w:rPr>
        <w:t>from</w:t>
      </w:r>
      <w:r>
        <w:rPr>
          <w:rFonts w:ascii="TimesNewRomanPSMT" w:hAnsi="TimesNewRomanPSMT" w:cs="TimesNewRomanPSMT"/>
        </w:rPr>
        <w:t xml:space="preserve"> A[</w:t>
      </w:r>
      <w:proofErr w:type="spellStart"/>
      <w:proofErr w:type="gramStart"/>
      <w:r>
        <w:rPr>
          <w:rFonts w:ascii="TimesNewRomanPSMT" w:hAnsi="TimesNewRomanPSMT" w:cs="TimesNewRomanPSMT"/>
        </w:rPr>
        <w:t>q,d</w:t>
      </w:r>
      <w:proofErr w:type="spellEnd"/>
      <w:proofErr w:type="gramEnd"/>
      <w:r>
        <w:rPr>
          <w:rFonts w:ascii="TimesNewRomanPSMT" w:hAnsi="TimesNewRomanPSMT" w:cs="TimesNewRomanPSMT"/>
        </w:rPr>
        <w:t>];</w:t>
      </w:r>
    </w:p>
    <w:p w14:paraId="6787AE7D" w14:textId="544FD412"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ab/>
        <w:t xml:space="preserve">delete t </w:t>
      </w:r>
      <w:r w:rsidR="00D96143">
        <w:rPr>
          <w:rFonts w:ascii="TimesNewRomanPSMT" w:hAnsi="TimesNewRomanPSMT" w:cs="TimesNewRomanPSMT"/>
        </w:rPr>
        <w:t>from</w:t>
      </w:r>
      <w:bookmarkStart w:id="0" w:name="_GoBack"/>
      <w:bookmarkEnd w:id="0"/>
      <w:r>
        <w:rPr>
          <w:rFonts w:ascii="TimesNewRomanPSMT" w:hAnsi="TimesNewRomanPSMT" w:cs="TimesNewRomanPSMT"/>
        </w:rPr>
        <w:t xml:space="preserve"> A[</w:t>
      </w:r>
      <w:proofErr w:type="spellStart"/>
      <w:r>
        <w:rPr>
          <w:rFonts w:ascii="TimesNewRomanPSMT" w:hAnsi="TimesNewRomanPSMT" w:cs="TimesNewRomanPSMT"/>
        </w:rPr>
        <w:t>q,d</w:t>
      </w:r>
      <w:proofErr w:type="spellEnd"/>
      <w:r>
        <w:rPr>
          <w:rFonts w:ascii="TimesNewRomanPSMT" w:hAnsi="TimesNewRomanPSMT" w:cs="TimesNewRomanPSMT"/>
        </w:rPr>
        <w:t>] ;</w:t>
      </w:r>
    </w:p>
    <w:p w14:paraId="5B3DEF10" w14:textId="77777777" w:rsidR="00EB05C6" w:rsidRDefault="00EB05C6" w:rsidP="00EB05C6">
      <w:pPr>
        <w:autoSpaceDE w:val="0"/>
        <w:autoSpaceDN w:val="0"/>
        <w:adjustRightInd w:val="0"/>
        <w:spacing w:after="0" w:line="240" w:lineRule="auto"/>
        <w:ind w:firstLine="720"/>
        <w:rPr>
          <w:rFonts w:ascii="TimesNewRomanPSMT" w:hAnsi="TimesNewRomanPSMT" w:cs="TimesNewRomanPSMT"/>
        </w:rPr>
      </w:pPr>
      <w:r>
        <w:rPr>
          <w:rFonts w:ascii="TimesNewRomanPSMT" w:hAnsi="TimesNewRomanPSMT" w:cs="TimesNewRomanPSMT"/>
        </w:rPr>
        <w:t>end;</w:t>
      </w:r>
    </w:p>
    <w:p w14:paraId="73AF5BE4" w14:textId="7BA0532C" w:rsidR="00EB05C6" w:rsidRDefault="00EB05C6" w:rsidP="005808C9"/>
    <w:sectPr w:rsidR="00EB0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B3"/>
    <w:rsid w:val="00076569"/>
    <w:rsid w:val="000C06AF"/>
    <w:rsid w:val="00114B91"/>
    <w:rsid w:val="00190E9B"/>
    <w:rsid w:val="001C5AB3"/>
    <w:rsid w:val="001D617E"/>
    <w:rsid w:val="00256253"/>
    <w:rsid w:val="00284D0B"/>
    <w:rsid w:val="002A5EC6"/>
    <w:rsid w:val="00317371"/>
    <w:rsid w:val="003230C7"/>
    <w:rsid w:val="003D2B55"/>
    <w:rsid w:val="0046209F"/>
    <w:rsid w:val="00492C9A"/>
    <w:rsid w:val="004E1292"/>
    <w:rsid w:val="00503772"/>
    <w:rsid w:val="005573EF"/>
    <w:rsid w:val="005672CB"/>
    <w:rsid w:val="005808C9"/>
    <w:rsid w:val="00592E7B"/>
    <w:rsid w:val="005B0022"/>
    <w:rsid w:val="0063331B"/>
    <w:rsid w:val="006952A0"/>
    <w:rsid w:val="006E6667"/>
    <w:rsid w:val="0074638E"/>
    <w:rsid w:val="00782A5B"/>
    <w:rsid w:val="00787E9A"/>
    <w:rsid w:val="0079101D"/>
    <w:rsid w:val="007B47F1"/>
    <w:rsid w:val="007B79EF"/>
    <w:rsid w:val="00870F60"/>
    <w:rsid w:val="008A04F7"/>
    <w:rsid w:val="008A5811"/>
    <w:rsid w:val="008B227A"/>
    <w:rsid w:val="008E7CF1"/>
    <w:rsid w:val="00932E07"/>
    <w:rsid w:val="00964F74"/>
    <w:rsid w:val="00972ED1"/>
    <w:rsid w:val="00990A7A"/>
    <w:rsid w:val="009C438D"/>
    <w:rsid w:val="009C6A04"/>
    <w:rsid w:val="00A071F9"/>
    <w:rsid w:val="00A47939"/>
    <w:rsid w:val="00AA6F58"/>
    <w:rsid w:val="00AB40D6"/>
    <w:rsid w:val="00B116BF"/>
    <w:rsid w:val="00B63599"/>
    <w:rsid w:val="00BD75AD"/>
    <w:rsid w:val="00BE1708"/>
    <w:rsid w:val="00C10BB7"/>
    <w:rsid w:val="00C25570"/>
    <w:rsid w:val="00C70511"/>
    <w:rsid w:val="00D25C16"/>
    <w:rsid w:val="00D25F8F"/>
    <w:rsid w:val="00D4119D"/>
    <w:rsid w:val="00D96143"/>
    <w:rsid w:val="00DE7984"/>
    <w:rsid w:val="00DF45EB"/>
    <w:rsid w:val="00DF7F23"/>
    <w:rsid w:val="00E00A7F"/>
    <w:rsid w:val="00E2398B"/>
    <w:rsid w:val="00E25B98"/>
    <w:rsid w:val="00E5693C"/>
    <w:rsid w:val="00E72C33"/>
    <w:rsid w:val="00E84106"/>
    <w:rsid w:val="00EB05C6"/>
    <w:rsid w:val="00F55990"/>
    <w:rsid w:val="00F62159"/>
    <w:rsid w:val="00F775E8"/>
    <w:rsid w:val="00FA20BD"/>
    <w:rsid w:val="00FE5765"/>
    <w:rsid w:val="00FF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004BA"/>
  <w15:chartTrackingRefBased/>
  <w15:docId w15:val="{75E52FC7-5AED-4B87-B414-8FCCEFCD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5E8"/>
    <w:rPr>
      <w:color w:val="0563C1" w:themeColor="hyperlink"/>
      <w:u w:val="single"/>
    </w:rPr>
  </w:style>
  <w:style w:type="character" w:styleId="UnresolvedMention">
    <w:name w:val="Unresolved Mention"/>
    <w:basedOn w:val="DefaultParagraphFont"/>
    <w:uiPriority w:val="99"/>
    <w:semiHidden/>
    <w:unhideWhenUsed/>
    <w:rsid w:val="00F775E8"/>
    <w:rPr>
      <w:color w:val="605E5C"/>
      <w:shd w:val="clear" w:color="auto" w:fill="E1DFDD"/>
    </w:rPr>
  </w:style>
  <w:style w:type="table" w:styleId="TableGrid">
    <w:name w:val="Table Grid"/>
    <w:basedOn w:val="TableNormal"/>
    <w:uiPriority w:val="39"/>
    <w:rsid w:val="00F7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B55"/>
    <w:pPr>
      <w:ind w:left="720"/>
      <w:contextualSpacing/>
    </w:pPr>
  </w:style>
  <w:style w:type="character" w:styleId="FollowedHyperlink">
    <w:name w:val="FollowedHyperlink"/>
    <w:basedOn w:val="DefaultParagraphFont"/>
    <w:uiPriority w:val="99"/>
    <w:semiHidden/>
    <w:unhideWhenUsed/>
    <w:rsid w:val="003173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ve.mitre.org/cgi-bin/cvename.cgi?name=CVE-2018-11338" TargetMode="External"/><Relationship Id="rId5" Type="http://schemas.openxmlformats.org/officeDocument/2006/relationships/hyperlink" Target="http://www.securityfocus.com/archive/1/513411/30/30/threaded" TargetMode="External"/><Relationship Id="rId4" Type="http://schemas.openxmlformats.org/officeDocument/2006/relationships/hyperlink" Target="http://www.securityfocus.com/archive/1/513491/30/0/thread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amitpandit09@gmail.com</dc:creator>
  <cp:keywords/>
  <dc:description/>
  <cp:lastModifiedBy>amitpandit09@gmail.com</cp:lastModifiedBy>
  <cp:revision>80</cp:revision>
  <dcterms:created xsi:type="dcterms:W3CDTF">2018-09-16T18:49:00Z</dcterms:created>
  <dcterms:modified xsi:type="dcterms:W3CDTF">2018-09-23T21:17:00Z</dcterms:modified>
</cp:coreProperties>
</file>