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IN"/>
        </w:rPr>
        <w:t>Product Details:</w:t>
      </w:r>
    </w:p>
    <w:tbl>
      <w:tblPr>
        <w:tblW w:w="7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4800"/>
      </w:tblGrid>
      <w:tr w:rsidR="000A2696" w:rsidRPr="000A2696" w:rsidTr="000A2696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In-Vitro Diagnostic Use, Veterinary Use, Hospital Use</w:t>
            </w:r>
          </w:p>
        </w:tc>
      </w:tr>
      <w:tr w:rsidR="000A2696" w:rsidRPr="000A2696" w:rsidTr="000A2696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Automatic</w:t>
            </w:r>
          </w:p>
        </w:tc>
      </w:tr>
      <w:tr w:rsidR="000A2696" w:rsidRPr="000A2696" w:rsidTr="000A2696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Robonik</w:t>
            </w:r>
            <w:proofErr w:type="spellEnd"/>
          </w:p>
        </w:tc>
      </w:tr>
      <w:tr w:rsidR="000A2696" w:rsidRPr="000A2696" w:rsidTr="000A2696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AUTORA</w:t>
            </w:r>
          </w:p>
        </w:tc>
      </w:tr>
      <w:tr w:rsidR="000A2696" w:rsidRPr="000A2696" w:rsidTr="000A2696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Throughput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 test p/h</w:t>
            </w:r>
          </w:p>
        </w:tc>
      </w:tr>
      <w:tr w:rsidR="000A2696" w:rsidRPr="000A2696" w:rsidTr="000A2696">
        <w:tc>
          <w:tcPr>
            <w:tcW w:w="2280" w:type="dxa"/>
            <w:tcBorders>
              <w:top w:val="nil"/>
              <w:left w:val="nil"/>
              <w:bottom w:val="single" w:sz="6" w:space="0" w:color="CDD0D2"/>
              <w:right w:val="single" w:sz="6" w:space="0" w:color="CDD0D2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DD0D2"/>
              <w:right w:val="nil"/>
            </w:tcBorders>
            <w:tcMar>
              <w:top w:w="45" w:type="dxa"/>
              <w:left w:w="150" w:type="dxa"/>
              <w:bottom w:w="45" w:type="dxa"/>
              <w:right w:w="45" w:type="dxa"/>
            </w:tcMar>
            <w:hideMark/>
          </w:tcPr>
          <w:p w:rsidR="000A2696" w:rsidRPr="000A2696" w:rsidRDefault="000A2696" w:rsidP="000A2696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Bench-top</w:t>
            </w:r>
          </w:p>
        </w:tc>
      </w:tr>
    </w:tbl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p w:rsidR="000A2696" w:rsidRPr="000A2696" w:rsidRDefault="000A2696" w:rsidP="000A2696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Features: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Discrete, Random Access, Fully Automated, Compact Bench top model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Dual Probe, Individual Probe for Reagent and Sample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Onboard</w:t>
      </w:r>
      <w:proofErr w:type="spellEnd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Cooling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Onboard</w:t>
      </w:r>
      <w:proofErr w:type="spellEnd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Laundry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Minimal water consumption, less than 2 litres per hour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Non </w:t>
      </w:r>
      <w:proofErr w:type="spellStart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vaccumised</w:t>
      </w:r>
      <w:proofErr w:type="spellEnd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waste/wash bottles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QC with L.J. Plot and </w:t>
      </w:r>
      <w:proofErr w:type="spellStart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Westgard</w:t>
      </w:r>
      <w:proofErr w:type="spellEnd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Rules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Dedicated </w:t>
      </w:r>
      <w:proofErr w:type="spellStart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onboard</w:t>
      </w:r>
      <w:proofErr w:type="spellEnd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mixer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Stat sample capability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Individual permanent optical glass cuvettes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Windows based user friendly operation</w:t>
      </w:r>
    </w:p>
    <w:p w:rsidR="000A2696" w:rsidRPr="000A2696" w:rsidRDefault="000A2696" w:rsidP="000A269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Throughput : 150 tests/hour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p w:rsidR="000A2696" w:rsidRPr="000A2696" w:rsidRDefault="000A2696" w:rsidP="000A2696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Reagent</w:t>
      </w:r>
      <w:bookmarkStart w:id="0" w:name="_GoBack"/>
      <w:bookmarkEnd w:id="0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Tray :</w:t>
      </w:r>
      <w:proofErr w:type="gramEnd"/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26 open positions</w:t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  <w:t>Reagent Probe : Preheated, collision protected probe with liquid level detection</w:t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  <w:t>Sample tray : 26 open positions , can adapt primary tubes and sample cups</w:t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  <w:t>Sample probe : Collision protected probe with liquid level detection</w:t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r w:rsidRPr="000A269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  <w:t>Wash station : 7 probe wash/wipe station</w:t>
      </w:r>
    </w:p>
    <w:p w:rsidR="006C7896" w:rsidRDefault="006C7896"/>
    <w:sectPr w:rsidR="006C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B7B22"/>
    <w:multiLevelType w:val="multilevel"/>
    <w:tmpl w:val="203A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96"/>
    <w:rsid w:val="000A2696"/>
    <w:rsid w:val="006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1</cp:revision>
  <dcterms:created xsi:type="dcterms:W3CDTF">2018-04-26T12:55:00Z</dcterms:created>
  <dcterms:modified xsi:type="dcterms:W3CDTF">2018-04-26T12:56:00Z</dcterms:modified>
</cp:coreProperties>
</file>