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5</w:t>
      </w:r>
    </w:p>
    <w:p>
      <w:r>
        <w:t>Similarity Score: 81%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, minimize customer impact, and comply with USFDA regulations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procedures </w:t>
      </w:r>
      <w:r>
        <w:rPr>
          <w:color w:val="FF0000"/>
        </w:rPr>
        <w:t xml:space="preserve">for </w:t>
      </w:r>
      <w:r>
        <w:rPr>
          <w:color w:val="FF0000"/>
        </w:rPr>
        <w:t xml:space="preserve">identifying, </w:t>
      </w:r>
      <w:r>
        <w:rPr>
          <w:color w:val="FF0000"/>
        </w:rPr>
        <w:t xml:space="preserve">investigating,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5</w:t>
      </w:r>
    </w:p>
    <w:p>
      <w:r>
        <w:t>Similarity Score: 88%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. S t xt  dded</w:t>
      </w:r>
    </w:p>
    <w:p>
      <w:r>
        <w:t>Removed Text: and cust r v rific tion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5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inventory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5</w:t>
      </w:r>
    </w:p>
    <w:p>
      <w:r>
        <w:t>Similarity Score: 99%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. . .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5</w:t>
      </w:r>
    </w:p>
    <w:p>
      <w:r>
        <w:t>Similarity Score: 99%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data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5</w:t>
      </w:r>
    </w:p>
    <w:p>
      <w:r>
        <w:t>Similarity Score: 4%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Inventory mana ement s stems will generate alerts for low stock levels or stockouts.</w:t>
        <w:br/>
        <w:t>Production planning will identify potential OOS based on production sc edules and demand forecasts.</w:t>
        <w:br/>
        <w:t>Customer service will report OOS ased on customer inquirie</w:t>
      </w:r>
    </w:p>
    <w:p>
      <w:r>
        <w:t>Removed Text: Re ulator  aut orities will e notified in accordance with applicable regulation</w:t>
      </w:r>
    </w:p>
    <w:p>
      <w:r>
        <w:t>Modified Text: Inventory management systems will generate alerts for low stock levels or stockouts.</w:t>
        <w:br/>
        <w:t>Production planning will identify potential OOS based on production schedules and demand forecasts.</w:t>
        <w:br/>
        <w:t>Customer service will report OOS based on customer inquiries.</w:t>
      </w:r>
    </w:p>
    <w:p>
      <w:r>
        <w:rPr>
          <w:color w:val="FF0000"/>
        </w:rPr>
        <w:t xml:space="preserve">Inventory </w:t>
      </w:r>
      <w:r>
        <w:rPr>
          <w:color w:val="FF0000"/>
        </w:rPr>
        <w:t xml:space="preserve">management </w:t>
      </w:r>
      <w:r>
        <w:rPr>
          <w:color w:val="FF0000"/>
        </w:rPr>
        <w:t xml:space="preserve">systems </w:t>
      </w:r>
      <w:r>
        <w:rPr>
          <w:color w:val="FF0000"/>
        </w:rPr>
        <w:t xml:space="preserve">will </w:t>
      </w:r>
      <w:r>
        <w:rPr>
          <w:color w:val="FF0000"/>
        </w:rPr>
        <w:t xml:space="preserve">generate </w:t>
      </w:r>
      <w:r>
        <w:rPr>
          <w:color w:val="FF0000"/>
        </w:rPr>
        <w:t xml:space="preserve">alerts </w:t>
      </w:r>
      <w:r>
        <w:rPr>
          <w:color w:val="FF0000"/>
        </w:rPr>
        <w:t xml:space="preserve">for </w:t>
      </w:r>
      <w:r>
        <w:rPr>
          <w:color w:val="FF0000"/>
        </w:rPr>
        <w:t xml:space="preserve">low </w:t>
      </w:r>
      <w:r>
        <w:rPr>
          <w:color w:val="FF0000"/>
        </w:rPr>
        <w:t xml:space="preserve">stock </w:t>
      </w:r>
      <w:r>
        <w:rPr>
          <w:color w:val="FF0000"/>
        </w:rPr>
        <w:t xml:space="preserve">levels </w:t>
      </w:r>
      <w:r>
        <w:rPr>
          <w:color w:val="FF0000"/>
        </w:rPr>
        <w:t xml:space="preserve">or </w:t>
      </w:r>
      <w:r>
        <w:rPr>
          <w:color w:val="FF0000"/>
        </w:rPr>
        <w:t xml:space="preserve">stockouts. </w:t>
      </w:r>
    </w:p>
    <w:p>
      <w:r>
        <w:rPr>
          <w:color w:val="FF0000"/>
        </w:rPr>
        <w:t xml:space="preserve">Production </w:t>
      </w:r>
      <w:r>
        <w:rPr>
          <w:color w:val="FF0000"/>
        </w:rPr>
        <w:t xml:space="preserve">planning </w:t>
      </w:r>
      <w:r>
        <w:rPr>
          <w:color w:val="FF0000"/>
        </w:rPr>
        <w:t xml:space="preserve">will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potential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schedules </w:t>
      </w:r>
      <w:r>
        <w:rPr>
          <w:color w:val="FF0000"/>
        </w:rPr>
        <w:t xml:space="preserve">and </w:t>
      </w:r>
      <w:r>
        <w:rPr>
          <w:color w:val="FF0000"/>
        </w:rPr>
        <w:t xml:space="preserve">demand </w:t>
      </w:r>
      <w:r>
        <w:rPr>
          <w:color w:val="FF0000"/>
        </w:rPr>
        <w:t xml:space="preserve">forecasts.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will </w:t>
      </w:r>
      <w:r>
        <w:rPr>
          <w:color w:val="FF0000"/>
        </w:rPr>
        <w:t xml:space="preserve">report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5</w:t>
      </w:r>
    </w:p>
    <w:p>
      <w:r>
        <w:t>Similarity Score: 98%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chain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SOP. </w:t>
      </w:r>
    </w:p>
    <w:p>
      <w:r>
        <w:t xml:space="preserve">Potential </w:t>
      </w:r>
      <w:r>
        <w:t xml:space="preserve">added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  <w:r>
        <w:t xml:space="preserve">Good </w:t>
      </w:r>
      <w:r>
        <w:t xml:space="preserve">text. </w:t>
      </w:r>
    </w:p>
    <w:p>
      <w:pPr>
        <w:pStyle w:val="Heading2"/>
      </w:pPr>
      <w:r>
        <w:t>Document 5</w:t>
      </w:r>
    </w:p>
    <w:p>
      <w:r>
        <w:t>Similarity Score: 85%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 analysis will be OO</w:t>
      </w:r>
    </w:p>
    <w:p>
      <w:r>
        <w:t>Removed Text: OP  added  Good text.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thorough </w:t>
      </w:r>
      <w:r>
        <w:rPr>
          <w:color w:val="FF0000"/>
        </w:rPr>
        <w:t xml:space="preserve">analysis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conducted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underlying </w:t>
      </w:r>
      <w:r>
        <w:rPr>
          <w:color w:val="FF0000"/>
        </w:rPr>
        <w:t xml:space="preserve">causes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Potential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5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There will be handled according to the company's media relations policy.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pPr>
        <w:pStyle w:val="Heading2"/>
      </w:pPr>
      <w:r>
        <w:t>Document 5</w:t>
      </w:r>
    </w:p>
    <w:p>
      <w:r>
        <w:t>Similarity Score: 48%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The effect ne s  f preventive a monitore  and eval a</w:t>
      </w:r>
    </w:p>
    <w:p>
      <w:r>
        <w:t>Removed Text: All OOS  n tigati ns, ctions, a ustomer communica oc men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of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monitored </w:t>
      </w:r>
      <w:r>
        <w:rPr>
          <w:color w:val="FF0000"/>
        </w:rPr>
        <w:t xml:space="preserve">and </w:t>
      </w:r>
      <w:r>
        <w:rPr>
          <w:color w:val="FF0000"/>
        </w:rP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5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5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and regulatory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5</w:t>
      </w:r>
    </w:p>
    <w:p>
      <w:r>
        <w:t>Similarity Score: 88%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. New data t   dentify the  hang</w:t>
      </w:r>
    </w:p>
    <w:p>
      <w:r>
        <w:t>Removed Text: p l i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2024-08-18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DCR1002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only testing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