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2024-08-31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DCR1002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ikadildbhl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