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 This SOP outlines the procedures for identifying, investigating, and addressing out-of-stock (OOS) situations to ensure timely response, minimize customer impact, and comply with USFDA regulations.</w:t>
      </w:r>
    </w:p>
    <w:p>
      <w:pPr>
        <w:pStyle w:val="Heading1"/>
      </w:pPr>
      <w:r>
        <w:t>1.1 Purpose: This SOP outlines the procedures for identifying, investigating, and addressing out-of-stock (OOS) situations to ensure timely response.</w:t>
      </w:r>
    </w:p>
    <w:p>
      <w:pPr>
        <w:pStyle w:val="Heading1"/>
      </w:pPr>
      <w:r>
        <w:t>1.2 Scope: This SOP applies to all departments involved in product manufacturing, distribution, and customer service and customer verification.</w:t>
      </w:r>
    </w:p>
    <w:p>
      <w:pPr>
        <w:pStyle w:val="Heading1"/>
      </w:pPr>
      <w:r>
        <w:t>1.2 Scope: This SOP applies to all departments involved in product manufacturing, distribution, and customer service.</w:t>
      </w:r>
    </w:p>
    <w:p>
      <w:pPr>
        <w:pStyle w:val="Heading1"/>
      </w:pPr>
      <w:r>
        <w:t>1.2 Scope: This SOP applies to all departments involved in product manufacturing, distribution, and customer service. Some text added.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</w:p>
    <w:p>
      <w:pPr>
        <w:pStyle w:val="Heading2"/>
      </w:pPr>
      <w:r>
        <w:t>Document 9</w:t>
      </w:r>
    </w:p>
    <w:p>
      <w:r>
        <w:t>Similarity Score: 0.98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 </w:t>
      </w:r>
      <w:r>
        <w:t xml:space="preserve">data.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8</w:t>
      </w:r>
    </w:p>
    <w:p>
      <w:r>
        <w:t>Similarity Score: 0.99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Production: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pPr>
        <w:pStyle w:val="Heading2"/>
      </w:pPr>
      <w:r>
        <w:t>Document 9</w:t>
      </w:r>
    </w:p>
    <w:p>
      <w:r>
        <w:t>Similarity Score: 0.99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Production: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2"/>
      </w:pPr>
      <w:r>
        <w:t>Document 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Inventory </w:t>
      </w:r>
      <w:r>
        <w:t xml:space="preserve">management </w:t>
      </w:r>
      <w:r>
        <w:t xml:space="preserve">systems </w:t>
      </w:r>
      <w:r>
        <w:t xml:space="preserve">will </w:t>
      </w:r>
      <w:r>
        <w:t xml:space="preserve">generate </w:t>
      </w:r>
      <w:r>
        <w:t xml:space="preserve">alerts </w:t>
      </w:r>
      <w:r>
        <w:t xml:space="preserve">for </w:t>
      </w:r>
      <w:r>
        <w:t xml:space="preserve">low </w:t>
      </w:r>
      <w:r>
        <w:t xml:space="preserve">stock </w:t>
      </w:r>
      <w:r>
        <w:t xml:space="preserve">levels </w:t>
      </w:r>
      <w:r>
        <w:t xml:space="preserve">or </w:t>
      </w:r>
      <w:r>
        <w:t xml:space="preserve">stockouts. </w:t>
      </w:r>
    </w:p>
    <w:p>
      <w:r>
        <w:t xml:space="preserve">Production </w:t>
      </w:r>
      <w:r>
        <w:t xml:space="preserve">planning </w:t>
      </w:r>
      <w:r>
        <w:t xml:space="preserve">will </w:t>
      </w:r>
      <w:r>
        <w:t xml:space="preserve">identify </w:t>
      </w:r>
      <w:r>
        <w:t xml:space="preserve">potential </w:t>
      </w:r>
      <w:r>
        <w:t xml:space="preserve">OOS </w:t>
      </w:r>
      <w:r>
        <w:t xml:space="preserve">based </w:t>
      </w:r>
      <w:r>
        <w:t xml:space="preserve">on </w:t>
      </w:r>
      <w:r>
        <w:t xml:space="preserve">production </w:t>
      </w:r>
      <w:r>
        <w:t xml:space="preserve">schedules </w:t>
      </w:r>
      <w:r>
        <w:t xml:space="preserve">and </w:t>
      </w:r>
      <w:r>
        <w:t xml:space="preserve">demand </w:t>
      </w:r>
      <w:r>
        <w:t xml:space="preserve">forecasts. </w:t>
      </w:r>
    </w:p>
    <w:p>
      <w:r>
        <w:t xml:space="preserve">Customer </w:t>
      </w:r>
      <w:r>
        <w:t xml:space="preserve">service </w:t>
      </w:r>
      <w:r>
        <w:t xml:space="preserve">will </w:t>
      </w:r>
      <w:r>
        <w:t xml:space="preserve">report </w:t>
      </w:r>
      <w:r>
        <w:t xml:space="preserve">OOS </w:t>
      </w:r>
      <w:r>
        <w:t xml:space="preserve">based </w:t>
      </w:r>
      <w:r>
        <w:t xml:space="preserve">on </w:t>
      </w:r>
      <w:r>
        <w:t xml:space="preserve">customer </w:t>
      </w:r>
      <w:r>
        <w:t xml:space="preserve">inquiries.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2"/>
      </w:pPr>
      <w:r>
        <w:t>Document 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responsible </w:t>
      </w:r>
      <w:r>
        <w:t xml:space="preserve">department </w:t>
      </w:r>
      <w:r>
        <w:t xml:space="preserve">will </w:t>
      </w:r>
      <w:r>
        <w:t xml:space="preserve">immediately </w:t>
      </w:r>
      <w:r>
        <w:t xml:space="preserve">notify </w:t>
      </w:r>
      <w:r>
        <w:t xml:space="preserve">their </w:t>
      </w:r>
      <w:r>
        <w:t xml:space="preserve">supervisor </w:t>
      </w:r>
      <w:r>
        <w:t xml:space="preserve">and </w:t>
      </w:r>
      <w:r>
        <w:t xml:space="preserve">relevant </w:t>
      </w:r>
      <w:r>
        <w:t xml:space="preserve">departments </w:t>
      </w:r>
      <w:r>
        <w:t xml:space="preserve">of </w:t>
      </w:r>
      <w:r>
        <w:t xml:space="preserve">an </w:t>
      </w:r>
      <w:r>
        <w:t xml:space="preserve">OOS </w:t>
      </w:r>
      <w:r>
        <w:t xml:space="preserve">situation.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2"/>
      </w:pPr>
      <w:r>
        <w:t>Document 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Regulatory </w:t>
      </w:r>
      <w:r>
        <w:t xml:space="preserve">authorities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applicable </w:t>
      </w:r>
      <w:r>
        <w:t xml:space="preserve">regulations.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 </w:t>
      </w:r>
      <w:r>
        <w:t xml:space="preserve">chain. </w:t>
      </w:r>
    </w:p>
    <w:p>
      <w:pPr>
        <w:pStyle w:val="Heading2"/>
      </w:pPr>
      <w:r>
        <w:t>Document 8</w:t>
      </w:r>
    </w:p>
    <w:p>
      <w:r>
        <w:t>Similarity Score: 0.99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demand. </w:t>
      </w:r>
    </w:p>
    <w:p>
      <w:pPr>
        <w:pStyle w:val="Heading2"/>
      </w:pPr>
      <w:r>
        <w:t>Document 9</w:t>
      </w:r>
    </w:p>
    <w:p>
      <w:r>
        <w:t>Similarity Score: 0.99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9</w:t>
      </w:r>
    </w:p>
    <w:p>
      <w:r>
        <w:t>Similarity Score: 0.90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Standard </w:t>
      </w:r>
      <w:r>
        <w:rPr>
          <w:color w:val="FF0000"/>
        </w:rPr>
        <w:t xml:space="preserve">templates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used </w:t>
      </w:r>
      <w:r>
        <w:rPr>
          <w:color w:val="FF0000"/>
        </w:rPr>
        <w:t xml:space="preserve">for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notifications,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information </w:t>
      </w:r>
      <w:r>
        <w:rPr>
          <w:color w:val="FF0000"/>
        </w:rPr>
        <w:t xml:space="preserve">about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dates, </w:t>
      </w:r>
      <w:r>
        <w:rPr>
          <w:color w:val="FF0000"/>
        </w:rPr>
        <w:t xml:space="preserve">and </w:t>
      </w:r>
      <w:r>
        <w:rPr>
          <w:color w:val="FF0000"/>
        </w:rPr>
        <w:t xml:space="preserve">alternative </w:t>
      </w:r>
      <w:r>
        <w:rPr>
          <w:color w:val="FF0000"/>
        </w:rPr>
        <w:t xml:space="preserve">products </w:t>
      </w:r>
      <w:r>
        <w:rPr>
          <w:color w:val="FF0000"/>
        </w:rPr>
        <w:t xml:space="preserve">(if </w:t>
      </w:r>
      <w:r>
        <w:rPr>
          <w:color w:val="FF0000"/>
        </w:rPr>
        <w:t xml:space="preserve">available).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managed </w:t>
      </w:r>
      <w:r>
        <w:rPr>
          <w:color w:val="FF0000"/>
        </w:rPr>
        <w:t xml:space="preserve">professionally </w:t>
      </w:r>
      <w:r>
        <w:rPr>
          <w:color w:val="FF0000"/>
        </w:rPr>
        <w:t xml:space="preserve">and </w:t>
      </w:r>
      <w:r>
        <w:rPr>
          <w:color w:val="FF0000"/>
        </w:rPr>
        <w:t xml:space="preserve">promptly. </w:t>
      </w:r>
    </w:p>
    <w:p>
      <w:r>
        <w:rPr>
          <w:color w:val="FF0000"/>
        </w:rPr>
        <w:t xml:space="preserve">Media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(if </w:t>
      </w:r>
      <w:r>
        <w:rPr>
          <w:color w:val="FF0000"/>
        </w:rPr>
        <w:t xml:space="preserve">applicable)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  <w:r>
        <w:rPr>
          <w:color w:val="FF0000"/>
        </w:rPr>
        <w:t xml:space="preserve">There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2"/>
      </w:pPr>
      <w:r>
        <w:t>Document 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9</w:t>
      </w:r>
    </w:p>
    <w:p>
      <w:r>
        <w:t>Similarity Score: 0.95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If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recall </w:t>
      </w:r>
      <w:r>
        <w:rPr>
          <w:color w:val="FF0000"/>
        </w:rPr>
        <w:t xml:space="preserve">is </w:t>
      </w:r>
      <w:r>
        <w:rPr>
          <w:color w:val="FF0000"/>
        </w:rPr>
        <w:t xml:space="preserve">necessary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safety </w:t>
      </w:r>
      <w:r>
        <w:rPr>
          <w:color w:val="FF0000"/>
        </w:rPr>
        <w:t xml:space="preserve">concerns, </w:t>
      </w:r>
      <w:r>
        <w:rPr>
          <w:color w:val="FF0000"/>
        </w:rPr>
        <w:t xml:space="preserve">the </w:t>
      </w:r>
      <w:r>
        <w:rPr>
          <w:color w:val="FF0000"/>
        </w:rPr>
        <w:t xml:space="preserve">recall </w:t>
      </w:r>
      <w:r>
        <w:rPr>
          <w:color w:val="FF0000"/>
        </w:rPr>
        <w:t xml:space="preserve">process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initiated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regulatory. </w:t>
      </w:r>
    </w:p>
    <w:p>
      <w:pPr>
        <w:pStyle w:val="Heading2"/>
      </w:pPr>
      <w:r>
        <w:t>Document 8</w:t>
      </w:r>
    </w:p>
    <w:p>
      <w:r>
        <w:t>Similarity Score: 0.96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 </w:t>
      </w:r>
      <w:r>
        <w:rPr>
          <w:color w:val="FF0000"/>
        </w:rPr>
        <w:t xml:space="preserve">requirements. </w:t>
      </w:r>
    </w:p>
    <w:p>
      <w:pPr>
        <w:pStyle w:val="Heading2"/>
      </w:pPr>
      <w:r>
        <w:t>Document 9</w:t>
      </w:r>
    </w:p>
    <w:p>
      <w:r>
        <w:t>Similarity Score: 0.95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8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9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7</w:t>
      </w:r>
    </w:p>
    <w:p>
      <w:r>
        <w:t>Similarity Score: 1.00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 </w:t>
      </w:r>
      <w:r>
        <w:t xml:space="preserve">policies. </w:t>
      </w:r>
    </w:p>
    <w:p>
      <w:pPr>
        <w:pStyle w:val="Heading2"/>
      </w:pPr>
      <w:r>
        <w:t>Document 8</w:t>
      </w:r>
    </w:p>
    <w:p>
      <w:r>
        <w:t>Similarity Score: 0.96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</w:p>
    <w:p>
      <w:pPr>
        <w:pStyle w:val="Heading2"/>
      </w:pPr>
      <w:r>
        <w:t>Document 9</w:t>
      </w:r>
    </w:p>
    <w:p>
      <w:r>
        <w:t>Similarity Score: 0.88</w:t>
      </w:r>
    </w:p>
    <w:p>
      <w:r>
        <w:t>Summary: Different</w:t>
      </w:r>
    </w:p>
    <w:p>
      <w:r>
        <w:t>Comparison Status: Compared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  <w:r>
        <w:rPr>
          <w:color w:val="FF0000"/>
        </w:rPr>
        <w:t xml:space="preserve">New </w:t>
      </w:r>
      <w:r>
        <w:rPr>
          <w:color w:val="FF0000"/>
        </w:rPr>
        <w:t xml:space="preserve">data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changes.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