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60"/>
          <w:szCs w:val="60"/>
        </w:rPr>
        <w:t xml:space="preserve">MediciMonitor</w:t>
      </w:r>
    </w:p>
    <w:p>
      <w:pPr>
        <w:spacing w:after="600"/>
        <w:jc w:val="center"/>
      </w:pPr>
      <w:r>
        <w:rPr>
          <w:rFonts w:ascii="Arial" w:cs="Arial" w:eastAsia="Arial" w:hAnsi="Arial"/>
          <w:color w:val="2E75B6"/>
          <w:sz w:val="32"/>
          <w:szCs w:val="32"/>
        </w:rPr>
        <w:t xml:space="preserve">Unified Operations Center</w:t>
      </w:r>
    </w:p>
    <w:p>
      <w:pPr>
        <w:pBdr>
          <w:top w:val="single" w:color="2E75B6" w:sz="6" w:space="1"/>
        </w:pBdr>
        <w:spacing w:after="200" w:before="200"/>
        <w:jc w:val="center"/>
      </w:pPr>
    </w:p>
    <w:p>
      <w:pPr>
        <w:spacing w:after="100"/>
        <w:jc w:val="center"/>
      </w:pPr>
      <w:r>
        <w:rPr>
          <w:rFonts w:ascii="Arial" w:cs="Arial" w:eastAsia="Arial" w:hAnsi="Arial"/>
          <w:color w:val="404040"/>
          <w:sz w:val="28"/>
          <w:szCs w:val="28"/>
        </w:rPr>
        <w:t xml:space="preserve">Project Specification Document</w:t>
      </w:r>
    </w:p>
    <w:p>
      <w:pPr>
        <w:spacing w:after="100"/>
        <w:jc w:val="center"/>
      </w:pPr>
      <w:r>
        <w:rPr>
          <w:rFonts w:ascii="Arial" w:cs="Arial" w:eastAsia="Arial" w:hAnsi="Arial"/>
          <w:color w:val="808080"/>
          <w:sz w:val="22"/>
          <w:szCs w:val="22"/>
        </w:rPr>
        <w:t xml:space="preserve">Version 2.2  |  March 2026</w:t>
      </w:r>
    </w:p>
    <w:p>
      <w:pPr>
        <w:spacing w:after="100"/>
        <w:jc w:val="center"/>
      </w:pPr>
      <w:r>
        <w:rPr>
          <w:rFonts w:ascii="Arial" w:cs="Arial" w:eastAsia="Arial" w:hAnsi="Arial"/>
          <w:color w:val="808080"/>
          <w:sz w:val="22"/>
          <w:szCs w:val="22"/>
        </w:rPr>
        <w:t xml:space="preserve">For Developers &amp; Operations Teams</w:t>
      </w:r>
    </w:p>
    <w:p>
      <w:pPr>
        <w:spacing w:before="2000"/>
      </w:pPr>
    </w:p>
    <w:p>
      <w:pPr>
        <w:spacing w:after="80"/>
        <w:jc w:val="center"/>
      </w:pPr>
      <w:r>
        <w:rPr>
          <w:rFonts w:ascii="Arial" w:cs="Arial" w:eastAsia="Arial" w:hAnsi="Arial"/>
          <w:i/>
          <w:iCs/>
          <w:color w:val="A0A0A0"/>
          <w:sz w:val="20"/>
          <w:szCs w:val="20"/>
        </w:rPr>
        <w:t xml:space="preserve">Medici Hotels  |  Confidential</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sz w:val="22"/>
          <w:szCs w:val="22"/>
        </w:rPr>
        <w:t xml:space="preserve">MediciMonitor is a standalone .NET 9.0 monitoring system providing a Unified Operations Center for the Medici Booking Engine. It is a read-only application that aggregates data from Azure SQL, Azure infrastructure APIs, and external services to provide real-time operational visibility across all business processes.</w:t>
      </w:r>
    </w:p>
    <w:p>
      <w:pPr>
        <w:spacing w:after="200"/>
      </w:pPr>
      <w:r>
        <w:rPr>
          <w:rFonts w:ascii="Arial" w:cs="Arial" w:eastAsia="Arial" w:hAnsi="Arial"/>
          <w:sz w:val="22"/>
          <w:szCs w:val="22"/>
        </w:rPr>
        <w:t xml:space="preserve">The system is deployed as an Azure App Service and accessed through a browser-based dashboard with 12 operational tabs. It covers the full lifecycle: room purchasing, booking management, cancellations, push operations, queue processing, SalesOffice order mapping, Zenith reservation management, and financial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Runtime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.NET 9.0 (ASP.NET Minimal API)</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Database</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Azure SQL (medici-db)</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Deployment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Azure App Service (Linux)</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Frontend</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Single-page HTML/CSS/JS (no build step)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Access Mode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Read-only (no writes to production DB)</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Current Version</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v2.1.3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Public URL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medici-monitor-dashboard.azurewebsites.net</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NuGet Packages</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Microsoft.Data.SqlClient, Anthropic.SDK, RestSharp, SendGrid</w:t>
            </w:r>
          </w:p>
        </w:tc>
      </w:tr>
    </w:tbl>
    <w:p>
      <w:r>
        <w:br w:type="page"/>
      </w:r>
    </w:p>
    <w:p>
      <w:pPr>
        <w:pStyle w:val="Heading1"/>
      </w:pPr>
      <w:r>
        <w:t xml:space="preserve">2. System Architecture</w:t>
      </w:r>
    </w:p>
    <w:p>
      <w:pPr>
        <w:pStyle w:val="Heading2"/>
      </w:pPr>
      <w:r>
        <w:t xml:space="preserve">2.1 High-Level Architecture</w:t>
      </w:r>
    </w:p>
    <w:p>
      <w:pPr>
        <w:spacing w:after="120"/>
      </w:pPr>
      <w:r>
        <w:rPr>
          <w:rFonts w:ascii="Arial" w:cs="Arial" w:eastAsia="Arial" w:hAnsi="Arial"/>
          <w:sz w:val="22"/>
          <w:szCs w:val="22"/>
        </w:rPr>
        <w:t xml:space="preserve">The system follows a three-tier architecture: a browser-based SPA dashboard communicates via REST JSON endpoints with an ASP.NET Minimal API backend, which in turn queries Azure SQL and Azure infrastructure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Frontend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Vanilla HTML/CSS/JS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12-tab SPA dashboard served as static files from wwwroot/index.html</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Backend</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ASP.NET Minimal API</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~60 HTTP endpoints defined in Program.cs with DI-registered singleton services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Data Layer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Azure SQL + ADO.NET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Raw SQL queries via Microsoft.Data.SqlClient (no ORM)</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Infrastructure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Azure CLI / REST</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Health checks, resource monitoring, WebJobs management via Kudu API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AI Layer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Claude API (Anthropic SDK)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AI-powered alert analysis, error triage, booking analysis, and operator briefings</w:t>
            </w:r>
          </w:p>
        </w:tc>
      </w:tr>
    </w:tbl>
    <w:p>
      <w:pPr>
        <w:spacing w:after="120"/>
      </w:pPr>
      <w:r>
        <w:rPr>
          <w:rFonts w:ascii="Arial" w:cs="Arial" w:eastAsia="Arial" w:hAnsi="Arial"/>
          <w:sz w:val="22"/>
          <w:szCs w:val="22"/>
        </w:rPr>
        <w:t xml:space="preserve"/>
      </w:r>
    </w:p>
    <w:p>
      <w:pPr>
        <w:pStyle w:val="Heading2"/>
      </w:pPr>
      <w:r>
        <w:t xml:space="preserve">2.2 Design Principles</w:t>
      </w:r>
    </w:p>
    <w:p>
      <w:pPr>
        <w:pStyle w:val="ListParagraph"/>
        <w:numPr>
          <w:ilvl w:val="0"/>
          <w:numId w:val="2"/>
        </w:numPr>
        <w:spacing w:after="60"/>
      </w:pPr>
      <w:r>
        <w:rPr>
          <w:rFonts w:ascii="Arial" w:cs="Arial" w:eastAsia="Arial" w:hAnsi="Arial"/>
          <w:sz w:val="20"/>
          <w:szCs w:val="20"/>
        </w:rPr>
        <w:t xml:space="preserve">Read-only: The system never writes to the production database, ensuring zero impact on live operations.</w:t>
      </w:r>
    </w:p>
    <w:p>
      <w:pPr>
        <w:pStyle w:val="ListParagraph"/>
        <w:numPr>
          <w:ilvl w:val="0"/>
          <w:numId w:val="2"/>
        </w:numPr>
        <w:spacing w:after="60"/>
      </w:pPr>
      <w:r>
        <w:rPr>
          <w:rFonts w:ascii="Arial" w:cs="Arial" w:eastAsia="Arial" w:hAnsi="Arial"/>
          <w:sz w:val="20"/>
          <w:szCs w:val="20"/>
        </w:rPr>
        <w:t xml:space="preserve">Fail-safe isolation: Each SQL query method is wrapped in Safe() try/catch, so a single query failure does not bring down the entire dashboard.</w:t>
      </w:r>
    </w:p>
    <w:p>
      <w:pPr>
        <w:pStyle w:val="ListParagraph"/>
        <w:numPr>
          <w:ilvl w:val="0"/>
          <w:numId w:val="2"/>
        </w:numPr>
        <w:spacing w:after="60"/>
      </w:pPr>
      <w:r>
        <w:rPr>
          <w:rFonts w:ascii="Arial" w:cs="Arial" w:eastAsia="Arial" w:hAnsi="Arial"/>
          <w:sz w:val="20"/>
          <w:szCs w:val="20"/>
        </w:rPr>
        <w:t xml:space="preserve">Singleton services: All services are registered as singletons for in-memory state persistence (alert history, circuit breakers, snapshots).</w:t>
      </w:r>
    </w:p>
    <w:p>
      <w:pPr>
        <w:pStyle w:val="ListParagraph"/>
        <w:numPr>
          <w:ilvl w:val="0"/>
          <w:numId w:val="2"/>
        </w:numPr>
        <w:spacing w:after="60"/>
      </w:pPr>
      <w:r>
        <w:rPr>
          <w:rFonts w:ascii="Arial" w:cs="Arial" w:eastAsia="Arial" w:hAnsi="Arial"/>
          <w:sz w:val="20"/>
          <w:szCs w:val="20"/>
        </w:rPr>
        <w:t xml:space="preserve">No ORM: Raw ADO.NET is used for maximum performance and fine-grained control over SQL queries.</w:t>
      </w:r>
    </w:p>
    <w:p>
      <w:pPr>
        <w:pStyle w:val="ListParagraph"/>
        <w:numPr>
          <w:ilvl w:val="0"/>
          <w:numId w:val="2"/>
        </w:numPr>
        <w:spacing w:after="60"/>
      </w:pPr>
      <w:r>
        <w:rPr>
          <w:rFonts w:ascii="Arial" w:cs="Arial" w:eastAsia="Arial" w:hAnsi="Arial"/>
          <w:sz w:val="20"/>
          <w:szCs w:val="20"/>
        </w:rPr>
        <w:t xml:space="preserve">Self-monitoring: The system includes /healthz and /readyz endpoints for its own health checking.</w:t>
      </w:r>
    </w:p>
    <w:p>
      <w:r>
        <w:br w:type="page"/>
      </w:r>
    </w:p>
    <w:p>
      <w:pPr>
        <w:pStyle w:val="Heading1"/>
      </w:pPr>
      <w:r>
        <w:t xml:space="preserve">3. Services Overview</w:t>
      </w:r>
    </w:p>
    <w:p>
      <w:pPr>
        <w:spacing w:after="120"/>
      </w:pPr>
      <w:r>
        <w:rPr>
          <w:rFonts w:ascii="Arial" w:cs="Arial" w:eastAsia="Arial" w:hAnsi="Arial"/>
          <w:sz w:val="22"/>
          <w:szCs w:val="22"/>
        </w:rPr>
        <w:t xml:space="preserve">The backend is composed of 16 singleton services, each responsible for a specific operational domain. Below is a summary of each service and its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w:t>
            </w:r>
          </w:p>
        </w:tc>
        <w:tc>
          <w:tcPr>
            <w:tcW w:type="dxa" w:w="5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DataService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DataService.cs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All SQL queries to Azure SQL (16+ methods). Core data provider for the dashboard.</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AzureMonitoringService</w:t>
            </w:r>
          </w:p>
        </w:tc>
        <w:tc>
          <w:tcPr>
            <w:tcW w:type="dxa" w:w="1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Services/</w:t>
            </w:r>
          </w:p>
        </w:tc>
        <w:tc>
          <w:tcPr>
            <w:tcW w:type="dxa" w:w="5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API health checks (5+ endpoints), Azure resource status via CLI, SSL/DNS checks, performance metrics.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BusinessIntelligenceService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Services/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BI analytics by period (today/week/month): conversion rates, revenue, hourly breakdowns, predictive alerts.</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EmergencyResponseService</w:t>
            </w:r>
          </w:p>
        </w:tc>
        <w:tc>
          <w:tcPr>
            <w:tcW w:type="dxa" w:w="1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Services/</w:t>
            </w:r>
          </w:p>
        </w:tc>
        <w:tc>
          <w:tcPr>
            <w:tcW w:type="dxa" w:w="5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Risk assessment engine with severity levels and suggested emergency actions.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HistoricalDataService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Services/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Auto-captures snapshots every 15 min. Trend analysis, performance reports, period comparison, CSV export.</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AlertingService</w:t>
            </w:r>
          </w:p>
        </w:tc>
        <w:tc>
          <w:tcPr>
            <w:tcW w:type="dxa" w:w="1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Services/</w:t>
            </w:r>
          </w:p>
        </w:tc>
        <w:tc>
          <w:tcPr>
            <w:tcW w:type="dxa" w:w="5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19-rule alert engine with acknowledge/snooze/history. Evaluates DB, API, and business conditions.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NotificationService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Services/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Multi-channel notifications: Webhook, Email (SMTP), Slack, Teams, WhatsApp (Twilio). Runtime-configurable.</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DatabaseHealthService</w:t>
            </w:r>
          </w:p>
        </w:tc>
        <w:tc>
          <w:tcPr>
            <w:tcW w:type="dxa" w:w="1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Services/</w:t>
            </w:r>
          </w:p>
        </w:tc>
        <w:tc>
          <w:tcPr>
            <w:tcW w:type="dxa" w:w="5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SQL Server health diagnostics: connection pool, blocking queries, table sizes, index health.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SlaTrackingService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Services/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SLA tracking per endpoint: uptime %, response time percentiles, breach detection. Auto-tracks every 60s.</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AuditService</w:t>
            </w:r>
          </w:p>
        </w:tc>
        <w:tc>
          <w:tcPr>
            <w:tcW w:type="dxa" w:w="1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Services/</w:t>
            </w:r>
          </w:p>
        </w:tc>
        <w:tc>
          <w:tcPr>
            <w:tcW w:type="dxa" w:w="5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Full audit trail of API access with IP, user agent, action, and endpoint tracking.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IncidentManagementService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Services/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Incident lifecycle: create, update status, timeline, postmortem (root cause, resolution, prevention).</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FailSafeService</w:t>
            </w:r>
          </w:p>
        </w:tc>
        <w:tc>
          <w:tcPr>
            <w:tcW w:type="dxa" w:w="1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Services/</w:t>
            </w:r>
          </w:p>
        </w:tc>
        <w:tc>
          <w:tcPr>
            <w:tcW w:type="dxa" w:w="5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Kill-switch engine with 8 business rules, circuit breakers, flagged items, PIN-protected operations.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FailSafeBackgroundService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Services/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Background hosted service running FailSafe scans at configurable intervals.</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AlertNotificationService</w:t>
            </w:r>
          </w:p>
        </w:tc>
        <w:tc>
          <w:tcPr>
            <w:tcW w:type="dxa" w:w="1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Services/</w:t>
            </w:r>
          </w:p>
        </w:tc>
        <w:tc>
          <w:tcPr>
            <w:tcW w:type="dxa" w:w="5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Background service bridging AlertingService to NotificationService for automated alert delivery.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WebJobsMonitoringService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Services/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Monitors Azure WebJobs across App Services via Kudu REST API. Trigger/start/stop jobs.</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ClaudeAiService</w:t>
            </w:r>
          </w:p>
        </w:tc>
        <w:tc>
          <w:tcPr>
            <w:tcW w:type="dxa" w:w="1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Services/</w:t>
            </w:r>
          </w:p>
        </w:tc>
        <w:tc>
          <w:tcPr>
            <w:tcW w:type="dxa" w:w="5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AI analysis: alert triage, error analysis, booking insights, daily briefings, operator chat. 3 auth modes.</w:t>
            </w:r>
          </w:p>
        </w:tc>
      </w:tr>
    </w:tbl>
    <w:p>
      <w:r>
        <w:br w:type="page"/>
      </w:r>
    </w:p>
    <w:p>
      <w:pPr>
        <w:pStyle w:val="Heading1"/>
      </w:pPr>
      <w:r>
        <w:t xml:space="preserve">4. Data Model</w:t>
      </w:r>
    </w:p>
    <w:p>
      <w:pPr>
        <w:spacing w:after="120"/>
      </w:pPr>
      <w:r>
        <w:rPr>
          <w:rFonts w:ascii="Arial" w:cs="Arial" w:eastAsia="Arial" w:hAnsi="Arial"/>
          <w:sz w:val="22"/>
          <w:szCs w:val="22"/>
        </w:rPr>
        <w:t xml:space="preserve">The Models.cs file defines 25+ DTO classes. The primary response object is SystemStatus, which aggregates all dashboard data into a single API response.</w:t>
      </w:r>
    </w:p>
    <w:p>
      <w:pPr>
        <w:pStyle w:val="Heading2"/>
      </w:pPr>
      <w:r>
        <w:t xml:space="preserve">4.1 SystemStatus (Main Dashboard DTO)</w:t>
      </w:r>
    </w:p>
    <w:p>
      <w:pPr>
        <w:spacing w:after="120"/>
      </w:pPr>
      <w:r>
        <w:rPr>
          <w:rFonts w:ascii="Arial" w:cs="Arial" w:eastAsia="Arial" w:hAnsi="Arial"/>
          <w:sz w:val="22"/>
          <w:szCs w:val="22"/>
        </w:rPr>
        <w:t xml:space="preserve">This is the top-level response returned by GET /api/status. It contains 9 KPI sections and 12 detailed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Fields (Key)</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Business Meaning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Bookings KPI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TotalActiveBookings, StuckCancellations, FutureBookings, RoomsBoughtToday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Real-time booking pipeline health</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Errors KPI</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BookingErrors24h, CancelErrors24h, BackOfficeErrors24h</w:t>
            </w:r>
          </w:p>
        </w:tc>
        <w:tc>
          <w:tcPr>
            <w:tcW w:type="dxa" w:w="3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Error rates across all operations in last 24 hours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Push &amp; Queue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ActivePushOps, FailedPushOps, QueuePending, QueueErrors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CRM push and queue processing status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SalesOffice</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Pending, InProgress, Completed, Failed, CallbackProcessingRate</w:t>
            </w:r>
          </w:p>
        </w:tc>
        <w:tc>
          <w:tcPr>
            <w:tcW w:type="dxa" w:w="3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SalesOffice order mapping pipeline with deep analytics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Reservations (Zenith)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ReservationsToday/Week, Cancels, Modifies, Revenue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Zenith cockpit sales metrics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Room Waste</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WasteRoomsTotal, WasteTotalValue, Expiring24h/48h</w:t>
            </w:r>
          </w:p>
        </w:tc>
        <w:tc>
          <w:tcPr>
            <w:tcW w:type="dxa" w:w="3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Unsold rooms approaching cancellation deadline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Conversion &amp; Revenue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TotalBought/Sold, ConversionRate, ProfitLoss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Buy vs. sell P&amp;L analysis with per-hotel breakdown</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Price Drift</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PriceDriftCount, PriceDriftTotalImpact</w:t>
            </w:r>
          </w:p>
        </w:tc>
        <w:tc>
          <w:tcPr>
            <w:tcW w:type="dxa" w:w="3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Supplier price changes impacting margins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BuyRooms Heartbeat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LastPurchaseTime, MinutesSince, BuyRoomsHealthy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Health indicator for the room purchasing engine</w:t>
            </w:r>
          </w:p>
        </w:tc>
      </w:tr>
    </w:tbl>
    <w:p>
      <w:pPr>
        <w:pStyle w:val="Heading2"/>
      </w:pPr>
      <w:r>
        <w:t xml:space="preserve">4.2 Key SQL Tables Referenced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MED_Book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Core bookings table (active, stuck, waste, conversion)</w:t>
            </w:r>
          </w:p>
        </w:tc>
      </w:tr>
      <w:tr>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MED_PreBook</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Pre-booking records (BuyRooms heartbeat)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MED_CancelBook / MED_CancelBookError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Cancellation records and errors</w:t>
            </w:r>
          </w:p>
        </w:tc>
      </w:tr>
      <w:tr>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MED_BookError</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Booking error logs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Med_HotelsToPush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CRM push operations</w:t>
            </w:r>
          </w:p>
        </w:tc>
      </w:tr>
      <w:tr>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Queue</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Queue processing records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BackOfficeOptLog / BackOfficeOPT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Back-office operations and errors</w:t>
            </w:r>
          </w:p>
        </w:tc>
      </w:tr>
      <w:tr>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SalesOfficeOrders / SalesOffice.Details</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SalesOffice order mapping pipeline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Med_Reservation / Med_ReservationCancel / Med_ReservationModify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Zenith reservations lifecycle</w:t>
            </w:r>
          </w:p>
        </w:tc>
      </w:tr>
      <w:tr>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Med_Hotels</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Hotel reference data</w:t>
            </w:r>
          </w:p>
        </w:tc>
      </w:tr>
    </w:tbl>
    <w:p>
      <w:r>
        <w:br w:type="page"/>
      </w:r>
    </w:p>
    <w:p>
      <w:pPr>
        <w:pStyle w:val="Heading1"/>
      </w:pPr>
      <w:r>
        <w:t xml:space="preserve">5. API Endpoints</w:t>
      </w:r>
    </w:p>
    <w:p>
      <w:pPr>
        <w:spacing w:after="120"/>
      </w:pPr>
      <w:r>
        <w:rPr>
          <w:rFonts w:ascii="Arial" w:cs="Arial" w:eastAsia="Arial" w:hAnsi="Arial"/>
          <w:sz w:val="22"/>
          <w:szCs w:val="22"/>
        </w:rPr>
        <w:t xml:space="preserve">The system exposes approximately 60 REST endpoints organized into 12 functional groups. All endpoints return JSON.</w:t>
      </w:r>
    </w:p>
    <w:p>
      <w:pPr>
        <w:pStyle w:val="Heading2"/>
      </w:pPr>
      <w:r>
        <w:t xml:space="preserve">5.1 Health &amp;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Path</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/healthz</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Self health check (always OK)</w:t>
            </w:r>
          </w:p>
        </w:tc>
      </w:tr>
      <w:tr>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/readyz</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Readiness probe (checks DB connection)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/api/status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Full dashboard data (SystemStatus DTO)</w:t>
            </w:r>
          </w:p>
        </w:tc>
      </w:tr>
    </w:tbl>
    <w:p>
      <w:pPr>
        <w:spacing w:after="120"/>
      </w:pPr>
      <w:r>
        <w:rPr>
          <w:rFonts w:ascii="Arial" w:cs="Arial" w:eastAsia="Arial" w:hAnsi="Arial"/>
          <w:sz w:val="22"/>
          <w:szCs w:val="22"/>
        </w:rPr>
        <w:t xml:space="preserve"/>
      </w:r>
    </w:p>
    <w:p>
      <w:pPr>
        <w:pStyle w:val="Heading2"/>
      </w:pPr>
      <w:r>
        <w:t xml:space="preserve">5.2 Azure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Path</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/api/azure/health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Comprehensive API health check (5+ endpoints)</w:t>
            </w:r>
          </w:p>
        </w:tc>
      </w:tr>
      <w:tr>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/api/azure/resources</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Detailed Azure resource status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/api/azure/alerts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Active infrastructure alerts</w:t>
            </w:r>
          </w:p>
        </w:tc>
      </w:tr>
      <w:tr>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/api/azure/monitor-alerts</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Fired Azure Monitor alert rules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/api/azure/performance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CPU, memory, request count, response time</w:t>
            </w:r>
          </w:p>
        </w:tc>
      </w:tr>
      <w:tr>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/api/azure/ssl</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SSL certificate expiry checks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/api/azure/dns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DNS resolution health</w:t>
            </w:r>
          </w:p>
        </w:tc>
      </w:tr>
    </w:tbl>
    <w:p>
      <w:pPr>
        <w:spacing w:after="120"/>
      </w:pPr>
      <w:r>
        <w:rPr>
          <w:rFonts w:ascii="Arial" w:cs="Arial" w:eastAsia="Arial" w:hAnsi="Arial"/>
          <w:sz w:val="22"/>
          <w:szCs w:val="22"/>
        </w:rPr>
        <w:t xml:space="preserve"/>
      </w:r>
    </w:p>
    <w:p>
      <w:pPr>
        <w:pStyle w:val="Heading2"/>
      </w:pPr>
      <w:r>
        <w:t xml:space="preserve">5.3 Alerting &amp;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700"/>
        <w:gridCol w:w="46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3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Path</w:t>
            </w:r>
          </w:p>
        </w:tc>
        <w:tc>
          <w:tcPr>
            <w:tcW w:type="dxa" w:w="4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/api/alerts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Evaluate all 19 alert rules</w:t>
            </w:r>
          </w:p>
        </w:tc>
      </w:tr>
      <w:tr>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GET</w:t>
            </w:r>
          </w:p>
        </w:tc>
        <w:tc>
          <w:tcPr>
            <w:tcW w:type="dxa" w:w="3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/api/alerts/summary</w:t>
            </w:r>
          </w:p>
        </w:tc>
        <w:tc>
          <w:tcPr>
            <w:tcW w:type="dxa" w:w="4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Alerts with human-readable summary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/api/alerts/history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Historical alerts (filterable by severity)</w:t>
            </w:r>
          </w:p>
        </w:tc>
      </w:tr>
      <w:tr>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POST</w:t>
            </w:r>
          </w:p>
        </w:tc>
        <w:tc>
          <w:tcPr>
            <w:tcW w:type="dxa" w:w="3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/api/alerts/{id}/acknowledge</w:t>
            </w:r>
          </w:p>
        </w:tc>
        <w:tc>
          <w:tcPr>
            <w:tcW w:type="dxa" w:w="4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Acknowledge an active alert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/api/alerts/{id}/snooze?minutes=N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Snooze alert for N minutes</w:t>
            </w:r>
          </w:p>
        </w:tc>
      </w:tr>
      <w:tr>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GET/PUT</w:t>
            </w:r>
          </w:p>
        </w:tc>
        <w:tc>
          <w:tcPr>
            <w:tcW w:type="dxa" w:w="3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/api/alerts/thresholds</w:t>
            </w:r>
          </w:p>
        </w:tc>
        <w:tc>
          <w:tcPr>
            <w:tcW w:type="dxa" w:w="4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View/update alert thresholds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GET/PUT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/api/notifications/config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View/update notification channel config</w:t>
            </w:r>
          </w:p>
        </w:tc>
      </w:tr>
      <w:tr>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POST</w:t>
            </w:r>
          </w:p>
        </w:tc>
        <w:tc>
          <w:tcPr>
            <w:tcW w:type="dxa" w:w="3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/api/notifications/test</w:t>
            </w:r>
          </w:p>
        </w:tc>
        <w:tc>
          <w:tcPr>
            <w:tcW w:type="dxa" w:w="4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Send test notification to all channels</w:t>
            </w:r>
          </w:p>
        </w:tc>
      </w:tr>
    </w:tbl>
    <w:p>
      <w:pPr>
        <w:spacing w:after="120"/>
      </w:pPr>
      <w:r>
        <w:rPr>
          <w:rFonts w:ascii="Arial" w:cs="Arial" w:eastAsia="Arial" w:hAnsi="Arial"/>
          <w:sz w:val="22"/>
          <w:szCs w:val="22"/>
        </w:rPr>
        <w:t xml:space="preserve"/>
      </w:r>
    </w:p>
    <w:p>
      <w:pPr>
        <w:pStyle w:val="Heading2"/>
      </w:pPr>
      <w:r>
        <w:t xml:space="preserve">5.4 Fail-Safe &amp; Kill-Switch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41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Path</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/api/failsafe/scan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Run a full fail-safe business rules scan</w:t>
            </w:r>
          </w:p>
        </w:tc>
      </w:tr>
      <w:tr>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GET</w:t>
            </w:r>
          </w:p>
        </w:tc>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/api/failsafe/breakers</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View circuit breaker states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/api/failsafe/breaker/{name}/trip?pin=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Trip a specific circuit breaker (PIN required)</w:t>
            </w:r>
          </w:p>
        </w:tc>
      </w:tr>
      <w:tr>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POST</w:t>
            </w:r>
          </w:p>
        </w:tc>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/api/failsafe/kill-switch?pin=</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Trip ALL circuit breakers (emergency)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/api/failsafe/reset-all?pin=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Reset all circuit breakers</w:t>
            </w:r>
          </w:p>
        </w:tc>
      </w:tr>
      <w:tr>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GET</w:t>
            </w:r>
          </w:p>
        </w:tc>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/api/failsafe/flagged</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View flagged items pending approval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/api/failsafe/flagged/{id}/approve?pin=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Approve a flagged item</w:t>
            </w:r>
          </w:p>
        </w:tc>
      </w:tr>
    </w:tbl>
    <w:p>
      <w:pPr>
        <w:spacing w:after="120"/>
      </w:pPr>
      <w:r>
        <w:rPr>
          <w:rFonts w:ascii="Arial" w:cs="Arial" w:eastAsia="Arial" w:hAnsi="Arial"/>
          <w:sz w:val="22"/>
          <w:szCs w:val="22"/>
        </w:rPr>
        <w:t xml:space="preserve"/>
      </w:r>
    </w:p>
    <w:p>
      <w:pPr>
        <w:pStyle w:val="Heading2"/>
      </w:pPr>
      <w:r>
        <w:t xml:space="preserve">5.5 Other Endpoint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Group</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 Path</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Operations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Business Intelligence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/api/bi/{period}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BI metrics by period (today, yesterday, week, month)</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Emergency Response</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/api/emergency/</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Status assessment + emergency action execution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Historical Data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/api/history/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Snapshots, trends, reports, period comparison, CSV export</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SalesOrder Monitor</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/api/salesorder/</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Diagnostics dashboard + per-order trace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Database Health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/api/db-health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SQL Server internals: blocking, indexes, pool stats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SLA Tracking</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/api/sla</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Per-endpoint SLA report with uptime and response times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Audit Trail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/api/audit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API access log filterable by action, endpoint, time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Incidents</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/api/incidents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Full incident lifecycle with postmortem support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WebJobs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/api/webjobs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Azure WebJobs dashboard, trigger/start/stop control</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Logs</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/api/logs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In-memory log buffer with search, export (CSV/JSON)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Claude AI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/api/ai/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AI analysis: alerts, errors, bookings, briefing, chat</w:t>
            </w:r>
          </w:p>
        </w:tc>
      </w:tr>
    </w:tbl>
    <w:p>
      <w:r>
        <w:br w:type="page"/>
      </w:r>
    </w:p>
    <w:p>
      <w:pPr>
        <w:pStyle w:val="Heading1"/>
      </w:pPr>
      <w:r>
        <w:t xml:space="preserve">6. Fail-Safe Engine (Kill-Switch)</w:t>
      </w:r>
    </w:p>
    <w:p>
      <w:pPr>
        <w:spacing w:after="120"/>
      </w:pPr>
      <w:r>
        <w:rPr>
          <w:rFonts w:ascii="Arial" w:cs="Arial" w:eastAsia="Arial" w:hAnsi="Arial"/>
          <w:sz w:val="22"/>
          <w:szCs w:val="22"/>
        </w:rPr>
        <w:t xml:space="preserve">The Fail-Safe engine is a critical safety layer that monitors business conditions and can freeze operations through circuit breakers. It runs on a configurable scan interval (default: 300 seconds) as a background service.</w:t>
      </w:r>
    </w:p>
    <w:p>
      <w:pPr>
        <w:pStyle w:val="Heading2"/>
      </w:pPr>
      <w:r>
        <w:t xml:space="preserve">6.1 Circuit Breakers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Breaker</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Controls</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Hebrew Label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BUYING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Room purchasing (BuyRooms)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Buying rooms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SELLING</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Zenith reservation sales</w:t>
            </w:r>
          </w:p>
        </w:tc>
        <w:tc>
          <w:tcPr>
            <w:tcW w:type="dxa" w:w="3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Zenith Reservations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QUEUE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Queue processing pipeline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Queue Processing</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PUSH</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CRM push operations to Zenith</w:t>
            </w:r>
          </w:p>
        </w:tc>
        <w:tc>
          <w:tcPr>
            <w:tcW w:type="dxa" w:w="3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CRM Push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CANCELS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Cancellation operations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Cancel Operations</w:t>
            </w:r>
          </w:p>
        </w:tc>
      </w:tr>
    </w:tbl>
    <w:p>
      <w:pPr>
        <w:spacing w:after="120"/>
      </w:pPr>
      <w:r>
        <w:rPr>
          <w:rFonts w:ascii="Arial" w:cs="Arial" w:eastAsia="Arial" w:hAnsi="Arial"/>
          <w:sz w:val="22"/>
          <w:szCs w:val="22"/>
        </w:rPr>
        <w:t xml:space="preserve"/>
      </w:r>
    </w:p>
    <w:p>
      <w:pPr>
        <w:pStyle w:val="Heading2"/>
      </w:pPr>
      <w:r>
        <w:t xml:space="preserve">6.2 Business Rules (8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 Condition</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HIGH_VALUE_BOOKING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Booking amount &gt; threshold ($3,000 default)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Flag for manual approval</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SELL_BELOW_COST</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Zenith sale price &lt; buy cost</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Flag + potential trip SELLING breaker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MASSIVE_SPEND_SPIKE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Total buy spend in N hours &gt; $50K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Flag + potential trip BUYING breaker</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REVENUE_LOSS_STREAK</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Repeated selling at loss (7+ days, 30%+)</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Trip SELLING breaker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PRICE_DRIFT_DANGER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Supplier price jump &gt; 30% or &gt; $500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Flag booking for review</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RUNAWAY_QUEUE</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Queue size &gt; 200 items</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Trip QUEUE breaker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CANCEL_STORM</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50+ cancellations in 2 hours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Trip CANCELS breaker</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DUPLICATE_BOOKING</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Same hotel+dates purchased multiple times</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Flag for review</w:t>
            </w:r>
          </w:p>
        </w:tc>
      </w:tr>
    </w:tbl>
    <w:p>
      <w:pPr>
        <w:spacing w:after="200"/>
      </w:pPr>
      <w:r>
        <w:rPr>
          <w:rFonts w:ascii="Arial" w:cs="Arial" w:eastAsia="Arial" w:hAnsi="Arial"/>
          <w:i/>
          <w:iCs/>
          <w:sz w:val="22"/>
          <w:szCs w:val="22"/>
        </w:rPr>
        <w:t xml:space="preserve">All operations that modify circuit breakers or approve/reject flags require a 4-digit operator PIN.</w:t>
      </w:r>
    </w:p>
    <w:p>
      <w:pPr>
        <w:pStyle w:val="Heading1"/>
      </w:pPr>
      <w:r>
        <w:t xml:space="preserve">7. Alerting Engine</w:t>
      </w:r>
    </w:p>
    <w:p>
      <w:pPr>
        <w:spacing w:after="120"/>
      </w:pPr>
      <w:r>
        <w:rPr>
          <w:rFonts w:ascii="Arial" w:cs="Arial" w:eastAsia="Arial" w:hAnsi="Arial"/>
          <w:sz w:val="22"/>
          <w:szCs w:val="22"/>
        </w:rPr>
        <w:t xml:space="preserve">The AlertingService evaluates 19 rules covering database health, API status, business metrics, and operational anomalies. Alerts support acknowledge, snooze (with timer), and severity filtering. The system integrates with NotificationService for multi-channel delivery.</w:t>
      </w:r>
    </w:p>
    <w:p>
      <w:pPr>
        <w:pStyle w:val="Heading2"/>
      </w:pPr>
      <w:r>
        <w:t xml:space="preserve">7.1 Alert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 Rules</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 Range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Database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DB_DOWN (connection failed)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API</w:t>
            </w:r>
          </w:p>
        </w:tc>
        <w:tc>
          <w:tcPr>
            <w:tcW w:type="dxa" w:w="4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API_DOWN, SLOW_API, API_DEGRADATION</w:t>
            </w:r>
          </w:p>
        </w:tc>
        <w:tc>
          <w:tcPr>
            <w:tcW w:type="dxa" w:w="2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Warning - Critical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Bookings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HIGH_ERRORS, STUCK_CANCELLATIONS, CANCEL_RETRY_LOOP</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Warning - Critical</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Operations</w:t>
            </w:r>
          </w:p>
        </w:tc>
        <w:tc>
          <w:tcPr>
            <w:tcW w:type="dxa" w:w="4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PUSH_FAILURES, QUEUE_BACKLOG, SO_RUNNING_NO_RESULT</w:t>
            </w:r>
          </w:p>
        </w:tc>
        <w:tc>
          <w:tcPr>
            <w:tcW w:type="dxa" w:w="2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Warning - Critical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Business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ROOM_WASTE_CRITICAL, PRICE_DRIFT_ALERT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Warning</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Infrastructure</w:t>
            </w:r>
          </w:p>
        </w:tc>
        <w:tc>
          <w:tcPr>
            <w:tcW w:type="dxa" w:w="4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SSL_EXPIRY, BUY_ROOMS_STALE</w:t>
            </w:r>
          </w:p>
        </w:tc>
        <w:tc>
          <w:tcPr>
            <w:tcW w:type="dxa" w:w="2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Warning - Critical</w:t>
            </w:r>
          </w:p>
        </w:tc>
      </w:tr>
    </w:tbl>
    <w:p>
      <w:pPr>
        <w:pStyle w:val="Heading1"/>
      </w:pPr>
      <w:r>
        <w:t xml:space="preserve">8. Notification Channels</w:t>
      </w:r>
    </w:p>
    <w:p>
      <w:pPr>
        <w:spacing w:after="120"/>
      </w:pPr>
      <w:r>
        <w:rPr>
          <w:rFonts w:ascii="Arial" w:cs="Arial" w:eastAsia="Arial" w:hAnsi="Arial"/>
          <w:sz w:val="22"/>
          <w:szCs w:val="22"/>
        </w:rPr>
        <w:t xml:space="preserve">All notification channels are runtime-configurable via API. The system supports cooldown periods to prevent alert storms.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Channel</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Provider</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Configuration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Email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SMTP / SendGrid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Host, port, credentials, recipients list</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Slack</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Incoming Webhook</w:t>
            </w:r>
          </w:p>
        </w:tc>
        <w:tc>
          <w:tcPr>
            <w:tcW w:type="dxa" w:w="4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Webhook URL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Microsoft Teams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Incoming Webhook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Webhook URL</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WhatsApp</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Twilio API</w:t>
            </w:r>
          </w:p>
        </w:tc>
        <w:tc>
          <w:tcPr>
            <w:tcW w:type="dxa" w:w="4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Account SID, Auth Token, From number, recipient list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Webhook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Generic HTTP 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Custom URL with JSON payload</w:t>
            </w:r>
          </w:p>
        </w:tc>
      </w:tr>
    </w:tbl>
    <w:p>
      <w:r>
        <w:br w:type="page"/>
      </w:r>
    </w:p>
    <w:p>
      <w:pPr>
        <w:pStyle w:val="Heading1"/>
      </w:pPr>
      <w:r>
        <w:t xml:space="preserve">9. Claude AI Integration</w:t>
      </w:r>
    </w:p>
    <w:p>
      <w:pPr>
        <w:spacing w:after="120"/>
      </w:pPr>
      <w:r>
        <w:rPr>
          <w:rFonts w:ascii="Arial" w:cs="Arial" w:eastAsia="Arial" w:hAnsi="Arial"/>
          <w:sz w:val="22"/>
          <w:szCs w:val="22"/>
        </w:rPr>
        <w:t xml:space="preserve">The system integrates Anthropic Claude for intelligent analysis of operational data. The ClaudeAiService supports three authentication modes with automatic fallback.</w:t>
      </w:r>
    </w:p>
    <w:p>
      <w:pPr>
        <w:pStyle w:val="Heading2"/>
      </w:pPr>
      <w:r>
        <w:t xml:space="preserve">9.1 Authentication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SDK (API Key)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Anthropic.SDK NuGet package with API key from config or environment</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2</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OAuth</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OAuth token from config, environment, or macOS keychain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CLI Fallback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Claude CLI binary for local development</w:t>
            </w:r>
          </w:p>
        </w:tc>
      </w:tr>
    </w:tbl>
    <w:p>
      <w:pPr>
        <w:spacing w:after="120"/>
      </w:pPr>
      <w:r>
        <w:rPr>
          <w:rFonts w:ascii="Arial" w:cs="Arial" w:eastAsia="Arial" w:hAnsi="Arial"/>
          <w:sz w:val="22"/>
          <w:szCs w:val="22"/>
        </w:rPr>
        <w:t xml:space="preserve"/>
      </w:r>
    </w:p>
    <w:p>
      <w:pPr>
        <w:pStyle w:val="Heading2"/>
      </w:pPr>
      <w:r>
        <w:t xml:space="preserve">9.2 AI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/api/ai/analyse-alerts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Analyzes active alerts with context and recommends actions</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/api/ai/analyse-errors</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Triages recent errors, identifies patterns and root causes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/api/ai/analyse-bookings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Reviews booking pipeline health and identifies anomalies</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/api/ai/briefing</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Generates a daily operator briefing summarizing system 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/api/ai/chat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Interactive chat for ad-hoc operational questions</w:t>
            </w:r>
          </w:p>
        </w:tc>
      </w:tr>
    </w:tbl>
    <w:p>
      <w:pPr>
        <w:pStyle w:val="Heading1"/>
      </w:pPr>
      <w:r>
        <w:t xml:space="preserve">10. Configuration Reference</w:t>
      </w:r>
    </w:p>
    <w:p>
      <w:pPr>
        <w:spacing w:after="120"/>
      </w:pPr>
      <w:r>
        <w:rPr>
          <w:rFonts w:ascii="Arial" w:cs="Arial" w:eastAsia="Arial" w:hAnsi="Arial"/>
          <w:sz w:val="22"/>
          <w:szCs w:val="22"/>
        </w:rPr>
        <w:t xml:space="preserve">Configuration is managed through appsettings.json with the following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Settings</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ConnectionStrings:SqlServer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Azure SQL connection string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Primary database connection</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Notifications</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Webhook/Email/Slack/Teams/WhatsApp settings</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Alert delivery channels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AlertThresholds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RetryLoopWindow, SoldBookingRisk, SORunningNoResult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Alert rule sensitivity tuning</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FailSafe</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Enabled, AutoTrigger, ScanInterval, OperatorPin, thresholds</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Kill-switch engine configuration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Claude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ApiKey, Model, MaxTokens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AI service configuration</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SendGrid</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ApiKey, FromEmail, AlertRecipients</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Email delivery via SendGrid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Logging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LogLevel per category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Application logging verbosity</w:t>
            </w:r>
          </w:p>
        </w:tc>
      </w:tr>
    </w:tbl>
    <w:p>
      <w:pPr>
        <w:pStyle w:val="Heading1"/>
      </w:pPr>
      <w:r>
        <w:t xml:space="preserve">11. Deployment</w:t>
      </w:r>
    </w:p>
    <w:p>
      <w:pPr>
        <w:spacing w:after="120"/>
      </w:pPr>
      <w:r>
        <w:rPr>
          <w:rFonts w:ascii="Arial" w:cs="Arial" w:eastAsia="Arial" w:hAnsi="Arial"/>
          <w:sz w:val="22"/>
          <w:szCs w:val="22"/>
        </w:rPr>
        <w:t xml:space="preserve">The application is deployed to Azure App Service (Linux) as a self-contained .NET 9.0 application. Deployment packages are pre-built as ZIP files (deploy-compiled.zip, deploy-runtime.zip, deploy-latest.zip).</w:t>
      </w:r>
    </w:p>
    <w:p>
      <w:pPr>
        <w:pStyle w:val="Heading2"/>
      </w:pPr>
      <w:r>
        <w:t xml:space="preserve">11.1 Build &amp; Publish</w:t>
      </w:r>
    </w:p>
    <w:p>
      <w:pPr>
        <w:pStyle w:val="ListParagraph"/>
        <w:numPr>
          <w:ilvl w:val="0"/>
          <w:numId w:val="2"/>
        </w:numPr>
        <w:spacing w:after="60"/>
      </w:pPr>
      <w:r>
        <w:rPr>
          <w:rFonts w:ascii="Arial" w:cs="Arial" w:eastAsia="Arial" w:hAnsi="Arial"/>
          <w:sz w:val="20"/>
          <w:szCs w:val="20"/>
        </w:rPr>
        <w:t xml:space="preserve">Target Framework: net9.0</w:t>
      </w:r>
    </w:p>
    <w:p>
      <w:pPr>
        <w:pStyle w:val="ListParagraph"/>
        <w:numPr>
          <w:ilvl w:val="0"/>
          <w:numId w:val="2"/>
        </w:numPr>
        <w:spacing w:after="60"/>
      </w:pPr>
      <w:r>
        <w:rPr>
          <w:rFonts w:ascii="Arial" w:cs="Arial" w:eastAsia="Arial" w:hAnsi="Arial"/>
          <w:sz w:val="20"/>
          <w:szCs w:val="20"/>
        </w:rPr>
        <w:t xml:space="preserve">Deployment mode: Self-contained or framework-dependent</w:t>
      </w:r>
    </w:p>
    <w:p>
      <w:pPr>
        <w:pStyle w:val="ListParagraph"/>
        <w:numPr>
          <w:ilvl w:val="0"/>
          <w:numId w:val="2"/>
        </w:numPr>
        <w:spacing w:after="60"/>
      </w:pPr>
      <w:r>
        <w:rPr>
          <w:rFonts w:ascii="Arial" w:cs="Arial" w:eastAsia="Arial" w:hAnsi="Arial"/>
          <w:sz w:val="20"/>
          <w:szCs w:val="20"/>
        </w:rPr>
        <w:t xml:space="preserve">Hosting: Azure App Service (Linux, F1 Free tier or higher)</w:t>
      </w:r>
    </w:p>
    <w:p>
      <w:pPr>
        <w:pStyle w:val="ListParagraph"/>
        <w:numPr>
          <w:ilvl w:val="0"/>
          <w:numId w:val="2"/>
        </w:numPr>
        <w:spacing w:after="60"/>
      </w:pPr>
      <w:r>
        <w:rPr>
          <w:rFonts w:ascii="Arial" w:cs="Arial" w:eastAsia="Arial" w:hAnsi="Arial"/>
          <w:sz w:val="20"/>
          <w:szCs w:val="20"/>
        </w:rPr>
        <w:t xml:space="preserve">Static files: wwwroot/index.html served via UseStaticFiles()</w:t>
      </w:r>
    </w:p>
    <w:p>
      <w:pPr>
        <w:pStyle w:val="ListParagraph"/>
        <w:numPr>
          <w:ilvl w:val="0"/>
          <w:numId w:val="2"/>
        </w:numPr>
        <w:spacing w:after="60"/>
      </w:pPr>
      <w:r>
        <w:rPr>
          <w:rFonts w:ascii="Arial" w:cs="Arial" w:eastAsia="Arial" w:hAnsi="Arial"/>
          <w:sz w:val="20"/>
          <w:szCs w:val="20"/>
        </w:rPr>
        <w:t xml:space="preserve">CORS: AllowAnyOrigin enabled for dashboard access</w:t>
      </w:r>
    </w:p>
    <w:p>
      <w:pPr>
        <w:spacing w:after="120"/>
      </w:pPr>
      <w:r>
        <w:rPr>
          <w:rFonts w:ascii="Arial" w:cs="Arial" w:eastAsia="Arial" w:hAnsi="Arial"/>
          <w:sz w:val="22"/>
          <w:szCs w:val="22"/>
        </w:rPr>
        <w:t xml:space="preserve"/>
      </w:r>
    </w:p>
    <w:p>
      <w:pPr>
        <w:pStyle w:val="Heading2"/>
      </w:pPr>
      <w:r>
        <w:t xml:space="preserve">11.2 Background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6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Interval</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FailSafeBackgroundService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Every 300s (configurable)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Periodic business rules scan</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AlertNotificationService</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Continuous</w:t>
            </w:r>
          </w:p>
        </w:tc>
        <w:tc>
          <w:tcPr>
            <w:tcW w:type="dxa" w:w="3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Bridges alert evaluations to notification channels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HistoricalDataService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Every 15 min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Auto-captures system snapshots for trend analysis</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SlaTrackingService</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Every 60s</w:t>
            </w:r>
          </w:p>
        </w:tc>
        <w:tc>
          <w:tcPr>
            <w:tcW w:type="dxa" w:w="3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Tracks endpoint response times and uptime</w:t>
            </w:r>
          </w:p>
        </w:tc>
      </w:tr>
    </w:tbl>
    <w:p>
      <w:r>
        <w:br w:type="page"/>
      </w:r>
    </w:p>
    <w:p>
      <w:pPr>
        <w:pStyle w:val="Heading1"/>
      </w:pPr>
      <w:r>
        <w:t xml:space="preserve">12. Known Limitations &amp; Future Considerations</w:t>
      </w:r>
    </w:p>
    <w:p>
      <w:pPr>
        <w:pStyle w:val="Heading2"/>
      </w:pPr>
      <w:r>
        <w:t xml:space="preserve">12.1 Current Limitations</w:t>
      </w:r>
    </w:p>
    <w:p>
      <w:pPr>
        <w:pStyle w:val="ListParagraph"/>
        <w:numPr>
          <w:ilvl w:val="0"/>
          <w:numId w:val="2"/>
        </w:numPr>
        <w:spacing w:after="60"/>
      </w:pPr>
      <w:r>
        <w:rPr>
          <w:rFonts w:ascii="Arial" w:cs="Arial" w:eastAsia="Arial" w:hAnsi="Arial"/>
          <w:sz w:val="20"/>
          <w:szCs w:val="20"/>
        </w:rPr>
        <w:t xml:space="preserve">In-memory state: Alert history, circuit breaker states, and incident data are stored in-memory. A restart resets this data (FailSafe state is persisted to a local file).</w:t>
      </w:r>
    </w:p>
    <w:p>
      <w:pPr>
        <w:pStyle w:val="ListParagraph"/>
        <w:numPr>
          <w:ilvl w:val="0"/>
          <w:numId w:val="2"/>
        </w:numPr>
        <w:spacing w:after="60"/>
      </w:pPr>
      <w:r>
        <w:rPr>
          <w:rFonts w:ascii="Arial" w:cs="Arial" w:eastAsia="Arial" w:hAnsi="Arial"/>
          <w:sz w:val="20"/>
          <w:szCs w:val="20"/>
        </w:rPr>
        <w:t xml:space="preserve">Single instance: The singleton service pattern assumes a single application instance. Horizontal scaling would require shared state (Redis/DB).</w:t>
      </w:r>
    </w:p>
    <w:p>
      <w:pPr>
        <w:pStyle w:val="ListParagraph"/>
        <w:numPr>
          <w:ilvl w:val="0"/>
          <w:numId w:val="2"/>
        </w:numPr>
        <w:spacing w:after="60"/>
      </w:pPr>
      <w:r>
        <w:rPr>
          <w:rFonts w:ascii="Arial" w:cs="Arial" w:eastAsia="Arial" w:hAnsi="Arial"/>
          <w:sz w:val="20"/>
          <w:szCs w:val="20"/>
        </w:rPr>
        <w:t xml:space="preserve">No authentication: The dashboard and all API endpoints are publicly accessible. Production deployments should add Azure AD or similar authentication.</w:t>
      </w:r>
    </w:p>
    <w:p>
      <w:pPr>
        <w:pStyle w:val="ListParagraph"/>
        <w:numPr>
          <w:ilvl w:val="0"/>
          <w:numId w:val="2"/>
        </w:numPr>
        <w:spacing w:after="60"/>
      </w:pPr>
      <w:r>
        <w:rPr>
          <w:rFonts w:ascii="Arial" w:cs="Arial" w:eastAsia="Arial" w:hAnsi="Arial"/>
          <w:sz w:val="20"/>
          <w:szCs w:val="20"/>
        </w:rPr>
        <w:t xml:space="preserve">Connection string in appsettings: Sensitive credentials should be moved to Azure Key Vault or environment variables for production.</w:t>
      </w:r>
    </w:p>
    <w:p>
      <w:pPr>
        <w:pStyle w:val="ListParagraph"/>
        <w:numPr>
          <w:ilvl w:val="0"/>
          <w:numId w:val="2"/>
        </w:numPr>
        <w:spacing w:after="60"/>
      </w:pPr>
      <w:r>
        <w:rPr>
          <w:rFonts w:ascii="Arial" w:cs="Arial" w:eastAsia="Arial" w:hAnsi="Arial"/>
          <w:sz w:val="20"/>
          <w:szCs w:val="20"/>
        </w:rPr>
        <w:t xml:space="preserve">Azure CLI dependency: Some monitoring features (resource status, WebJobs) depend on Azure CLI being available on the host.</w:t>
      </w:r>
    </w:p>
    <w:p>
      <w:pPr>
        <w:pStyle w:val="Heading2"/>
      </w:pPr>
      <w:r>
        <w:t xml:space="preserve">12.2 Potential Improvements</w:t>
      </w:r>
    </w:p>
    <w:p>
      <w:pPr>
        <w:pStyle w:val="ListParagraph"/>
        <w:numPr>
          <w:ilvl w:val="0"/>
          <w:numId w:val="2"/>
        </w:numPr>
        <w:spacing w:after="60"/>
      </w:pPr>
      <w:r>
        <w:rPr>
          <w:rFonts w:ascii="Arial" w:cs="Arial" w:eastAsia="Arial" w:hAnsi="Arial"/>
          <w:sz w:val="20"/>
          <w:szCs w:val="20"/>
        </w:rPr>
        <w:t xml:space="preserve">Add persistent storage (Redis or SQL) for alert history, incidents, and circuit breaker state.</w:t>
      </w:r>
    </w:p>
    <w:p>
      <w:pPr>
        <w:pStyle w:val="ListParagraph"/>
        <w:numPr>
          <w:ilvl w:val="0"/>
          <w:numId w:val="2"/>
        </w:numPr>
        <w:spacing w:after="60"/>
      </w:pPr>
      <w:r>
        <w:rPr>
          <w:rFonts w:ascii="Arial" w:cs="Arial" w:eastAsia="Arial" w:hAnsi="Arial"/>
          <w:sz w:val="20"/>
          <w:szCs w:val="20"/>
        </w:rPr>
        <w:t xml:space="preserve">Implement Azure AD authentication for the dashboard.</w:t>
      </w:r>
    </w:p>
    <w:p>
      <w:pPr>
        <w:pStyle w:val="ListParagraph"/>
        <w:numPr>
          <w:ilvl w:val="0"/>
          <w:numId w:val="2"/>
        </w:numPr>
        <w:spacing w:after="60"/>
      </w:pPr>
      <w:r>
        <w:rPr>
          <w:rFonts w:ascii="Arial" w:cs="Arial" w:eastAsia="Arial" w:hAnsi="Arial"/>
          <w:sz w:val="20"/>
          <w:szCs w:val="20"/>
        </w:rPr>
        <w:t xml:space="preserve">Add WebSocket support for real-time dashboard updates (currently polling).</w:t>
      </w:r>
    </w:p>
    <w:p>
      <w:pPr>
        <w:pStyle w:val="ListParagraph"/>
        <w:numPr>
          <w:ilvl w:val="0"/>
          <w:numId w:val="2"/>
        </w:numPr>
        <w:spacing w:after="60"/>
      </w:pPr>
      <w:r>
        <w:rPr>
          <w:rFonts w:ascii="Arial" w:cs="Arial" w:eastAsia="Arial" w:hAnsi="Arial"/>
          <w:sz w:val="20"/>
          <w:szCs w:val="20"/>
        </w:rPr>
        <w:t xml:space="preserve">Implement rate limiting on API endpoints.</w:t>
      </w:r>
    </w:p>
    <w:p>
      <w:pPr>
        <w:pStyle w:val="ListParagraph"/>
        <w:numPr>
          <w:ilvl w:val="0"/>
          <w:numId w:val="2"/>
        </w:numPr>
        <w:spacing w:after="60"/>
      </w:pPr>
      <w:r>
        <w:rPr>
          <w:rFonts w:ascii="Arial" w:cs="Arial" w:eastAsia="Arial" w:hAnsi="Arial"/>
          <w:sz w:val="20"/>
          <w:szCs w:val="20"/>
        </w:rPr>
        <w:t xml:space="preserve">Add automated integration tests for SQL query methods.</w:t>
      </w:r>
    </w:p>
    <w:p>
      <w:pPr>
        <w:pStyle w:val="ListParagraph"/>
        <w:numPr>
          <w:ilvl w:val="0"/>
          <w:numId w:val="2"/>
        </w:numPr>
        <w:spacing w:after="60"/>
      </w:pPr>
      <w:r>
        <w:rPr>
          <w:rFonts w:ascii="Arial" w:cs="Arial" w:eastAsia="Arial" w:hAnsi="Arial"/>
          <w:sz w:val="20"/>
          <w:szCs w:val="20"/>
        </w:rPr>
        <w:t xml:space="preserve">Consider migrating the monolithic index.html to a modern frontend framework for maintainability.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i/>
        <w:iCs/>
        <w:color w:val="808080"/>
        <w:sz w:val="16"/>
        <w:szCs w:val="16"/>
      </w:rPr>
      <w:t xml:space="preserve">MediciMonitor  |  Project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2026-03-08T15:31:19.733Z</dcterms:created>
  <dcterms:modified xsi:type="dcterms:W3CDTF">2026-03-08T15:31:19.734Z</dcterms:modified>
</cp:coreProperties>
</file>

<file path=docProps/custom.xml><?xml version="1.0" encoding="utf-8"?>
<Properties xmlns="http://schemas.openxmlformats.org/officeDocument/2006/custom-properties" xmlns:vt="http://schemas.openxmlformats.org/officeDocument/2006/docPropsVTypes"/>
</file>